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FD2B8" w14:textId="77777777" w:rsidR="00B64E35" w:rsidRPr="00F15C65" w:rsidRDefault="00B64E35" w:rsidP="00B64E35">
      <w:pPr>
        <w:spacing w:after="0" w:line="240" w:lineRule="auto"/>
        <w:jc w:val="both"/>
        <w:rPr>
          <w:rFonts w:eastAsia="Times New Roman" w:cs="Arial"/>
          <w:sz w:val="32"/>
          <w:szCs w:val="32"/>
          <w:lang w:eastAsia="de-DE"/>
        </w:rPr>
      </w:pPr>
      <w:bookmarkStart w:id="0" w:name="_Hlk57724266"/>
      <w:bookmarkEnd w:id="0"/>
      <w:r>
        <w:rPr>
          <w:noProof/>
          <w:lang w:eastAsia="de-DE"/>
        </w:rPr>
        <w:drawing>
          <wp:anchor distT="0" distB="0" distL="114300" distR="114300" simplePos="0" relativeHeight="251659264" behindDoc="0" locked="0" layoutInCell="1" allowOverlap="1" wp14:anchorId="5159CF6C" wp14:editId="7D773C72">
            <wp:simplePos x="0" y="0"/>
            <wp:positionH relativeFrom="column">
              <wp:posOffset>1959293</wp:posOffset>
            </wp:positionH>
            <wp:positionV relativeFrom="paragraph">
              <wp:posOffset>-509270</wp:posOffset>
            </wp:positionV>
            <wp:extent cx="3886200" cy="998855"/>
            <wp:effectExtent l="0" t="0" r="0" b="0"/>
            <wp:wrapNone/>
            <wp:docPr id="3" name="Grafik 2" descr="uni_1200dpi_fb_kl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998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213A5F9" w14:textId="77777777" w:rsidR="00B64E35" w:rsidRPr="00F15C65" w:rsidRDefault="00B64E35" w:rsidP="00B64E35">
      <w:pPr>
        <w:spacing w:after="0" w:line="240" w:lineRule="auto"/>
        <w:jc w:val="both"/>
        <w:rPr>
          <w:rFonts w:eastAsia="Times New Roman"/>
          <w:sz w:val="32"/>
          <w:szCs w:val="24"/>
          <w:lang w:eastAsia="de-DE"/>
        </w:rPr>
      </w:pPr>
    </w:p>
    <w:p w14:paraId="56D32616" w14:textId="77777777" w:rsidR="00B64E35" w:rsidRPr="00F15C65" w:rsidRDefault="00B64E35" w:rsidP="00B64E35">
      <w:pPr>
        <w:spacing w:after="0" w:line="240" w:lineRule="auto"/>
        <w:jc w:val="both"/>
        <w:rPr>
          <w:rFonts w:eastAsia="Times New Roman"/>
          <w:sz w:val="32"/>
          <w:szCs w:val="24"/>
          <w:lang w:eastAsia="de-DE"/>
        </w:rPr>
      </w:pPr>
    </w:p>
    <w:p w14:paraId="7D68F1A8" w14:textId="77777777" w:rsidR="00B64E35" w:rsidRPr="00F15C65" w:rsidRDefault="00B64E35" w:rsidP="00B64E35">
      <w:pPr>
        <w:spacing w:after="0" w:line="240" w:lineRule="auto"/>
        <w:jc w:val="both"/>
        <w:rPr>
          <w:rFonts w:eastAsia="Times New Roman"/>
          <w:sz w:val="32"/>
          <w:szCs w:val="24"/>
          <w:lang w:eastAsia="de-DE"/>
        </w:rPr>
      </w:pPr>
    </w:p>
    <w:p w14:paraId="3E0BA7CD" w14:textId="77777777" w:rsidR="00B64E35" w:rsidRPr="00F15C65" w:rsidRDefault="00B64E35" w:rsidP="00B64E35">
      <w:pPr>
        <w:spacing w:after="0" w:line="240" w:lineRule="auto"/>
        <w:jc w:val="both"/>
        <w:rPr>
          <w:rFonts w:eastAsia="Times New Roman"/>
          <w:sz w:val="32"/>
          <w:szCs w:val="24"/>
          <w:lang w:eastAsia="de-DE"/>
        </w:rPr>
      </w:pPr>
    </w:p>
    <w:p w14:paraId="6031415B" w14:textId="77777777" w:rsidR="00B64E35" w:rsidRPr="00F15C65" w:rsidRDefault="00B64E35" w:rsidP="00B64E35">
      <w:pPr>
        <w:spacing w:after="0" w:line="240" w:lineRule="auto"/>
        <w:jc w:val="both"/>
        <w:rPr>
          <w:rFonts w:eastAsia="Times New Roman"/>
          <w:sz w:val="32"/>
          <w:szCs w:val="24"/>
          <w:lang w:eastAsia="de-DE"/>
        </w:rPr>
      </w:pPr>
    </w:p>
    <w:p w14:paraId="5CA530C0" w14:textId="77777777" w:rsidR="00B64E35" w:rsidRPr="00F15C65" w:rsidRDefault="00B64E35" w:rsidP="00B64E35">
      <w:pPr>
        <w:spacing w:after="0" w:line="240" w:lineRule="auto"/>
        <w:jc w:val="both"/>
        <w:rPr>
          <w:rFonts w:eastAsia="Times New Roman"/>
          <w:sz w:val="32"/>
          <w:szCs w:val="24"/>
          <w:lang w:eastAsia="de-DE"/>
        </w:rPr>
      </w:pPr>
    </w:p>
    <w:p w14:paraId="484C16C8" w14:textId="77777777" w:rsidR="00B64E35" w:rsidRPr="00F15C65" w:rsidRDefault="00B64E35" w:rsidP="00B64E35">
      <w:pPr>
        <w:spacing w:after="0" w:line="240" w:lineRule="auto"/>
        <w:jc w:val="both"/>
        <w:rPr>
          <w:rFonts w:eastAsia="Times New Roman"/>
          <w:sz w:val="32"/>
          <w:szCs w:val="24"/>
          <w:lang w:eastAsia="de-DE"/>
        </w:rPr>
      </w:pPr>
    </w:p>
    <w:p w14:paraId="2A12D91D" w14:textId="77777777" w:rsidR="00B64E35" w:rsidRPr="00F15C65" w:rsidRDefault="00B64E35" w:rsidP="00B64E35">
      <w:pPr>
        <w:spacing w:after="0" w:line="240" w:lineRule="auto"/>
        <w:jc w:val="both"/>
        <w:rPr>
          <w:rFonts w:eastAsia="Times New Roman"/>
          <w:sz w:val="32"/>
          <w:szCs w:val="24"/>
          <w:lang w:eastAsia="de-DE"/>
        </w:rPr>
      </w:pPr>
    </w:p>
    <w:p w14:paraId="301FFAF0" w14:textId="77777777" w:rsidR="00B64E35" w:rsidRPr="00F15C65" w:rsidRDefault="00B64E35" w:rsidP="00B64E35">
      <w:pPr>
        <w:spacing w:after="0" w:line="240" w:lineRule="auto"/>
        <w:jc w:val="both"/>
        <w:rPr>
          <w:rFonts w:eastAsia="Times New Roman" w:cs="Arial"/>
          <w:sz w:val="32"/>
          <w:szCs w:val="32"/>
          <w:lang w:eastAsia="de-DE"/>
        </w:rPr>
      </w:pPr>
    </w:p>
    <w:p w14:paraId="55EA9504" w14:textId="77777777" w:rsidR="00B64E35" w:rsidRDefault="00B64E35" w:rsidP="00B64E35">
      <w:pPr>
        <w:spacing w:after="0" w:line="240" w:lineRule="auto"/>
        <w:rPr>
          <w:rFonts w:eastAsia="Times New Roman" w:cs="Arial"/>
          <w:b/>
          <w:bCs/>
          <w:color w:val="808080"/>
          <w:sz w:val="28"/>
          <w:szCs w:val="28"/>
          <w:lang w:eastAsia="de-DE"/>
        </w:rPr>
      </w:pPr>
      <w:r>
        <w:rPr>
          <w:rFonts w:eastAsia="Times New Roman" w:cs="Arial"/>
          <w:b/>
          <w:bCs/>
          <w:color w:val="808080"/>
          <w:sz w:val="28"/>
          <w:szCs w:val="28"/>
          <w:lang w:eastAsia="de-DE"/>
        </w:rPr>
        <w:t>Universität Passau</w:t>
      </w:r>
    </w:p>
    <w:p w14:paraId="23638D67" w14:textId="77777777" w:rsidR="00B64E35" w:rsidRPr="00A1170E" w:rsidRDefault="00B64E35" w:rsidP="00B64E35">
      <w:pPr>
        <w:spacing w:after="0" w:line="240" w:lineRule="auto"/>
        <w:rPr>
          <w:rFonts w:eastAsia="Times New Roman" w:cs="Arial"/>
          <w:bCs/>
          <w:color w:val="F79646"/>
          <w:sz w:val="48"/>
          <w:szCs w:val="48"/>
          <w:lang w:eastAsia="de-DE"/>
        </w:rPr>
      </w:pPr>
      <w:r>
        <w:rPr>
          <w:rFonts w:eastAsia="Times New Roman" w:cs="Arial"/>
          <w:b/>
          <w:bCs/>
          <w:color w:val="F79646"/>
          <w:sz w:val="48"/>
          <w:szCs w:val="48"/>
          <w:lang w:eastAsia="de-DE"/>
        </w:rPr>
        <w:t>Allgemeine Promotionsordnung</w:t>
      </w:r>
      <w:r>
        <w:rPr>
          <w:rFonts w:eastAsia="Times New Roman" w:cs="Arial"/>
          <w:bCs/>
          <w:color w:val="F79646"/>
          <w:sz w:val="48"/>
          <w:szCs w:val="48"/>
          <w:lang w:eastAsia="de-DE"/>
        </w:rPr>
        <w:t xml:space="preserve"> </w:t>
      </w:r>
    </w:p>
    <w:p w14:paraId="3D345ED1" w14:textId="03AC0846" w:rsidR="00B64E35" w:rsidRPr="00F15C65" w:rsidRDefault="00B64E35" w:rsidP="00B64E35">
      <w:pPr>
        <w:tabs>
          <w:tab w:val="left" w:pos="0"/>
        </w:tabs>
        <w:spacing w:after="0" w:line="240" w:lineRule="auto"/>
        <w:rPr>
          <w:rFonts w:eastAsia="Times New Roman" w:cs="Arial"/>
          <w:b/>
          <w:color w:val="808080"/>
          <w:sz w:val="28"/>
          <w:szCs w:val="28"/>
          <w:lang w:eastAsia="de-DE"/>
        </w:rPr>
      </w:pPr>
      <w:r>
        <w:rPr>
          <w:rFonts w:eastAsia="Times New Roman" w:cs="Arial"/>
          <w:b/>
          <w:color w:val="808080"/>
          <w:sz w:val="28"/>
          <w:szCs w:val="28"/>
          <w:lang w:eastAsia="de-DE"/>
        </w:rPr>
        <w:t xml:space="preserve">vom </w:t>
      </w:r>
      <w:r w:rsidR="0055536B">
        <w:rPr>
          <w:rFonts w:eastAsia="Times New Roman" w:cs="Arial"/>
          <w:b/>
          <w:color w:val="808080"/>
          <w:sz w:val="28"/>
          <w:szCs w:val="28"/>
          <w:lang w:eastAsia="de-DE"/>
        </w:rPr>
        <w:t>3. August 2018</w:t>
      </w:r>
    </w:p>
    <w:p w14:paraId="1D264CD2" w14:textId="77777777" w:rsidR="00B64E35" w:rsidRPr="00F15C65" w:rsidRDefault="00B64E35" w:rsidP="00B64E35">
      <w:pPr>
        <w:tabs>
          <w:tab w:val="left" w:pos="0"/>
        </w:tabs>
        <w:spacing w:after="0" w:line="240" w:lineRule="auto"/>
        <w:rPr>
          <w:rFonts w:eastAsia="Times New Roman" w:cs="Arial"/>
          <w:b/>
          <w:color w:val="808080"/>
          <w:sz w:val="28"/>
          <w:szCs w:val="28"/>
          <w:lang w:eastAsia="de-DE"/>
        </w:rPr>
      </w:pPr>
    </w:p>
    <w:p w14:paraId="615DE669" w14:textId="448F7ED7" w:rsidR="00B64E35" w:rsidRPr="00F15C65" w:rsidRDefault="008767E1" w:rsidP="00B64E35">
      <w:pPr>
        <w:tabs>
          <w:tab w:val="left" w:pos="0"/>
        </w:tabs>
        <w:spacing w:after="0" w:line="240" w:lineRule="auto"/>
        <w:rPr>
          <w:rFonts w:eastAsia="Times New Roman" w:cs="Arial"/>
          <w:b/>
          <w:color w:val="808080"/>
          <w:sz w:val="28"/>
          <w:szCs w:val="28"/>
          <w:lang w:eastAsia="de-DE"/>
        </w:rPr>
      </w:pPr>
      <w:r>
        <w:rPr>
          <w:rFonts w:eastAsia="Times New Roman" w:cs="Arial"/>
          <w:b/>
          <w:color w:val="808080"/>
          <w:sz w:val="28"/>
          <w:szCs w:val="28"/>
          <w:lang w:eastAsia="de-DE"/>
        </w:rPr>
        <w:t>in der Fassung der Änderungssatzung vom 1. Dezember 2020</w:t>
      </w:r>
    </w:p>
    <w:p w14:paraId="6A5D26FA" w14:textId="77777777" w:rsidR="00B64E35" w:rsidRPr="00F15C65" w:rsidRDefault="00B64E35" w:rsidP="00B64E35">
      <w:pPr>
        <w:tabs>
          <w:tab w:val="left" w:pos="0"/>
        </w:tabs>
        <w:spacing w:after="0" w:line="240" w:lineRule="auto"/>
        <w:rPr>
          <w:rFonts w:eastAsia="Times New Roman" w:cs="Arial"/>
          <w:b/>
          <w:color w:val="808080"/>
          <w:sz w:val="28"/>
          <w:szCs w:val="28"/>
          <w:lang w:eastAsia="de-DE"/>
        </w:rPr>
      </w:pPr>
    </w:p>
    <w:p w14:paraId="12AD470C"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1C8B655D"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2ABC57A2"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167ABA32"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7D45C98E"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79525208"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6621EA13"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3E1DCDC5"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186BC381"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7937E388"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7020D708"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36E64D36"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3C2CDB79"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1FEC760B"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4D79499B"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41098F55"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26CC896C"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0FC0AA09"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6D47DEC7"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793A6B61" w14:textId="77777777" w:rsidR="00B64E35" w:rsidRDefault="00B64E35" w:rsidP="00B64E35">
      <w:pPr>
        <w:tabs>
          <w:tab w:val="left" w:pos="0"/>
        </w:tabs>
        <w:spacing w:after="0" w:line="240" w:lineRule="auto"/>
        <w:rPr>
          <w:rFonts w:eastAsia="Times New Roman" w:cs="Arial"/>
          <w:b/>
          <w:color w:val="808080"/>
          <w:sz w:val="28"/>
          <w:szCs w:val="28"/>
          <w:lang w:eastAsia="de-DE"/>
        </w:rPr>
      </w:pPr>
    </w:p>
    <w:p w14:paraId="51366871" w14:textId="77777777" w:rsidR="00B64E35" w:rsidRDefault="00B64E35" w:rsidP="00B64E35">
      <w:pPr>
        <w:tabs>
          <w:tab w:val="left" w:pos="0"/>
        </w:tabs>
        <w:spacing w:after="0" w:line="240" w:lineRule="auto"/>
        <w:ind w:right="-141"/>
        <w:jc w:val="right"/>
        <w:rPr>
          <w:rFonts w:eastAsia="Times New Roman" w:cs="Arial"/>
          <w:b/>
          <w:color w:val="808080"/>
          <w:sz w:val="28"/>
          <w:szCs w:val="28"/>
          <w:lang w:eastAsia="de-DE"/>
        </w:rPr>
      </w:pPr>
    </w:p>
    <w:p w14:paraId="2F5188CD" w14:textId="77777777" w:rsidR="00B64E35" w:rsidRDefault="00B64E35" w:rsidP="00B64E35">
      <w:pPr>
        <w:spacing w:after="0" w:line="360" w:lineRule="auto"/>
        <w:ind w:right="-142"/>
        <w:jc w:val="center"/>
        <w:rPr>
          <w:rFonts w:eastAsia="Times" w:cs="Arial"/>
          <w:b/>
          <w:sz w:val="28"/>
          <w:szCs w:val="28"/>
          <w:lang w:eastAsia="de-DE"/>
        </w:rPr>
      </w:pPr>
      <w:r>
        <w:rPr>
          <w:rFonts w:eastAsia="Times" w:cs="Arial"/>
          <w:b/>
          <w:sz w:val="28"/>
          <w:szCs w:val="28"/>
          <w:lang w:eastAsia="de-DE"/>
        </w:rPr>
        <w:br w:type="page"/>
      </w:r>
    </w:p>
    <w:p w14:paraId="5F7911BA" w14:textId="77777777" w:rsidR="0099307F" w:rsidRPr="0099307F" w:rsidRDefault="0099307F" w:rsidP="0099307F">
      <w:pPr>
        <w:spacing w:after="0" w:line="360" w:lineRule="auto"/>
        <w:jc w:val="center"/>
        <w:rPr>
          <w:rFonts w:eastAsia="Times New Roman" w:cs="Arial"/>
          <w:b/>
          <w:color w:val="0000FF"/>
          <w:sz w:val="22"/>
          <w:szCs w:val="20"/>
          <w:lang w:eastAsia="de-DE"/>
        </w:rPr>
      </w:pPr>
      <w:r w:rsidRPr="0099307F">
        <w:rPr>
          <w:rFonts w:eastAsia="Times New Roman" w:cs="Arial"/>
          <w:b/>
          <w:color w:val="0000FF"/>
          <w:sz w:val="22"/>
          <w:szCs w:val="20"/>
          <w:lang w:eastAsia="de-DE"/>
        </w:rPr>
        <w:lastRenderedPageBreak/>
        <w:t>Bitte beachten:</w:t>
      </w:r>
    </w:p>
    <w:p w14:paraId="42A9E702" w14:textId="77777777" w:rsidR="0099307F" w:rsidRPr="0099307F" w:rsidRDefault="0099307F" w:rsidP="0099307F">
      <w:pPr>
        <w:spacing w:after="0" w:line="360" w:lineRule="auto"/>
        <w:jc w:val="center"/>
        <w:rPr>
          <w:rFonts w:eastAsia="Times New Roman" w:cs="Arial"/>
          <w:b/>
          <w:color w:val="0000FF"/>
          <w:sz w:val="22"/>
          <w:szCs w:val="20"/>
          <w:lang w:eastAsia="de-DE"/>
        </w:rPr>
      </w:pPr>
      <w:r w:rsidRPr="0099307F">
        <w:rPr>
          <w:rFonts w:eastAsia="Times New Roman" w:cs="Arial"/>
          <w:b/>
          <w:color w:val="0000FF"/>
          <w:sz w:val="22"/>
          <w:szCs w:val="20"/>
          <w:lang w:eastAsia="de-DE"/>
        </w:rPr>
        <w:t>Rechtlich verbindlich ist ausschließlich der amtliche,</w:t>
      </w:r>
    </w:p>
    <w:p w14:paraId="1C7A8A5E" w14:textId="03E04972" w:rsidR="0099307F" w:rsidRDefault="0099307F" w:rsidP="0099307F">
      <w:pPr>
        <w:spacing w:after="0" w:line="360" w:lineRule="auto"/>
        <w:ind w:right="-142"/>
        <w:jc w:val="center"/>
        <w:rPr>
          <w:rFonts w:eastAsia="Arial" w:cs="Arial"/>
          <w:b/>
          <w:color w:val="0000FF"/>
          <w:sz w:val="22"/>
        </w:rPr>
      </w:pPr>
      <w:r w:rsidRPr="0099307F">
        <w:rPr>
          <w:rFonts w:eastAsia="Arial" w:cs="Arial"/>
          <w:b/>
          <w:color w:val="0000FF"/>
          <w:sz w:val="22"/>
        </w:rPr>
        <w:t>im offiziellen Amtsblatt veröffentlichte Text.</w:t>
      </w:r>
    </w:p>
    <w:p w14:paraId="4E6E4546" w14:textId="77777777" w:rsidR="0099307F" w:rsidRDefault="0099307F" w:rsidP="0099307F">
      <w:pPr>
        <w:spacing w:after="0" w:line="360" w:lineRule="auto"/>
        <w:ind w:right="-142"/>
        <w:jc w:val="center"/>
        <w:rPr>
          <w:rFonts w:eastAsia="Times" w:cs="Arial"/>
          <w:b/>
          <w:sz w:val="28"/>
          <w:szCs w:val="28"/>
          <w:lang w:eastAsia="de-DE"/>
        </w:rPr>
      </w:pPr>
    </w:p>
    <w:p w14:paraId="65F9DA77" w14:textId="6A92CACA" w:rsidR="00B64E35" w:rsidRPr="0088421D" w:rsidRDefault="00B64E35" w:rsidP="00B64E35">
      <w:pPr>
        <w:spacing w:after="0" w:line="360" w:lineRule="auto"/>
        <w:ind w:right="-142"/>
        <w:jc w:val="center"/>
        <w:rPr>
          <w:rFonts w:eastAsia="Times" w:cs="Arial"/>
          <w:b/>
          <w:sz w:val="28"/>
          <w:szCs w:val="28"/>
          <w:lang w:eastAsia="de-DE"/>
        </w:rPr>
      </w:pPr>
      <w:r>
        <w:rPr>
          <w:rFonts w:eastAsia="Times" w:cs="Arial"/>
          <w:b/>
          <w:sz w:val="28"/>
          <w:szCs w:val="28"/>
          <w:lang w:eastAsia="de-DE"/>
        </w:rPr>
        <w:t>Allgemeine Promotionsordnung</w:t>
      </w:r>
    </w:p>
    <w:p w14:paraId="3D3EF7B3" w14:textId="77777777" w:rsidR="00B64E35" w:rsidRPr="001F14CC" w:rsidRDefault="00B64E35" w:rsidP="00B64E35">
      <w:pPr>
        <w:spacing w:after="0" w:line="360" w:lineRule="auto"/>
        <w:ind w:right="-142"/>
        <w:jc w:val="center"/>
        <w:rPr>
          <w:rFonts w:eastAsia="Times" w:cs="Arial"/>
          <w:b/>
          <w:sz w:val="28"/>
          <w:szCs w:val="28"/>
          <w:lang w:eastAsia="de-DE"/>
        </w:rPr>
      </w:pPr>
      <w:r w:rsidRPr="0088421D">
        <w:rPr>
          <w:rFonts w:eastAsia="Times" w:cs="Arial"/>
          <w:b/>
          <w:sz w:val="28"/>
          <w:szCs w:val="28"/>
          <w:lang w:eastAsia="de-DE"/>
        </w:rPr>
        <w:t>der Universität Passau</w:t>
      </w:r>
    </w:p>
    <w:p w14:paraId="33B15A28" w14:textId="77777777" w:rsidR="00B64E35" w:rsidRDefault="00B64E35" w:rsidP="00B64E35">
      <w:pPr>
        <w:spacing w:after="0" w:line="240" w:lineRule="auto"/>
        <w:ind w:right="-142"/>
        <w:jc w:val="center"/>
        <w:rPr>
          <w:rFonts w:eastAsia="Times" w:cs="Arial"/>
          <w:sz w:val="28"/>
          <w:szCs w:val="28"/>
          <w:lang w:eastAsia="de-DE"/>
        </w:rPr>
      </w:pPr>
    </w:p>
    <w:p w14:paraId="35DC78FD" w14:textId="77777777" w:rsidR="00B64E35" w:rsidRPr="001F14CC" w:rsidRDefault="00B64E35" w:rsidP="00B64E35">
      <w:pPr>
        <w:spacing w:after="0" w:line="240" w:lineRule="auto"/>
        <w:ind w:right="-142"/>
        <w:jc w:val="center"/>
        <w:rPr>
          <w:rFonts w:eastAsia="Times" w:cs="Arial"/>
          <w:sz w:val="28"/>
          <w:szCs w:val="28"/>
          <w:lang w:eastAsia="de-DE"/>
        </w:rPr>
      </w:pPr>
    </w:p>
    <w:p w14:paraId="661A4E2F" w14:textId="7EBE35A2" w:rsidR="00B64E35" w:rsidRDefault="00E825AE" w:rsidP="00B64E35">
      <w:pPr>
        <w:spacing w:after="0" w:line="240" w:lineRule="auto"/>
        <w:ind w:right="-142"/>
        <w:jc w:val="center"/>
        <w:rPr>
          <w:rFonts w:eastAsia="Times" w:cs="Arial"/>
          <w:b/>
          <w:sz w:val="24"/>
          <w:szCs w:val="24"/>
          <w:lang w:eastAsia="de-DE"/>
        </w:rPr>
      </w:pPr>
      <w:r>
        <w:rPr>
          <w:rFonts w:eastAsia="Times" w:cs="Arial"/>
          <w:b/>
          <w:sz w:val="24"/>
          <w:szCs w:val="24"/>
          <w:lang w:eastAsia="de-DE"/>
        </w:rPr>
        <w:t>V</w:t>
      </w:r>
      <w:r w:rsidR="00B64E35" w:rsidRPr="001F14CC">
        <w:rPr>
          <w:rFonts w:eastAsia="Times" w:cs="Arial"/>
          <w:b/>
          <w:sz w:val="24"/>
          <w:szCs w:val="24"/>
          <w:lang w:eastAsia="de-DE"/>
        </w:rPr>
        <w:t xml:space="preserve">om </w:t>
      </w:r>
      <w:r w:rsidR="0055536B">
        <w:rPr>
          <w:rFonts w:eastAsia="Times" w:cs="Arial"/>
          <w:b/>
          <w:sz w:val="24"/>
          <w:szCs w:val="24"/>
          <w:lang w:eastAsia="de-DE"/>
        </w:rPr>
        <w:t>3. August 2018</w:t>
      </w:r>
    </w:p>
    <w:p w14:paraId="621C7F10" w14:textId="41D04F83" w:rsidR="00C72710" w:rsidRPr="001F14CC" w:rsidRDefault="00C72710" w:rsidP="00B64E35">
      <w:pPr>
        <w:spacing w:after="0" w:line="240" w:lineRule="auto"/>
        <w:ind w:right="-142"/>
        <w:jc w:val="center"/>
        <w:rPr>
          <w:rFonts w:eastAsia="Times" w:cs="Arial"/>
          <w:b/>
          <w:sz w:val="24"/>
          <w:szCs w:val="24"/>
          <w:lang w:eastAsia="de-DE"/>
        </w:rPr>
      </w:pPr>
      <w:r>
        <w:rPr>
          <w:rFonts w:eastAsia="Times" w:cs="Arial"/>
          <w:b/>
          <w:sz w:val="24"/>
          <w:szCs w:val="24"/>
          <w:lang w:eastAsia="de-DE"/>
        </w:rPr>
        <w:t>in der Fassung der Änderungssatzung vom 1. Dezember 2020</w:t>
      </w:r>
      <w:bookmarkStart w:id="1" w:name="_GoBack"/>
      <w:bookmarkEnd w:id="1"/>
    </w:p>
    <w:p w14:paraId="1A365DD5" w14:textId="77777777" w:rsidR="00B64E35" w:rsidRDefault="00B64E35" w:rsidP="00B64E35">
      <w:pPr>
        <w:spacing w:after="0" w:line="240" w:lineRule="auto"/>
        <w:ind w:right="-142"/>
        <w:rPr>
          <w:rFonts w:eastAsia="Times" w:cs="Arial"/>
          <w:sz w:val="22"/>
          <w:lang w:eastAsia="de-DE"/>
        </w:rPr>
      </w:pPr>
    </w:p>
    <w:p w14:paraId="32BA786A" w14:textId="77777777" w:rsidR="00B64E35" w:rsidRDefault="00B64E35" w:rsidP="00B64E35">
      <w:pPr>
        <w:spacing w:after="0" w:line="240" w:lineRule="auto"/>
        <w:ind w:right="-142"/>
        <w:rPr>
          <w:rFonts w:eastAsia="Times" w:cs="Arial"/>
          <w:sz w:val="22"/>
          <w:lang w:eastAsia="de-DE"/>
        </w:rPr>
      </w:pPr>
    </w:p>
    <w:p w14:paraId="0CF6E9CB" w14:textId="77777777" w:rsidR="00AD3601" w:rsidRPr="00AD3601" w:rsidRDefault="00AD3601" w:rsidP="00B64E35">
      <w:pPr>
        <w:spacing w:after="0" w:line="240" w:lineRule="auto"/>
        <w:ind w:right="-142"/>
        <w:rPr>
          <w:rFonts w:eastAsia="Times" w:cs="Arial"/>
          <w:b/>
          <w:sz w:val="22"/>
          <w:lang w:eastAsia="de-DE"/>
        </w:rPr>
      </w:pPr>
    </w:p>
    <w:p w14:paraId="36AA51A6" w14:textId="77777777" w:rsidR="00B64E35" w:rsidRPr="001F14CC" w:rsidRDefault="00B64E35" w:rsidP="00B64E35">
      <w:pPr>
        <w:spacing w:after="0" w:line="240" w:lineRule="auto"/>
        <w:ind w:right="-142"/>
        <w:rPr>
          <w:rFonts w:eastAsia="Times" w:cs="Arial"/>
          <w:sz w:val="22"/>
          <w:lang w:eastAsia="de-DE"/>
        </w:rPr>
      </w:pPr>
    </w:p>
    <w:p w14:paraId="3F0B30A9" w14:textId="77777777" w:rsidR="00B64E35" w:rsidRPr="001F14CC" w:rsidRDefault="00B64E35" w:rsidP="00B64E35">
      <w:pPr>
        <w:spacing w:after="0" w:line="240" w:lineRule="auto"/>
        <w:ind w:right="-142"/>
        <w:jc w:val="both"/>
        <w:rPr>
          <w:rFonts w:eastAsia="Times" w:cs="Arial"/>
          <w:sz w:val="22"/>
          <w:lang w:eastAsia="de-DE"/>
        </w:rPr>
      </w:pPr>
      <w:r w:rsidRPr="001F14CC">
        <w:rPr>
          <w:rFonts w:eastAsia="Times" w:cs="Arial"/>
          <w:sz w:val="22"/>
          <w:lang w:eastAsia="de-DE"/>
        </w:rPr>
        <w:t>Aufgrund von Art. 13 Abs. 1</w:t>
      </w:r>
      <w:r>
        <w:rPr>
          <w:rFonts w:eastAsia="Times" w:cs="Arial"/>
          <w:sz w:val="22"/>
          <w:lang w:eastAsia="de-DE"/>
        </w:rPr>
        <w:t xml:space="preserve"> Satz 2 in Verbindung mit Art. 64 Abs. 1 Satz 5</w:t>
      </w:r>
      <w:r w:rsidRPr="001F14CC">
        <w:rPr>
          <w:rFonts w:eastAsia="Times" w:cs="Arial"/>
          <w:sz w:val="22"/>
          <w:lang w:eastAsia="de-DE"/>
        </w:rPr>
        <w:t xml:space="preserve"> des Bayerischen Hochschulgesetzes (BayHSchG) erlässt die Universität Passau folgende Satzung:</w:t>
      </w:r>
    </w:p>
    <w:p w14:paraId="2B5697B1" w14:textId="77777777" w:rsidR="00B64E35" w:rsidRPr="001F14CC" w:rsidRDefault="00B64E35" w:rsidP="00B64E35">
      <w:pPr>
        <w:spacing w:after="0" w:line="240" w:lineRule="auto"/>
        <w:ind w:right="-142"/>
        <w:jc w:val="both"/>
        <w:rPr>
          <w:rFonts w:eastAsia="Times" w:cs="Arial"/>
          <w:sz w:val="22"/>
          <w:lang w:eastAsia="de-DE"/>
        </w:rPr>
      </w:pPr>
    </w:p>
    <w:p w14:paraId="3406220A" w14:textId="77777777" w:rsidR="00B64E35" w:rsidRPr="001F14CC" w:rsidRDefault="00B64E35" w:rsidP="00B64E35">
      <w:pPr>
        <w:spacing w:after="0" w:line="240" w:lineRule="auto"/>
        <w:ind w:right="-142"/>
        <w:jc w:val="both"/>
        <w:rPr>
          <w:rFonts w:eastAsia="Times" w:cs="Arial"/>
          <w:sz w:val="22"/>
          <w:lang w:eastAsia="de-DE"/>
        </w:rPr>
      </w:pPr>
    </w:p>
    <w:p w14:paraId="6A54B112" w14:textId="77777777" w:rsidR="00B64E35" w:rsidRPr="005E53A2" w:rsidRDefault="00B64E35" w:rsidP="00B64E35">
      <w:pPr>
        <w:spacing w:after="0" w:line="240" w:lineRule="auto"/>
        <w:ind w:right="-142"/>
        <w:jc w:val="both"/>
        <w:rPr>
          <w:rFonts w:eastAsia="Times" w:cs="Arial"/>
          <w:i/>
          <w:sz w:val="18"/>
          <w:szCs w:val="18"/>
          <w:highlight w:val="yellow"/>
          <w:lang w:eastAsia="de-DE"/>
        </w:rPr>
      </w:pPr>
      <w:r w:rsidRPr="005E53A2">
        <w:rPr>
          <w:rFonts w:eastAsia="Times" w:cs="Arial"/>
          <w:b/>
          <w:sz w:val="18"/>
          <w:szCs w:val="18"/>
          <w:lang w:eastAsia="de-DE"/>
        </w:rPr>
        <w:t>Inhaltsverzeichnis</w:t>
      </w:r>
    </w:p>
    <w:p w14:paraId="4E19FEC4" w14:textId="77777777" w:rsidR="00B64E35" w:rsidRPr="005E53A2" w:rsidRDefault="00B64E35" w:rsidP="00B64E35">
      <w:pPr>
        <w:spacing w:after="0" w:line="240" w:lineRule="auto"/>
        <w:ind w:right="-142"/>
        <w:jc w:val="both"/>
        <w:rPr>
          <w:rFonts w:eastAsia="Times" w:cs="Arial"/>
          <w:i/>
          <w:sz w:val="18"/>
          <w:szCs w:val="18"/>
          <w:highlight w:val="yellow"/>
          <w:lang w:eastAsia="de-DE"/>
        </w:rPr>
      </w:pPr>
    </w:p>
    <w:p w14:paraId="564F8F60" w14:textId="77777777" w:rsidR="00B64E35" w:rsidRPr="005E53A2" w:rsidRDefault="00B64E35" w:rsidP="00B64E35">
      <w:pPr>
        <w:tabs>
          <w:tab w:val="left" w:pos="426"/>
          <w:tab w:val="left" w:pos="567"/>
          <w:tab w:val="left" w:pos="709"/>
        </w:tabs>
        <w:spacing w:after="0" w:line="240" w:lineRule="auto"/>
        <w:ind w:right="-142"/>
        <w:jc w:val="both"/>
        <w:rPr>
          <w:rFonts w:eastAsia="Times" w:cs="Arial"/>
          <w:sz w:val="18"/>
          <w:szCs w:val="18"/>
          <w:lang w:eastAsia="de-DE"/>
        </w:rPr>
      </w:pPr>
      <w:r w:rsidRPr="005E53A2">
        <w:rPr>
          <w:rFonts w:eastAsia="Times" w:cs="Arial"/>
          <w:sz w:val="18"/>
          <w:szCs w:val="18"/>
          <w:lang w:eastAsia="de-DE"/>
        </w:rPr>
        <w:t xml:space="preserve">§ 1 </w:t>
      </w:r>
      <w:r w:rsidRPr="005E53A2">
        <w:rPr>
          <w:rFonts w:eastAsia="Times" w:cs="Arial"/>
          <w:sz w:val="18"/>
          <w:szCs w:val="18"/>
          <w:lang w:eastAsia="de-DE"/>
        </w:rPr>
        <w:tab/>
        <w:t xml:space="preserve">Geltungsbereich </w:t>
      </w:r>
    </w:p>
    <w:p w14:paraId="453C3E7A" w14:textId="77777777" w:rsidR="00B64E35" w:rsidRPr="005E53A2" w:rsidRDefault="00B64E35" w:rsidP="00B64E35">
      <w:pPr>
        <w:tabs>
          <w:tab w:val="left" w:pos="426"/>
          <w:tab w:val="left" w:pos="567"/>
          <w:tab w:val="left" w:pos="709"/>
        </w:tabs>
        <w:spacing w:after="0" w:line="240" w:lineRule="auto"/>
        <w:ind w:right="-142"/>
        <w:jc w:val="both"/>
        <w:rPr>
          <w:rFonts w:eastAsia="Times" w:cs="Arial"/>
          <w:sz w:val="18"/>
          <w:szCs w:val="18"/>
          <w:lang w:eastAsia="de-DE"/>
        </w:rPr>
      </w:pPr>
      <w:r w:rsidRPr="005E53A2">
        <w:rPr>
          <w:rFonts w:eastAsia="Times" w:cs="Arial"/>
          <w:sz w:val="18"/>
          <w:szCs w:val="18"/>
          <w:lang w:eastAsia="de-DE"/>
        </w:rPr>
        <w:t xml:space="preserve">§ 2 </w:t>
      </w:r>
      <w:r w:rsidRPr="005E53A2">
        <w:rPr>
          <w:rFonts w:eastAsia="Times" w:cs="Arial"/>
          <w:sz w:val="18"/>
          <w:szCs w:val="18"/>
          <w:lang w:eastAsia="de-DE"/>
        </w:rPr>
        <w:tab/>
        <w:t>Verleihung der Doktorgrade und Ehrendoktorgrade</w:t>
      </w:r>
    </w:p>
    <w:p w14:paraId="333597AD" w14:textId="77777777" w:rsidR="00B64E35" w:rsidRPr="005E53A2" w:rsidRDefault="00B64E35" w:rsidP="00B64E35">
      <w:pPr>
        <w:tabs>
          <w:tab w:val="left" w:pos="426"/>
          <w:tab w:val="left" w:pos="567"/>
          <w:tab w:val="left" w:pos="709"/>
        </w:tabs>
        <w:spacing w:after="0" w:line="240" w:lineRule="auto"/>
        <w:ind w:right="-142"/>
        <w:jc w:val="both"/>
        <w:rPr>
          <w:rFonts w:eastAsia="Times" w:cs="Arial"/>
          <w:sz w:val="18"/>
          <w:szCs w:val="18"/>
          <w:lang w:eastAsia="de-DE"/>
        </w:rPr>
      </w:pPr>
      <w:r w:rsidRPr="005E53A2">
        <w:rPr>
          <w:rFonts w:eastAsia="Times" w:cs="Arial"/>
          <w:sz w:val="18"/>
          <w:szCs w:val="18"/>
          <w:lang w:eastAsia="de-DE"/>
        </w:rPr>
        <w:t xml:space="preserve">§ 3 </w:t>
      </w:r>
      <w:r w:rsidRPr="005E53A2">
        <w:rPr>
          <w:rFonts w:eastAsia="Times" w:cs="Arial"/>
          <w:sz w:val="18"/>
          <w:szCs w:val="18"/>
          <w:lang w:eastAsia="de-DE"/>
        </w:rPr>
        <w:tab/>
        <w:t>Abschnitte des Promotionsverfahrens</w:t>
      </w:r>
    </w:p>
    <w:p w14:paraId="2A089B05" w14:textId="77777777" w:rsidR="00B64E35" w:rsidRPr="005E53A2" w:rsidRDefault="00B64E35" w:rsidP="00B64E35">
      <w:pPr>
        <w:tabs>
          <w:tab w:val="left" w:pos="426"/>
          <w:tab w:val="left" w:pos="567"/>
          <w:tab w:val="left" w:pos="709"/>
        </w:tabs>
        <w:spacing w:after="0" w:line="240" w:lineRule="auto"/>
        <w:ind w:right="-142"/>
        <w:jc w:val="both"/>
        <w:rPr>
          <w:rFonts w:eastAsia="Times" w:cs="Arial"/>
          <w:sz w:val="18"/>
          <w:szCs w:val="18"/>
          <w:lang w:eastAsia="de-DE"/>
        </w:rPr>
      </w:pPr>
      <w:r w:rsidRPr="005E53A2">
        <w:rPr>
          <w:rFonts w:eastAsia="Times" w:cs="Arial"/>
          <w:sz w:val="18"/>
          <w:szCs w:val="18"/>
          <w:lang w:eastAsia="de-DE"/>
        </w:rPr>
        <w:t xml:space="preserve">§ 4 </w:t>
      </w:r>
      <w:r w:rsidRPr="005E53A2">
        <w:rPr>
          <w:rFonts w:eastAsia="Times" w:cs="Arial"/>
          <w:sz w:val="18"/>
          <w:szCs w:val="18"/>
          <w:lang w:eastAsia="de-DE"/>
        </w:rPr>
        <w:tab/>
        <w:t>Mitwirkungsberechtigte</w:t>
      </w:r>
    </w:p>
    <w:p w14:paraId="272FDA1F" w14:textId="77777777" w:rsidR="00B64E35" w:rsidRPr="005E53A2" w:rsidRDefault="00B64E35" w:rsidP="00B64E35">
      <w:pPr>
        <w:tabs>
          <w:tab w:val="left" w:pos="426"/>
          <w:tab w:val="left" w:pos="567"/>
          <w:tab w:val="left" w:pos="709"/>
        </w:tabs>
        <w:spacing w:after="0" w:line="240" w:lineRule="auto"/>
        <w:ind w:right="-142"/>
        <w:jc w:val="both"/>
        <w:rPr>
          <w:rFonts w:eastAsia="Times" w:cs="Arial"/>
          <w:sz w:val="18"/>
          <w:szCs w:val="18"/>
          <w:lang w:eastAsia="de-DE"/>
        </w:rPr>
      </w:pPr>
      <w:r w:rsidRPr="005E53A2">
        <w:rPr>
          <w:rFonts w:eastAsia="Times" w:cs="Arial"/>
          <w:sz w:val="18"/>
          <w:szCs w:val="18"/>
          <w:lang w:eastAsia="de-DE"/>
        </w:rPr>
        <w:t xml:space="preserve">§ 5 </w:t>
      </w:r>
      <w:r w:rsidRPr="005E53A2">
        <w:rPr>
          <w:rFonts w:eastAsia="Times" w:cs="Arial"/>
          <w:sz w:val="18"/>
          <w:szCs w:val="18"/>
          <w:lang w:eastAsia="de-DE"/>
        </w:rPr>
        <w:tab/>
        <w:t xml:space="preserve">Promotionsausschuss, Promotionsversammlung und Promotionsprüfungskommission </w:t>
      </w:r>
    </w:p>
    <w:p w14:paraId="71CF9FCA" w14:textId="77777777" w:rsidR="00B64E35" w:rsidRPr="005E53A2" w:rsidRDefault="00B64E35" w:rsidP="00B64E35">
      <w:pPr>
        <w:tabs>
          <w:tab w:val="left" w:pos="426"/>
          <w:tab w:val="left" w:pos="567"/>
          <w:tab w:val="left" w:pos="709"/>
        </w:tabs>
        <w:spacing w:after="0" w:line="240" w:lineRule="auto"/>
        <w:ind w:right="-142"/>
        <w:jc w:val="both"/>
        <w:rPr>
          <w:rFonts w:eastAsia="Times" w:cs="Arial"/>
          <w:sz w:val="18"/>
          <w:szCs w:val="18"/>
          <w:lang w:eastAsia="de-DE"/>
        </w:rPr>
      </w:pPr>
      <w:r w:rsidRPr="005E53A2">
        <w:rPr>
          <w:rFonts w:eastAsia="Times" w:cs="Arial"/>
          <w:sz w:val="18"/>
          <w:szCs w:val="18"/>
          <w:lang w:eastAsia="de-DE"/>
        </w:rPr>
        <w:t xml:space="preserve">§ 6 </w:t>
      </w:r>
      <w:r w:rsidRPr="005E53A2">
        <w:rPr>
          <w:rFonts w:eastAsia="Times" w:cs="Arial"/>
          <w:sz w:val="18"/>
          <w:szCs w:val="18"/>
          <w:lang w:eastAsia="de-DE"/>
        </w:rPr>
        <w:tab/>
        <w:t>Allgemeine Voraussetzungen für die Annahme als Doktorand oder Doktorandin</w:t>
      </w:r>
    </w:p>
    <w:p w14:paraId="453201FE" w14:textId="77777777" w:rsidR="00B64E35" w:rsidRPr="005E53A2" w:rsidRDefault="00B64E35" w:rsidP="00B64E35">
      <w:pPr>
        <w:tabs>
          <w:tab w:val="left" w:pos="426"/>
          <w:tab w:val="left" w:pos="567"/>
          <w:tab w:val="left" w:pos="709"/>
        </w:tabs>
        <w:spacing w:after="0" w:line="240" w:lineRule="auto"/>
        <w:ind w:right="-142"/>
        <w:jc w:val="both"/>
        <w:rPr>
          <w:rFonts w:eastAsia="Times" w:cs="Arial"/>
          <w:sz w:val="18"/>
          <w:szCs w:val="18"/>
          <w:lang w:eastAsia="de-DE"/>
        </w:rPr>
      </w:pPr>
      <w:r w:rsidRPr="005E53A2">
        <w:rPr>
          <w:rFonts w:eastAsia="Times" w:cs="Arial"/>
          <w:sz w:val="18"/>
          <w:szCs w:val="18"/>
          <w:lang w:eastAsia="de-DE"/>
        </w:rPr>
        <w:t>§ 7</w:t>
      </w:r>
      <w:r w:rsidRPr="005E53A2">
        <w:rPr>
          <w:rFonts w:eastAsia="Times" w:cs="Arial"/>
          <w:sz w:val="18"/>
          <w:szCs w:val="18"/>
          <w:lang w:eastAsia="de-DE"/>
        </w:rPr>
        <w:tab/>
        <w:t>Betreuung</w:t>
      </w:r>
    </w:p>
    <w:p w14:paraId="2A833F9F" w14:textId="77777777" w:rsidR="00B64E35" w:rsidRPr="005E53A2" w:rsidRDefault="00B64E35" w:rsidP="00B64E35">
      <w:pPr>
        <w:tabs>
          <w:tab w:val="left" w:pos="426"/>
          <w:tab w:val="left" w:pos="567"/>
          <w:tab w:val="left" w:pos="709"/>
        </w:tabs>
        <w:spacing w:after="0" w:line="240" w:lineRule="auto"/>
        <w:ind w:right="-142"/>
        <w:jc w:val="both"/>
        <w:rPr>
          <w:rFonts w:eastAsia="Times" w:cs="Arial"/>
          <w:sz w:val="18"/>
          <w:szCs w:val="18"/>
          <w:lang w:eastAsia="de-DE"/>
        </w:rPr>
      </w:pPr>
      <w:r w:rsidRPr="005E53A2">
        <w:rPr>
          <w:rFonts w:eastAsia="Times" w:cs="Arial"/>
          <w:sz w:val="18"/>
          <w:szCs w:val="18"/>
          <w:lang w:eastAsia="de-DE"/>
        </w:rPr>
        <w:t>§ 8</w:t>
      </w:r>
      <w:r w:rsidRPr="005E53A2">
        <w:rPr>
          <w:rFonts w:eastAsia="Times" w:cs="Arial"/>
          <w:sz w:val="18"/>
          <w:szCs w:val="18"/>
          <w:lang w:eastAsia="de-DE"/>
        </w:rPr>
        <w:tab/>
        <w:t>Annahme als Doktorand oder Doktorandin</w:t>
      </w:r>
    </w:p>
    <w:p w14:paraId="082C8225" w14:textId="77777777" w:rsidR="00B64E35" w:rsidRPr="005E53A2" w:rsidRDefault="00B64E35" w:rsidP="00B64E35">
      <w:pPr>
        <w:tabs>
          <w:tab w:val="left" w:pos="426"/>
          <w:tab w:val="left" w:pos="567"/>
          <w:tab w:val="left" w:pos="709"/>
        </w:tabs>
        <w:spacing w:after="0" w:line="240" w:lineRule="auto"/>
        <w:ind w:right="-142"/>
        <w:jc w:val="both"/>
        <w:rPr>
          <w:rFonts w:eastAsia="Times" w:cs="Arial"/>
          <w:sz w:val="18"/>
          <w:szCs w:val="18"/>
          <w:lang w:eastAsia="de-DE"/>
        </w:rPr>
      </w:pPr>
      <w:r w:rsidRPr="005E53A2">
        <w:rPr>
          <w:rFonts w:eastAsia="Times" w:cs="Arial"/>
          <w:sz w:val="18"/>
          <w:szCs w:val="18"/>
          <w:lang w:eastAsia="de-DE"/>
        </w:rPr>
        <w:t>§ 9</w:t>
      </w:r>
      <w:r w:rsidRPr="005E53A2">
        <w:rPr>
          <w:rFonts w:eastAsia="Times" w:cs="Arial"/>
          <w:sz w:val="18"/>
          <w:szCs w:val="18"/>
          <w:lang w:eastAsia="de-DE"/>
        </w:rPr>
        <w:tab/>
        <w:t>Zulassung zur Promotionsprüfung, Einreichung der Dissertation</w:t>
      </w:r>
    </w:p>
    <w:p w14:paraId="2E896E94" w14:textId="77777777" w:rsidR="00B64E35" w:rsidRPr="005E53A2" w:rsidRDefault="00B64E35" w:rsidP="00B64E35">
      <w:pPr>
        <w:tabs>
          <w:tab w:val="left" w:pos="426"/>
          <w:tab w:val="left" w:pos="567"/>
          <w:tab w:val="left" w:pos="709"/>
        </w:tabs>
        <w:spacing w:after="0" w:line="240" w:lineRule="auto"/>
        <w:ind w:right="-142"/>
        <w:jc w:val="both"/>
        <w:rPr>
          <w:rFonts w:eastAsia="Times" w:cs="Arial"/>
          <w:sz w:val="18"/>
          <w:szCs w:val="18"/>
          <w:lang w:eastAsia="de-DE"/>
        </w:rPr>
      </w:pPr>
      <w:r w:rsidRPr="005E53A2">
        <w:rPr>
          <w:rFonts w:eastAsia="Times" w:cs="Arial"/>
          <w:sz w:val="18"/>
          <w:szCs w:val="18"/>
          <w:lang w:eastAsia="de-DE"/>
        </w:rPr>
        <w:t>§ 10 Anforderungen an die Dissertation</w:t>
      </w:r>
    </w:p>
    <w:p w14:paraId="6963F2E3" w14:textId="77777777" w:rsidR="00B64E35" w:rsidRPr="005E53A2" w:rsidRDefault="00B64E35" w:rsidP="00B64E35">
      <w:pPr>
        <w:tabs>
          <w:tab w:val="left" w:pos="426"/>
          <w:tab w:val="left" w:pos="567"/>
          <w:tab w:val="left" w:pos="709"/>
        </w:tabs>
        <w:spacing w:after="0" w:line="240" w:lineRule="auto"/>
        <w:ind w:right="-142"/>
        <w:jc w:val="both"/>
        <w:rPr>
          <w:rFonts w:eastAsia="Times" w:cs="Arial"/>
          <w:sz w:val="18"/>
          <w:szCs w:val="18"/>
          <w:lang w:eastAsia="de-DE"/>
        </w:rPr>
      </w:pPr>
      <w:r w:rsidRPr="005E53A2">
        <w:rPr>
          <w:rFonts w:eastAsia="Times" w:cs="Arial"/>
          <w:sz w:val="18"/>
          <w:szCs w:val="18"/>
          <w:lang w:eastAsia="de-DE"/>
        </w:rPr>
        <w:t xml:space="preserve">§ 11 Bewertung der Dissertation </w:t>
      </w:r>
    </w:p>
    <w:p w14:paraId="3A69E77A" w14:textId="77777777" w:rsidR="00B64E35" w:rsidRPr="005E53A2" w:rsidRDefault="00B64E35" w:rsidP="00B64E35">
      <w:pPr>
        <w:tabs>
          <w:tab w:val="left" w:pos="426"/>
          <w:tab w:val="left" w:pos="567"/>
          <w:tab w:val="left" w:pos="709"/>
        </w:tabs>
        <w:spacing w:after="0" w:line="240" w:lineRule="auto"/>
        <w:ind w:right="-142"/>
        <w:jc w:val="both"/>
        <w:rPr>
          <w:rFonts w:eastAsia="Times" w:cs="Arial"/>
          <w:sz w:val="18"/>
          <w:szCs w:val="18"/>
          <w:lang w:eastAsia="de-DE"/>
        </w:rPr>
      </w:pPr>
      <w:r w:rsidRPr="005E53A2">
        <w:rPr>
          <w:rFonts w:eastAsia="Times" w:cs="Arial"/>
          <w:sz w:val="18"/>
          <w:szCs w:val="18"/>
          <w:lang w:eastAsia="de-DE"/>
        </w:rPr>
        <w:t>§ 12 Mündliche Prüfungsleistung</w:t>
      </w:r>
    </w:p>
    <w:p w14:paraId="0BE1F436" w14:textId="77777777" w:rsidR="00B64E35" w:rsidRPr="005E53A2" w:rsidRDefault="00B64E35" w:rsidP="00B64E35">
      <w:pPr>
        <w:tabs>
          <w:tab w:val="left" w:pos="426"/>
          <w:tab w:val="left" w:pos="567"/>
          <w:tab w:val="left" w:pos="709"/>
        </w:tabs>
        <w:spacing w:after="0" w:line="240" w:lineRule="auto"/>
        <w:ind w:right="-142"/>
        <w:jc w:val="both"/>
        <w:rPr>
          <w:rFonts w:eastAsia="Times" w:cs="Arial"/>
          <w:sz w:val="18"/>
          <w:szCs w:val="18"/>
          <w:lang w:eastAsia="de-DE"/>
        </w:rPr>
      </w:pPr>
      <w:r w:rsidRPr="005E53A2">
        <w:rPr>
          <w:rFonts w:eastAsia="Times" w:cs="Arial"/>
          <w:sz w:val="18"/>
          <w:szCs w:val="18"/>
          <w:lang w:eastAsia="de-DE"/>
        </w:rPr>
        <w:t>§ 13 Gesamtergebnis der Promotion</w:t>
      </w:r>
    </w:p>
    <w:p w14:paraId="76627AA1" w14:textId="77777777" w:rsidR="00B64E35" w:rsidRPr="005E53A2" w:rsidRDefault="00B64E35" w:rsidP="00B64E35">
      <w:pPr>
        <w:tabs>
          <w:tab w:val="left" w:pos="426"/>
          <w:tab w:val="left" w:pos="567"/>
          <w:tab w:val="left" w:pos="709"/>
        </w:tabs>
        <w:spacing w:after="0" w:line="240" w:lineRule="auto"/>
        <w:ind w:right="-142"/>
        <w:jc w:val="both"/>
        <w:rPr>
          <w:rFonts w:eastAsia="Times" w:cs="Arial"/>
          <w:sz w:val="18"/>
          <w:szCs w:val="18"/>
          <w:lang w:eastAsia="de-DE"/>
        </w:rPr>
      </w:pPr>
      <w:r w:rsidRPr="005E53A2">
        <w:rPr>
          <w:rFonts w:eastAsia="Times" w:cs="Arial"/>
          <w:sz w:val="18"/>
          <w:szCs w:val="18"/>
          <w:lang w:eastAsia="de-DE"/>
        </w:rPr>
        <w:t>§ 14 Vollzug der Promotion und Urkunde</w:t>
      </w:r>
    </w:p>
    <w:p w14:paraId="3B07697A" w14:textId="77777777" w:rsidR="00B64E35" w:rsidRPr="005E53A2" w:rsidRDefault="00B64E35" w:rsidP="00B64E35">
      <w:pPr>
        <w:tabs>
          <w:tab w:val="left" w:pos="426"/>
          <w:tab w:val="left" w:pos="567"/>
          <w:tab w:val="left" w:pos="709"/>
        </w:tabs>
        <w:spacing w:after="0" w:line="240" w:lineRule="auto"/>
        <w:ind w:right="-142"/>
        <w:jc w:val="both"/>
        <w:rPr>
          <w:rFonts w:eastAsia="Times" w:cs="Arial"/>
          <w:sz w:val="18"/>
          <w:szCs w:val="18"/>
          <w:lang w:eastAsia="de-DE"/>
        </w:rPr>
      </w:pPr>
      <w:r w:rsidRPr="005E53A2">
        <w:rPr>
          <w:rFonts w:eastAsia="Times" w:cs="Arial"/>
          <w:sz w:val="18"/>
          <w:szCs w:val="18"/>
          <w:lang w:eastAsia="de-DE"/>
        </w:rPr>
        <w:t>§ 15 Nachteilsausgleich und Schutzfristen</w:t>
      </w:r>
    </w:p>
    <w:p w14:paraId="266631E2" w14:textId="77777777" w:rsidR="00B64E35" w:rsidRPr="005E53A2" w:rsidRDefault="00B64E35" w:rsidP="00B64E35">
      <w:pPr>
        <w:tabs>
          <w:tab w:val="left" w:pos="426"/>
          <w:tab w:val="left" w:pos="567"/>
          <w:tab w:val="left" w:pos="709"/>
        </w:tabs>
        <w:spacing w:after="0" w:line="240" w:lineRule="auto"/>
        <w:ind w:right="-142"/>
        <w:jc w:val="both"/>
        <w:rPr>
          <w:rFonts w:eastAsia="Times" w:cs="Arial"/>
          <w:sz w:val="18"/>
          <w:szCs w:val="18"/>
          <w:lang w:eastAsia="de-DE"/>
        </w:rPr>
      </w:pPr>
      <w:r w:rsidRPr="005E53A2">
        <w:rPr>
          <w:rFonts w:eastAsia="Times" w:cs="Arial"/>
          <w:sz w:val="18"/>
          <w:szCs w:val="18"/>
          <w:lang w:eastAsia="de-DE"/>
        </w:rPr>
        <w:t>§ 16 Täuschung, Rücknahme und Entziehung des Doktorgrades</w:t>
      </w:r>
    </w:p>
    <w:p w14:paraId="3994664C" w14:textId="77777777" w:rsidR="00B64E35" w:rsidRPr="005E53A2" w:rsidRDefault="00B64E35" w:rsidP="00B64E35">
      <w:pPr>
        <w:tabs>
          <w:tab w:val="left" w:pos="426"/>
          <w:tab w:val="left" w:pos="567"/>
          <w:tab w:val="left" w:pos="709"/>
        </w:tabs>
        <w:spacing w:after="0" w:line="240" w:lineRule="auto"/>
        <w:ind w:right="-142"/>
        <w:jc w:val="both"/>
        <w:rPr>
          <w:rFonts w:eastAsia="Times" w:cs="Arial"/>
          <w:sz w:val="18"/>
          <w:szCs w:val="18"/>
          <w:lang w:eastAsia="de-DE"/>
        </w:rPr>
      </w:pPr>
      <w:r w:rsidRPr="005E53A2">
        <w:rPr>
          <w:rFonts w:eastAsia="Times" w:cs="Arial"/>
          <w:sz w:val="18"/>
          <w:szCs w:val="18"/>
          <w:lang w:eastAsia="de-DE"/>
        </w:rPr>
        <w:t>§ 17 Promotionen in Kooperation mit ausländischen Hochschulen</w:t>
      </w:r>
    </w:p>
    <w:p w14:paraId="0D25381F" w14:textId="77777777" w:rsidR="00B64E35" w:rsidRPr="005E53A2" w:rsidRDefault="00B64E35" w:rsidP="00B64E35">
      <w:pPr>
        <w:tabs>
          <w:tab w:val="left" w:pos="426"/>
          <w:tab w:val="left" w:pos="567"/>
          <w:tab w:val="left" w:pos="709"/>
        </w:tabs>
        <w:spacing w:after="0" w:line="240" w:lineRule="auto"/>
        <w:ind w:right="-142"/>
        <w:jc w:val="both"/>
        <w:rPr>
          <w:rFonts w:eastAsia="Times" w:cs="Arial"/>
          <w:sz w:val="18"/>
          <w:szCs w:val="18"/>
          <w:lang w:eastAsia="de-DE"/>
        </w:rPr>
      </w:pPr>
      <w:r w:rsidRPr="005E53A2">
        <w:rPr>
          <w:rFonts w:eastAsia="Times" w:cs="Arial"/>
          <w:sz w:val="18"/>
          <w:szCs w:val="18"/>
          <w:lang w:eastAsia="de-DE"/>
        </w:rPr>
        <w:t>§ 18 Inkrafttreten und Übergangsbestimmung</w:t>
      </w:r>
    </w:p>
    <w:p w14:paraId="67E6ADD0" w14:textId="77777777" w:rsidR="00B64E35" w:rsidRDefault="00B64E35" w:rsidP="00B64E35">
      <w:pPr>
        <w:spacing w:after="0" w:line="240" w:lineRule="auto"/>
        <w:ind w:right="-142"/>
        <w:jc w:val="center"/>
        <w:rPr>
          <w:rFonts w:eastAsia="Times" w:cs="Arial"/>
          <w:b/>
          <w:sz w:val="22"/>
          <w:lang w:eastAsia="de-DE"/>
        </w:rPr>
      </w:pPr>
    </w:p>
    <w:p w14:paraId="17A6F961" w14:textId="77777777" w:rsidR="00DA4FA5" w:rsidRDefault="00DA4FA5" w:rsidP="00B64E35">
      <w:pPr>
        <w:spacing w:after="0" w:line="240" w:lineRule="auto"/>
        <w:ind w:right="-142"/>
        <w:jc w:val="center"/>
        <w:rPr>
          <w:rFonts w:eastAsia="Times" w:cs="Arial"/>
          <w:b/>
          <w:sz w:val="22"/>
          <w:lang w:eastAsia="de-DE"/>
        </w:rPr>
        <w:sectPr w:rsidR="00DA4FA5">
          <w:footerReference w:type="default" r:id="rId9"/>
          <w:pgSz w:w="11906" w:h="16838"/>
          <w:pgMar w:top="1417" w:right="1417" w:bottom="1134" w:left="1417" w:header="708" w:footer="708" w:gutter="0"/>
          <w:cols w:space="708"/>
          <w:docGrid w:linePitch="360"/>
        </w:sectPr>
      </w:pPr>
    </w:p>
    <w:p w14:paraId="7BB9B887" w14:textId="77777777" w:rsidR="00B64E35" w:rsidRDefault="00B64E35" w:rsidP="00B64E35">
      <w:pPr>
        <w:spacing w:after="0" w:line="240" w:lineRule="auto"/>
        <w:ind w:right="-142"/>
        <w:jc w:val="center"/>
        <w:rPr>
          <w:rFonts w:eastAsia="Times" w:cs="Arial"/>
          <w:b/>
          <w:sz w:val="22"/>
          <w:lang w:eastAsia="de-DE"/>
        </w:rPr>
      </w:pPr>
    </w:p>
    <w:p w14:paraId="1EE91F63" w14:textId="77777777" w:rsidR="00B64E35" w:rsidRDefault="00B64E35" w:rsidP="00B64E35">
      <w:pPr>
        <w:spacing w:after="0" w:line="240" w:lineRule="auto"/>
        <w:ind w:right="-142"/>
        <w:jc w:val="center"/>
        <w:rPr>
          <w:rFonts w:eastAsia="Times" w:cs="Arial"/>
          <w:b/>
          <w:sz w:val="22"/>
          <w:lang w:eastAsia="de-DE"/>
        </w:rPr>
      </w:pPr>
    </w:p>
    <w:p w14:paraId="7065D4AE" w14:textId="77777777" w:rsidR="00B64E35" w:rsidRPr="001F14CC" w:rsidRDefault="00B64E35" w:rsidP="00B64E35">
      <w:pPr>
        <w:spacing w:after="0" w:line="240" w:lineRule="auto"/>
        <w:ind w:right="-142"/>
        <w:jc w:val="center"/>
        <w:rPr>
          <w:rFonts w:eastAsia="Times" w:cs="Arial"/>
          <w:b/>
          <w:sz w:val="22"/>
          <w:lang w:eastAsia="de-DE"/>
        </w:rPr>
      </w:pPr>
      <w:r>
        <w:rPr>
          <w:rFonts w:eastAsia="Times" w:cs="Arial"/>
          <w:b/>
          <w:sz w:val="22"/>
          <w:lang w:eastAsia="de-DE"/>
        </w:rPr>
        <w:t xml:space="preserve">§ 1 </w:t>
      </w:r>
      <w:r w:rsidRPr="001F14CC">
        <w:rPr>
          <w:rFonts w:eastAsia="Times" w:cs="Arial"/>
          <w:b/>
          <w:sz w:val="22"/>
          <w:lang w:eastAsia="de-DE"/>
        </w:rPr>
        <w:t>Geltungsbereich</w:t>
      </w:r>
    </w:p>
    <w:p w14:paraId="0D9D0E80" w14:textId="77777777" w:rsidR="003933E2" w:rsidRDefault="003933E2" w:rsidP="00B64E35">
      <w:pPr>
        <w:spacing w:after="0"/>
      </w:pPr>
    </w:p>
    <w:p w14:paraId="5D41FE91" w14:textId="77777777" w:rsidR="00B64E35" w:rsidRDefault="00B64E35" w:rsidP="00B64E35">
      <w:pPr>
        <w:spacing w:after="0"/>
        <w:jc w:val="both"/>
        <w:rPr>
          <w:rFonts w:cs="Arial"/>
          <w:sz w:val="22"/>
        </w:rPr>
      </w:pPr>
      <w:r w:rsidRPr="00B64E35">
        <w:rPr>
          <w:sz w:val="22"/>
          <w:vertAlign w:val="superscript"/>
        </w:rPr>
        <w:t>1</w:t>
      </w:r>
      <w:r w:rsidRPr="00B64E35">
        <w:rPr>
          <w:sz w:val="22"/>
        </w:rPr>
        <w:t xml:space="preserve">Diese Allgemeine Promotionsordnung gilt für alle Verfahren an der Universität Passau für die Verleihung, die Rücknahme und den Entzug von Doktorgraden und wird ergänzt durch die Fachpromotionsordnungen der einzelnen Fakultäten. </w:t>
      </w:r>
      <w:r w:rsidRPr="00B64E35">
        <w:rPr>
          <w:sz w:val="22"/>
          <w:vertAlign w:val="superscript"/>
        </w:rPr>
        <w:t>2</w:t>
      </w:r>
      <w:r w:rsidRPr="00B64E35">
        <w:rPr>
          <w:rFonts w:cs="Arial"/>
          <w:sz w:val="22"/>
        </w:rPr>
        <w:t>Ergibt sich, dass eine Bestimmung einer Fachpromotionsordnung mit dieser Satzung nicht vereinbar ist, so hat die Vorschrift dieser Satzung Vorrang vor den Bestimmungen der Fachpromotionsordnung.</w:t>
      </w:r>
    </w:p>
    <w:p w14:paraId="47CFF81C" w14:textId="77777777" w:rsidR="00B64E35" w:rsidRPr="00B64E35" w:rsidRDefault="00B64E35" w:rsidP="00B64E35">
      <w:pPr>
        <w:spacing w:after="0"/>
        <w:jc w:val="both"/>
        <w:rPr>
          <w:rFonts w:cs="Arial"/>
          <w:sz w:val="22"/>
        </w:rPr>
      </w:pPr>
    </w:p>
    <w:p w14:paraId="6F7BF553" w14:textId="7764645F" w:rsidR="00D8196E" w:rsidRDefault="00D8196E">
      <w:pPr>
        <w:rPr>
          <w:b/>
          <w:sz w:val="22"/>
        </w:rPr>
      </w:pPr>
    </w:p>
    <w:p w14:paraId="616B7776" w14:textId="72D2D9E2" w:rsidR="0099307F" w:rsidRDefault="0099307F">
      <w:pPr>
        <w:rPr>
          <w:b/>
          <w:sz w:val="22"/>
        </w:rPr>
      </w:pPr>
    </w:p>
    <w:p w14:paraId="1DFDA226" w14:textId="77777777" w:rsidR="0099307F" w:rsidRDefault="0099307F">
      <w:pPr>
        <w:rPr>
          <w:b/>
          <w:sz w:val="22"/>
        </w:rPr>
      </w:pPr>
    </w:p>
    <w:p w14:paraId="017F6046" w14:textId="77777777" w:rsidR="00B64E35" w:rsidRDefault="00B64E35" w:rsidP="00B64E35">
      <w:pPr>
        <w:spacing w:after="0"/>
        <w:jc w:val="center"/>
        <w:rPr>
          <w:b/>
          <w:sz w:val="22"/>
        </w:rPr>
      </w:pPr>
      <w:r w:rsidRPr="00B64E35">
        <w:rPr>
          <w:b/>
          <w:sz w:val="22"/>
        </w:rPr>
        <w:lastRenderedPageBreak/>
        <w:t>§ 2 Verleihung der Doktorgrade und Ehrendoktorgrade</w:t>
      </w:r>
    </w:p>
    <w:p w14:paraId="0E9D1F4C" w14:textId="77777777" w:rsidR="00B64E35" w:rsidRPr="00B64E35" w:rsidRDefault="00B64E35" w:rsidP="00B64E35">
      <w:pPr>
        <w:spacing w:after="0"/>
        <w:rPr>
          <w:b/>
          <w:sz w:val="22"/>
        </w:rPr>
      </w:pPr>
    </w:p>
    <w:p w14:paraId="3CC64D20" w14:textId="049FEE76" w:rsidR="00B64E35" w:rsidRDefault="00B64E35" w:rsidP="00B64E35">
      <w:pPr>
        <w:spacing w:after="0"/>
        <w:rPr>
          <w:sz w:val="22"/>
        </w:rPr>
      </w:pPr>
      <w:r w:rsidRPr="00B64E35">
        <w:rPr>
          <w:sz w:val="22"/>
        </w:rPr>
        <w:t>(1)</w:t>
      </w:r>
      <w:r>
        <w:rPr>
          <w:sz w:val="22"/>
        </w:rPr>
        <w:t xml:space="preserve"> </w:t>
      </w:r>
      <w:r w:rsidRPr="00B64E35">
        <w:rPr>
          <w:sz w:val="22"/>
          <w:vertAlign w:val="superscript"/>
        </w:rPr>
        <w:t>1</w:t>
      </w:r>
      <w:r w:rsidRPr="00B64E35">
        <w:rPr>
          <w:sz w:val="22"/>
        </w:rPr>
        <w:t>Die Promotion dient dem Nachweis der Befähigung zu vertiefter wissenschaftlicher Arbeit auf einem von einem Professor oder einer Professorin an der Universität Passau vertretenen Fachgebiet und beruht auf einer selbstständigen wissenschaftlichen Arbeit (Dissertation) und einer mündlichen Prüfung</w:t>
      </w:r>
      <w:r w:rsidR="001757D1">
        <w:rPr>
          <w:sz w:val="22"/>
        </w:rPr>
        <w:t xml:space="preserve">; in der Fachpromotionsordnung </w:t>
      </w:r>
      <w:r w:rsidR="003D24FB">
        <w:rPr>
          <w:sz w:val="22"/>
        </w:rPr>
        <w:t xml:space="preserve">können Regelungen </w:t>
      </w:r>
      <w:r w:rsidR="001757D1">
        <w:rPr>
          <w:sz w:val="22"/>
        </w:rPr>
        <w:t>zu den Fachgebieten ge</w:t>
      </w:r>
      <w:r w:rsidR="003D24FB">
        <w:rPr>
          <w:sz w:val="22"/>
        </w:rPr>
        <w:t>troffen</w:t>
      </w:r>
      <w:r w:rsidR="001757D1">
        <w:rPr>
          <w:sz w:val="22"/>
        </w:rPr>
        <w:t xml:space="preserve"> werden</w:t>
      </w:r>
      <w:r w:rsidRPr="00B64E35">
        <w:rPr>
          <w:sz w:val="22"/>
        </w:rPr>
        <w:t xml:space="preserve">. </w:t>
      </w:r>
      <w:r w:rsidRPr="00B64E35">
        <w:rPr>
          <w:sz w:val="22"/>
          <w:vertAlign w:val="superscript"/>
        </w:rPr>
        <w:t>2</w:t>
      </w:r>
      <w:r w:rsidRPr="00B64E35">
        <w:rPr>
          <w:sz w:val="22"/>
        </w:rPr>
        <w:t>Nach erfolgreichem Abschluss eines ordnungsgemäßen Promotionsverfahrens werden an der Universität Passau im Wege der ordentlichen Promotion folgende Doktorgrade verliehen:</w:t>
      </w:r>
    </w:p>
    <w:p w14:paraId="1E89918B" w14:textId="77777777" w:rsidR="00B64E35" w:rsidRPr="00B64E35" w:rsidRDefault="00B64E35" w:rsidP="00B64E35">
      <w:pPr>
        <w:spacing w:after="0"/>
        <w:rPr>
          <w:sz w:val="22"/>
        </w:rPr>
      </w:pPr>
    </w:p>
    <w:p w14:paraId="1EA13340" w14:textId="77777777" w:rsidR="00B64E35" w:rsidRPr="00B64E35" w:rsidRDefault="00B64E35" w:rsidP="00B64E35">
      <w:pPr>
        <w:spacing w:after="0"/>
        <w:rPr>
          <w:sz w:val="22"/>
        </w:rPr>
      </w:pPr>
      <w:r>
        <w:rPr>
          <w:sz w:val="22"/>
        </w:rPr>
        <w:t xml:space="preserve">a) </w:t>
      </w:r>
      <w:r w:rsidRPr="00B64E35">
        <w:rPr>
          <w:sz w:val="22"/>
        </w:rPr>
        <w:t>An der Juristischen Fakultät:</w:t>
      </w:r>
    </w:p>
    <w:p w14:paraId="2937E91B" w14:textId="77777777" w:rsidR="00B64E35" w:rsidRDefault="00B64E35" w:rsidP="00B64E35">
      <w:pPr>
        <w:spacing w:after="0"/>
        <w:rPr>
          <w:sz w:val="22"/>
        </w:rPr>
      </w:pPr>
      <w:r w:rsidRPr="00B64E35">
        <w:rPr>
          <w:sz w:val="22"/>
        </w:rPr>
        <w:tab/>
        <w:t xml:space="preserve">Doktor der Rechtswissenschaft – </w:t>
      </w:r>
      <w:proofErr w:type="spellStart"/>
      <w:r w:rsidRPr="00B64E35">
        <w:rPr>
          <w:sz w:val="22"/>
        </w:rPr>
        <w:t>Doctor</w:t>
      </w:r>
      <w:proofErr w:type="spellEnd"/>
      <w:r w:rsidRPr="00B64E35">
        <w:rPr>
          <w:sz w:val="22"/>
        </w:rPr>
        <w:t xml:space="preserve"> </w:t>
      </w:r>
      <w:proofErr w:type="spellStart"/>
      <w:r w:rsidRPr="00B64E35">
        <w:rPr>
          <w:sz w:val="22"/>
        </w:rPr>
        <w:t>juris</w:t>
      </w:r>
      <w:proofErr w:type="spellEnd"/>
      <w:r w:rsidRPr="00B64E35">
        <w:rPr>
          <w:sz w:val="22"/>
        </w:rPr>
        <w:t xml:space="preserve"> (Dr.  </w:t>
      </w:r>
      <w:proofErr w:type="spellStart"/>
      <w:r w:rsidRPr="00B64E35">
        <w:rPr>
          <w:sz w:val="22"/>
        </w:rPr>
        <w:t>iur</w:t>
      </w:r>
      <w:proofErr w:type="spellEnd"/>
      <w:r w:rsidRPr="00B64E35">
        <w:rPr>
          <w:sz w:val="22"/>
        </w:rPr>
        <w:t>.)</w:t>
      </w:r>
    </w:p>
    <w:p w14:paraId="60F675E4" w14:textId="77777777" w:rsidR="00B64E35" w:rsidRPr="00B64E35" w:rsidRDefault="00B64E35" w:rsidP="00B64E35">
      <w:pPr>
        <w:spacing w:after="0"/>
        <w:rPr>
          <w:sz w:val="22"/>
        </w:rPr>
      </w:pPr>
    </w:p>
    <w:p w14:paraId="6A1597CC" w14:textId="77777777" w:rsidR="00B64E35" w:rsidRPr="00B64E35" w:rsidRDefault="00B64E35" w:rsidP="00B64E35">
      <w:pPr>
        <w:spacing w:after="0"/>
        <w:rPr>
          <w:sz w:val="22"/>
        </w:rPr>
      </w:pPr>
      <w:r>
        <w:rPr>
          <w:sz w:val="22"/>
        </w:rPr>
        <w:t xml:space="preserve">b) </w:t>
      </w:r>
      <w:r w:rsidRPr="00B64E35">
        <w:rPr>
          <w:sz w:val="22"/>
        </w:rPr>
        <w:t>An der Wirtschaftswissenschaftlichen Fakultät:</w:t>
      </w:r>
    </w:p>
    <w:p w14:paraId="596D637F" w14:textId="77777777" w:rsidR="00B64E35" w:rsidRDefault="00B64E35" w:rsidP="00B64E35">
      <w:pPr>
        <w:spacing w:after="0"/>
        <w:ind w:left="708"/>
        <w:rPr>
          <w:sz w:val="22"/>
        </w:rPr>
      </w:pPr>
      <w:r w:rsidRPr="00B64E35">
        <w:rPr>
          <w:sz w:val="22"/>
        </w:rPr>
        <w:t xml:space="preserve">Doktor der Wirtschaftswissenschaften – Dr. </w:t>
      </w:r>
      <w:proofErr w:type="spellStart"/>
      <w:r w:rsidRPr="00B64E35">
        <w:rPr>
          <w:sz w:val="22"/>
        </w:rPr>
        <w:t>rer</w:t>
      </w:r>
      <w:proofErr w:type="spellEnd"/>
      <w:r w:rsidRPr="00B64E35">
        <w:rPr>
          <w:sz w:val="22"/>
        </w:rPr>
        <w:t>. pol.</w:t>
      </w:r>
    </w:p>
    <w:p w14:paraId="548ED8AD" w14:textId="77777777" w:rsidR="00B64E35" w:rsidRPr="00B64E35" w:rsidRDefault="00B64E35" w:rsidP="00B64E35">
      <w:pPr>
        <w:spacing w:after="0"/>
        <w:ind w:left="708"/>
        <w:rPr>
          <w:sz w:val="22"/>
        </w:rPr>
      </w:pPr>
    </w:p>
    <w:p w14:paraId="071B4103" w14:textId="77777777" w:rsidR="00B64E35" w:rsidRPr="00B64E35" w:rsidRDefault="00B64E35" w:rsidP="00B64E35">
      <w:pPr>
        <w:spacing w:after="0"/>
        <w:rPr>
          <w:sz w:val="22"/>
        </w:rPr>
      </w:pPr>
      <w:r>
        <w:rPr>
          <w:sz w:val="22"/>
        </w:rPr>
        <w:t xml:space="preserve">c) </w:t>
      </w:r>
      <w:r w:rsidRPr="00B64E35">
        <w:rPr>
          <w:sz w:val="22"/>
        </w:rPr>
        <w:t>An der Philosophischen Fakultät:</w:t>
      </w:r>
    </w:p>
    <w:p w14:paraId="3B99D39A" w14:textId="77777777" w:rsidR="00B64E35" w:rsidRPr="00B64E35" w:rsidRDefault="00B64E35" w:rsidP="00B64E35">
      <w:pPr>
        <w:spacing w:after="0"/>
        <w:ind w:left="709"/>
        <w:rPr>
          <w:sz w:val="22"/>
        </w:rPr>
      </w:pPr>
      <w:r w:rsidRPr="00B64E35">
        <w:rPr>
          <w:sz w:val="22"/>
        </w:rPr>
        <w:t>- Doktor der Philosophie – Dr. phil.</w:t>
      </w:r>
    </w:p>
    <w:p w14:paraId="175787AD" w14:textId="77777777" w:rsidR="00B64E35" w:rsidRPr="00B64E35" w:rsidRDefault="00B64E35" w:rsidP="00B64E35">
      <w:pPr>
        <w:spacing w:after="0"/>
        <w:ind w:left="709"/>
        <w:rPr>
          <w:sz w:val="22"/>
        </w:rPr>
      </w:pPr>
      <w:r w:rsidRPr="00B64E35">
        <w:rPr>
          <w:sz w:val="22"/>
        </w:rPr>
        <w:t xml:space="preserve">- Doktor der Politikwissenschaft/Staatswissenschaften – Dr. </w:t>
      </w:r>
      <w:proofErr w:type="spellStart"/>
      <w:r w:rsidRPr="00B64E35">
        <w:rPr>
          <w:sz w:val="22"/>
        </w:rPr>
        <w:t>rer</w:t>
      </w:r>
      <w:proofErr w:type="spellEnd"/>
      <w:r w:rsidRPr="00B64E35">
        <w:rPr>
          <w:sz w:val="22"/>
        </w:rPr>
        <w:t>. pol.</w:t>
      </w:r>
    </w:p>
    <w:p w14:paraId="13FCAB54" w14:textId="77777777" w:rsidR="00B64E35" w:rsidRPr="00B64E35" w:rsidRDefault="00B64E35" w:rsidP="00B64E35">
      <w:pPr>
        <w:spacing w:after="0"/>
        <w:ind w:left="709"/>
        <w:rPr>
          <w:sz w:val="22"/>
        </w:rPr>
      </w:pPr>
      <w:r w:rsidRPr="00B64E35">
        <w:rPr>
          <w:sz w:val="22"/>
        </w:rPr>
        <w:t xml:space="preserve">- Doktor der Sozialwissenschaften – Dr. </w:t>
      </w:r>
      <w:proofErr w:type="spellStart"/>
      <w:r w:rsidRPr="00B64E35">
        <w:rPr>
          <w:sz w:val="22"/>
        </w:rPr>
        <w:t>rer</w:t>
      </w:r>
      <w:proofErr w:type="spellEnd"/>
      <w:r w:rsidRPr="00B64E35">
        <w:rPr>
          <w:sz w:val="22"/>
        </w:rPr>
        <w:t xml:space="preserve">. </w:t>
      </w:r>
      <w:proofErr w:type="spellStart"/>
      <w:r w:rsidRPr="00B64E35">
        <w:rPr>
          <w:sz w:val="22"/>
        </w:rPr>
        <w:t>soc</w:t>
      </w:r>
      <w:proofErr w:type="spellEnd"/>
      <w:r w:rsidRPr="00B64E35">
        <w:rPr>
          <w:sz w:val="22"/>
        </w:rPr>
        <w:t>.</w:t>
      </w:r>
    </w:p>
    <w:p w14:paraId="5F4560D3" w14:textId="77777777" w:rsidR="00B64E35" w:rsidRDefault="00B64E35" w:rsidP="00B64E35">
      <w:pPr>
        <w:spacing w:after="0"/>
        <w:ind w:left="709"/>
        <w:rPr>
          <w:sz w:val="22"/>
        </w:rPr>
      </w:pPr>
      <w:r w:rsidRPr="00B64E35">
        <w:rPr>
          <w:sz w:val="22"/>
        </w:rPr>
        <w:t xml:space="preserve">- Doktor der Kulturwissenschaften – Dr. </w:t>
      </w:r>
      <w:proofErr w:type="spellStart"/>
      <w:r w:rsidRPr="00B64E35">
        <w:rPr>
          <w:sz w:val="22"/>
        </w:rPr>
        <w:t>rer</w:t>
      </w:r>
      <w:proofErr w:type="spellEnd"/>
      <w:r w:rsidRPr="00B64E35">
        <w:rPr>
          <w:sz w:val="22"/>
        </w:rPr>
        <w:t xml:space="preserve">. </w:t>
      </w:r>
      <w:proofErr w:type="spellStart"/>
      <w:r w:rsidRPr="00B64E35">
        <w:rPr>
          <w:sz w:val="22"/>
        </w:rPr>
        <w:t>cult</w:t>
      </w:r>
      <w:proofErr w:type="spellEnd"/>
      <w:r w:rsidRPr="00B64E35">
        <w:rPr>
          <w:sz w:val="22"/>
        </w:rPr>
        <w:t>.</w:t>
      </w:r>
    </w:p>
    <w:p w14:paraId="03A0580C" w14:textId="77777777" w:rsidR="00B64E35" w:rsidRPr="00B64E35" w:rsidRDefault="00B64E35" w:rsidP="00B64E35">
      <w:pPr>
        <w:spacing w:after="0"/>
        <w:ind w:left="709"/>
        <w:rPr>
          <w:sz w:val="22"/>
        </w:rPr>
      </w:pPr>
    </w:p>
    <w:p w14:paraId="395E6C39" w14:textId="77777777" w:rsidR="00B64E35" w:rsidRPr="00B64E35" w:rsidRDefault="00B64E35" w:rsidP="00B64E35">
      <w:pPr>
        <w:spacing w:after="0"/>
        <w:rPr>
          <w:sz w:val="22"/>
        </w:rPr>
      </w:pPr>
      <w:r>
        <w:rPr>
          <w:sz w:val="22"/>
        </w:rPr>
        <w:t xml:space="preserve">d) </w:t>
      </w:r>
      <w:r w:rsidRPr="00B64E35">
        <w:rPr>
          <w:sz w:val="22"/>
        </w:rPr>
        <w:t>An der Fakultät für Informatik und Mathematik:</w:t>
      </w:r>
    </w:p>
    <w:p w14:paraId="766A9275" w14:textId="6F48F93D" w:rsidR="00B64E35" w:rsidRPr="00B64E35" w:rsidRDefault="00B64E35" w:rsidP="00B64E35">
      <w:pPr>
        <w:spacing w:after="0"/>
        <w:ind w:left="708"/>
        <w:rPr>
          <w:sz w:val="22"/>
        </w:rPr>
      </w:pPr>
      <w:r w:rsidRPr="00B64E35">
        <w:rPr>
          <w:sz w:val="22"/>
        </w:rPr>
        <w:t>-</w:t>
      </w:r>
      <w:r w:rsidR="00E825AE">
        <w:rPr>
          <w:sz w:val="22"/>
        </w:rPr>
        <w:t xml:space="preserve"> Doktor der Naturwissenschaften – Dr. </w:t>
      </w:r>
      <w:proofErr w:type="spellStart"/>
      <w:r w:rsidRPr="00B64E35">
        <w:rPr>
          <w:sz w:val="22"/>
        </w:rPr>
        <w:t>rer</w:t>
      </w:r>
      <w:proofErr w:type="spellEnd"/>
      <w:r w:rsidRPr="00B64E35">
        <w:rPr>
          <w:sz w:val="22"/>
        </w:rPr>
        <w:t>. nat.</w:t>
      </w:r>
    </w:p>
    <w:p w14:paraId="718184D7" w14:textId="3EA10023" w:rsidR="00B64E35" w:rsidRPr="00B64E35" w:rsidRDefault="00B64E35" w:rsidP="00B64E35">
      <w:pPr>
        <w:spacing w:after="0"/>
        <w:ind w:left="708"/>
        <w:rPr>
          <w:sz w:val="22"/>
        </w:rPr>
      </w:pPr>
      <w:r w:rsidRPr="00B64E35">
        <w:rPr>
          <w:sz w:val="22"/>
        </w:rPr>
        <w:t xml:space="preserve">- Doktor der Ingenieurswissenschaften </w:t>
      </w:r>
      <w:r w:rsidR="00E825AE">
        <w:rPr>
          <w:sz w:val="22"/>
        </w:rPr>
        <w:t>–</w:t>
      </w:r>
      <w:r w:rsidRPr="00B64E35">
        <w:rPr>
          <w:sz w:val="22"/>
        </w:rPr>
        <w:t xml:space="preserve"> Dr.-Ing.</w:t>
      </w:r>
    </w:p>
    <w:p w14:paraId="10D23381" w14:textId="538D3AB1" w:rsidR="00B64E35" w:rsidRPr="00B64E35" w:rsidRDefault="00B64E35" w:rsidP="00B64E35">
      <w:pPr>
        <w:spacing w:after="0"/>
        <w:ind w:left="708"/>
        <w:rPr>
          <w:sz w:val="22"/>
        </w:rPr>
      </w:pPr>
      <w:r w:rsidRPr="00B64E35">
        <w:rPr>
          <w:sz w:val="22"/>
        </w:rPr>
        <w:t xml:space="preserve">- Doktor der Naturphilosophie </w:t>
      </w:r>
      <w:r w:rsidR="00E825AE">
        <w:rPr>
          <w:sz w:val="22"/>
        </w:rPr>
        <w:t>–</w:t>
      </w:r>
      <w:r w:rsidRPr="00B64E35">
        <w:rPr>
          <w:sz w:val="22"/>
        </w:rPr>
        <w:t xml:space="preserve"> Dr. phil. nat.</w:t>
      </w:r>
    </w:p>
    <w:p w14:paraId="6B0E9807" w14:textId="77777777" w:rsidR="00B64E35" w:rsidRDefault="00B64E35" w:rsidP="00B64E35">
      <w:pPr>
        <w:spacing w:after="0"/>
      </w:pPr>
    </w:p>
    <w:p w14:paraId="29EB3F47" w14:textId="77777777" w:rsidR="00B64E35" w:rsidRPr="00B64E35" w:rsidRDefault="00B64E35" w:rsidP="00B64E35">
      <w:pPr>
        <w:spacing w:after="0"/>
        <w:jc w:val="both"/>
        <w:rPr>
          <w:sz w:val="22"/>
        </w:rPr>
      </w:pPr>
      <w:r w:rsidRPr="00B64E35">
        <w:rPr>
          <w:sz w:val="22"/>
        </w:rPr>
        <w:t xml:space="preserve">(2) </w:t>
      </w:r>
      <w:r w:rsidRPr="00B64E35">
        <w:rPr>
          <w:sz w:val="22"/>
          <w:vertAlign w:val="superscript"/>
        </w:rPr>
        <w:t>1</w:t>
      </w:r>
      <w:r w:rsidRPr="00B64E35">
        <w:rPr>
          <w:sz w:val="22"/>
        </w:rPr>
        <w:t xml:space="preserve">Die Fakultät kann als Anerkennung für hervorragende wissenschaftliche Leistungen auf einem von der jeweiligen Fakultät vertretenen Fachgebiet den Grad eines Doktors ehrenhalber verleihen. </w:t>
      </w:r>
      <w:r w:rsidRPr="00B64E35">
        <w:rPr>
          <w:sz w:val="22"/>
          <w:vertAlign w:val="superscript"/>
        </w:rPr>
        <w:t>2</w:t>
      </w:r>
      <w:r w:rsidRPr="00B64E35">
        <w:rPr>
          <w:sz w:val="22"/>
        </w:rPr>
        <w:t xml:space="preserve">Die in Abs. 1 Satz 2 genannten </w:t>
      </w:r>
      <w:proofErr w:type="gramStart"/>
      <w:r w:rsidRPr="00B64E35">
        <w:rPr>
          <w:sz w:val="22"/>
        </w:rPr>
        <w:t>Doktorgrade  werden</w:t>
      </w:r>
      <w:proofErr w:type="gramEnd"/>
      <w:r w:rsidRPr="00B64E35">
        <w:rPr>
          <w:sz w:val="22"/>
        </w:rPr>
        <w:t xml:space="preserve"> als Ehrendoktorgrade verliehen, wobei der Zusatz „honoris causa“ („h.c.“) anzufügen ist.</w:t>
      </w:r>
    </w:p>
    <w:p w14:paraId="40E74EA6" w14:textId="77777777" w:rsidR="00B64E35" w:rsidRDefault="00B64E35" w:rsidP="00B64E35">
      <w:pPr>
        <w:spacing w:after="0"/>
      </w:pPr>
    </w:p>
    <w:p w14:paraId="04C11791" w14:textId="77777777" w:rsidR="00B64E35" w:rsidRDefault="00B64E35" w:rsidP="00B64E35">
      <w:pPr>
        <w:spacing w:after="0"/>
        <w:jc w:val="both"/>
        <w:rPr>
          <w:sz w:val="22"/>
        </w:rPr>
      </w:pPr>
      <w:r w:rsidRPr="00B64E35">
        <w:rPr>
          <w:sz w:val="22"/>
        </w:rPr>
        <w:t xml:space="preserve">(3) </w:t>
      </w:r>
      <w:r w:rsidRPr="00B64E35">
        <w:rPr>
          <w:sz w:val="22"/>
          <w:vertAlign w:val="superscript"/>
        </w:rPr>
        <w:t>1</w:t>
      </w:r>
      <w:r w:rsidRPr="00B64E35">
        <w:rPr>
          <w:sz w:val="22"/>
        </w:rPr>
        <w:t xml:space="preserve">Frauen können die nach dieser Ordnung verliehenen akademischen Grade auch in weiblicher Form als „Doktorin“ führen. </w:t>
      </w:r>
      <w:r w:rsidRPr="00B64E35">
        <w:rPr>
          <w:sz w:val="22"/>
          <w:vertAlign w:val="superscript"/>
        </w:rPr>
        <w:t>2</w:t>
      </w:r>
      <w:r w:rsidRPr="00B64E35">
        <w:rPr>
          <w:sz w:val="22"/>
        </w:rPr>
        <w:t xml:space="preserve">Auf Antrag können die akademischen Grade auch in weiblicher Form verliehen werden. </w:t>
      </w:r>
    </w:p>
    <w:p w14:paraId="7EB1C04E" w14:textId="77777777" w:rsidR="00B64E35" w:rsidRDefault="00B64E35" w:rsidP="00B64E35">
      <w:pPr>
        <w:spacing w:after="0"/>
        <w:jc w:val="both"/>
        <w:rPr>
          <w:sz w:val="22"/>
        </w:rPr>
      </w:pPr>
    </w:p>
    <w:p w14:paraId="042B7E1B" w14:textId="77777777" w:rsidR="00B64E35" w:rsidRDefault="00B64E35" w:rsidP="00B64E35">
      <w:pPr>
        <w:spacing w:after="0"/>
        <w:jc w:val="both"/>
        <w:rPr>
          <w:sz w:val="22"/>
        </w:rPr>
      </w:pPr>
    </w:p>
    <w:p w14:paraId="13917866" w14:textId="77777777" w:rsidR="00B64E35" w:rsidRPr="00B64E35" w:rsidRDefault="00B64E35" w:rsidP="00B64E35">
      <w:pPr>
        <w:spacing w:after="0"/>
        <w:jc w:val="center"/>
        <w:rPr>
          <w:b/>
          <w:sz w:val="22"/>
        </w:rPr>
      </w:pPr>
      <w:r w:rsidRPr="00B64E35">
        <w:rPr>
          <w:b/>
          <w:sz w:val="22"/>
        </w:rPr>
        <w:t>§ 3 Abschnitte des Promotionsverfahrens</w:t>
      </w:r>
    </w:p>
    <w:p w14:paraId="4EC4A96F" w14:textId="77777777" w:rsidR="00B64E35" w:rsidRPr="00B64E35" w:rsidRDefault="00B64E35" w:rsidP="00B64E35">
      <w:pPr>
        <w:spacing w:after="0"/>
        <w:jc w:val="both"/>
        <w:rPr>
          <w:b/>
          <w:sz w:val="22"/>
        </w:rPr>
      </w:pPr>
    </w:p>
    <w:p w14:paraId="69A4F2FE" w14:textId="77777777" w:rsidR="00B64E35" w:rsidRDefault="00B64E35" w:rsidP="00B64E35">
      <w:pPr>
        <w:spacing w:after="0"/>
        <w:jc w:val="both"/>
        <w:rPr>
          <w:sz w:val="22"/>
        </w:rPr>
      </w:pPr>
      <w:r w:rsidRPr="00B64E35">
        <w:rPr>
          <w:sz w:val="22"/>
        </w:rPr>
        <w:t>Das Promotionsverfahren gliedert sich in folgende Abschnitte:</w:t>
      </w:r>
    </w:p>
    <w:p w14:paraId="780AFB26" w14:textId="77777777" w:rsidR="00B64E35" w:rsidRPr="00B64E35" w:rsidRDefault="00B64E35" w:rsidP="00B64E35">
      <w:pPr>
        <w:spacing w:after="0"/>
        <w:jc w:val="both"/>
        <w:rPr>
          <w:sz w:val="22"/>
        </w:rPr>
      </w:pPr>
    </w:p>
    <w:p w14:paraId="5851CAD4" w14:textId="77777777" w:rsidR="00B64E35" w:rsidRPr="00B64E35" w:rsidRDefault="00B64E35" w:rsidP="00E825AE">
      <w:pPr>
        <w:spacing w:after="0"/>
        <w:ind w:left="708"/>
        <w:rPr>
          <w:sz w:val="22"/>
        </w:rPr>
      </w:pPr>
      <w:r w:rsidRPr="00B64E35">
        <w:rPr>
          <w:sz w:val="22"/>
        </w:rPr>
        <w:t xml:space="preserve">1. Feststellung der Voraussetzungen </w:t>
      </w:r>
      <w:proofErr w:type="gramStart"/>
      <w:r w:rsidRPr="00B64E35">
        <w:rPr>
          <w:sz w:val="22"/>
        </w:rPr>
        <w:t>und  Annahme</w:t>
      </w:r>
      <w:proofErr w:type="gramEnd"/>
      <w:r w:rsidRPr="00B64E35">
        <w:rPr>
          <w:sz w:val="22"/>
        </w:rPr>
        <w:t xml:space="preserve"> als Doktorand oder Doktorandin,</w:t>
      </w:r>
    </w:p>
    <w:p w14:paraId="54DF01C1" w14:textId="602BC11B" w:rsidR="00B64E35" w:rsidRPr="00B64E35" w:rsidRDefault="00B64E35" w:rsidP="00E825AE">
      <w:pPr>
        <w:spacing w:after="0"/>
        <w:ind w:left="708"/>
        <w:rPr>
          <w:sz w:val="22"/>
        </w:rPr>
      </w:pPr>
      <w:r w:rsidRPr="00B64E35">
        <w:rPr>
          <w:sz w:val="22"/>
        </w:rPr>
        <w:t>2. Zulassung zur Promotionsprüfung und Einreichen der Dissertation,</w:t>
      </w:r>
      <w:r w:rsidR="00CE3D41">
        <w:rPr>
          <w:sz w:val="22"/>
        </w:rPr>
        <w:t xml:space="preserve"> </w:t>
      </w:r>
    </w:p>
    <w:p w14:paraId="0A5321AF" w14:textId="77777777" w:rsidR="00B64E35" w:rsidRPr="00B64E35" w:rsidRDefault="00B64E35" w:rsidP="00E825AE">
      <w:pPr>
        <w:spacing w:after="0"/>
        <w:ind w:left="708"/>
        <w:rPr>
          <w:sz w:val="22"/>
        </w:rPr>
      </w:pPr>
      <w:r w:rsidRPr="00B64E35">
        <w:rPr>
          <w:sz w:val="22"/>
        </w:rPr>
        <w:t>3. Mündliche Prüfungsleistung,</w:t>
      </w:r>
    </w:p>
    <w:p w14:paraId="323FDE83" w14:textId="77777777" w:rsidR="00B64E35" w:rsidRPr="00B64E35" w:rsidRDefault="00B64E35" w:rsidP="00E825AE">
      <w:pPr>
        <w:spacing w:after="0"/>
        <w:ind w:left="708"/>
        <w:rPr>
          <w:sz w:val="22"/>
        </w:rPr>
      </w:pPr>
      <w:r w:rsidRPr="00B64E35">
        <w:rPr>
          <w:sz w:val="22"/>
        </w:rPr>
        <w:t>4. Veröffentlichung der Dissertation und Vollzug der Promotion.</w:t>
      </w:r>
    </w:p>
    <w:p w14:paraId="57481A4F" w14:textId="77777777" w:rsidR="00B64E35" w:rsidRPr="00B64E35" w:rsidRDefault="00B64E35" w:rsidP="00E825AE">
      <w:pPr>
        <w:spacing w:after="0"/>
        <w:ind w:left="708"/>
        <w:rPr>
          <w:sz w:val="22"/>
        </w:rPr>
      </w:pPr>
    </w:p>
    <w:p w14:paraId="042636EC" w14:textId="77777777" w:rsidR="00B64E35" w:rsidRDefault="00B64E35" w:rsidP="00B64E35">
      <w:pPr>
        <w:spacing w:after="0"/>
        <w:jc w:val="both"/>
        <w:rPr>
          <w:sz w:val="22"/>
        </w:rPr>
      </w:pPr>
    </w:p>
    <w:p w14:paraId="4915B6A1" w14:textId="26ECCB20" w:rsidR="00D8196E" w:rsidRDefault="00D8196E">
      <w:pPr>
        <w:rPr>
          <w:b/>
          <w:sz w:val="22"/>
        </w:rPr>
      </w:pPr>
    </w:p>
    <w:p w14:paraId="610C0F7C" w14:textId="77777777" w:rsidR="00B64E35" w:rsidRPr="00B64E35" w:rsidRDefault="00B64E35" w:rsidP="00B64E35">
      <w:pPr>
        <w:spacing w:after="0"/>
        <w:jc w:val="center"/>
        <w:rPr>
          <w:b/>
          <w:sz w:val="22"/>
        </w:rPr>
      </w:pPr>
      <w:r w:rsidRPr="00B64E35">
        <w:rPr>
          <w:b/>
          <w:sz w:val="22"/>
        </w:rPr>
        <w:lastRenderedPageBreak/>
        <w:t>§ 4 Mitwirkungsberechtigte</w:t>
      </w:r>
    </w:p>
    <w:p w14:paraId="26BAEF73" w14:textId="77777777" w:rsidR="00B64E35" w:rsidRPr="00B64E35" w:rsidRDefault="00B64E35" w:rsidP="00B64E35">
      <w:pPr>
        <w:spacing w:after="0"/>
        <w:jc w:val="both"/>
        <w:rPr>
          <w:b/>
          <w:sz w:val="22"/>
        </w:rPr>
      </w:pPr>
    </w:p>
    <w:p w14:paraId="6C80DBBA" w14:textId="4D609902" w:rsidR="00B64E35" w:rsidRDefault="00B64E35" w:rsidP="00B64E35">
      <w:pPr>
        <w:spacing w:after="0"/>
        <w:jc w:val="both"/>
        <w:rPr>
          <w:sz w:val="22"/>
        </w:rPr>
      </w:pPr>
      <w:r w:rsidRPr="00B64E35">
        <w:rPr>
          <w:sz w:val="22"/>
          <w:vertAlign w:val="superscript"/>
        </w:rPr>
        <w:t>1</w:t>
      </w:r>
      <w:r w:rsidRPr="00B64E35">
        <w:rPr>
          <w:sz w:val="22"/>
        </w:rPr>
        <w:t>Betreuer und Betreuerinnen, Gutachter und Gutachterinnen sowie Prüfer und Prüferinnen kön</w:t>
      </w:r>
      <w:r w:rsidR="00A47BDD">
        <w:rPr>
          <w:sz w:val="22"/>
        </w:rPr>
        <w:softHyphen/>
      </w:r>
      <w:r w:rsidRPr="00B64E35">
        <w:rPr>
          <w:sz w:val="22"/>
        </w:rPr>
        <w:t>nen folgende, der Universität Passau</w:t>
      </w:r>
      <w:r w:rsidR="001757D1">
        <w:rPr>
          <w:sz w:val="22"/>
        </w:rPr>
        <w:t xml:space="preserve"> oder einer anderen, auch ausländischen Uni</w:t>
      </w:r>
      <w:r w:rsidR="00A47BDD">
        <w:rPr>
          <w:sz w:val="22"/>
        </w:rPr>
        <w:softHyphen/>
      </w:r>
      <w:r w:rsidR="001757D1">
        <w:rPr>
          <w:sz w:val="22"/>
        </w:rPr>
        <w:t>ver</w:t>
      </w:r>
      <w:r w:rsidR="00A47BDD">
        <w:rPr>
          <w:sz w:val="22"/>
        </w:rPr>
        <w:softHyphen/>
      </w:r>
      <w:r w:rsidR="001757D1">
        <w:rPr>
          <w:sz w:val="22"/>
        </w:rPr>
        <w:t>si</w:t>
      </w:r>
      <w:r w:rsidR="00A47BDD">
        <w:rPr>
          <w:sz w:val="22"/>
        </w:rPr>
        <w:softHyphen/>
      </w:r>
      <w:r w:rsidR="001757D1">
        <w:rPr>
          <w:sz w:val="22"/>
        </w:rPr>
        <w:t>tät, Fachhochschule oder Kunsthochschule</w:t>
      </w:r>
      <w:r w:rsidRPr="00B64E35">
        <w:rPr>
          <w:sz w:val="22"/>
        </w:rPr>
        <w:t xml:space="preserve"> angehörende Personen sein:</w:t>
      </w:r>
    </w:p>
    <w:p w14:paraId="267A5D51" w14:textId="77777777" w:rsidR="00B64E35" w:rsidRPr="00B64E35" w:rsidRDefault="00B64E35" w:rsidP="00B64E35">
      <w:pPr>
        <w:spacing w:after="0"/>
        <w:jc w:val="both"/>
        <w:rPr>
          <w:sz w:val="22"/>
        </w:rPr>
      </w:pPr>
    </w:p>
    <w:p w14:paraId="3F5AB1E2" w14:textId="7648F353" w:rsidR="00B64E35" w:rsidRPr="00E825AE" w:rsidRDefault="00B64E35" w:rsidP="00E825AE">
      <w:pPr>
        <w:pStyle w:val="Listenabsatz"/>
        <w:numPr>
          <w:ilvl w:val="0"/>
          <w:numId w:val="8"/>
        </w:numPr>
        <w:spacing w:after="0"/>
        <w:rPr>
          <w:sz w:val="22"/>
        </w:rPr>
      </w:pPr>
      <w:r w:rsidRPr="00E825AE">
        <w:rPr>
          <w:sz w:val="22"/>
        </w:rPr>
        <w:t>Professoren und Professorinnen im Sinne des Bayerischen Hochschulpersonalgesetzes,</w:t>
      </w:r>
    </w:p>
    <w:p w14:paraId="1567138E" w14:textId="10304559" w:rsidR="00B64E35" w:rsidRPr="00E825AE" w:rsidRDefault="00B64E35" w:rsidP="00E825AE">
      <w:pPr>
        <w:pStyle w:val="Listenabsatz"/>
        <w:numPr>
          <w:ilvl w:val="0"/>
          <w:numId w:val="8"/>
        </w:numPr>
        <w:spacing w:after="0"/>
        <w:rPr>
          <w:sz w:val="22"/>
        </w:rPr>
      </w:pPr>
      <w:r w:rsidRPr="00E825AE">
        <w:rPr>
          <w:sz w:val="22"/>
        </w:rPr>
        <w:t>entpflichtete oder im Ruhestand befindliche Professoren oder Professorinnen,</w:t>
      </w:r>
    </w:p>
    <w:p w14:paraId="2E65EA01" w14:textId="490E4D24" w:rsidR="00B64E35" w:rsidRPr="00E825AE" w:rsidRDefault="00B64E35" w:rsidP="00E825AE">
      <w:pPr>
        <w:pStyle w:val="Listenabsatz"/>
        <w:numPr>
          <w:ilvl w:val="0"/>
          <w:numId w:val="8"/>
        </w:numPr>
        <w:spacing w:after="0"/>
        <w:rPr>
          <w:sz w:val="22"/>
        </w:rPr>
      </w:pPr>
      <w:r w:rsidRPr="00E825AE">
        <w:rPr>
          <w:sz w:val="22"/>
        </w:rPr>
        <w:t>Privatdozenten und Privatdozentinnen,</w:t>
      </w:r>
    </w:p>
    <w:p w14:paraId="7B93A5A0" w14:textId="77777777" w:rsidR="00A47BDD" w:rsidRPr="00A47BDD" w:rsidRDefault="00B64E35" w:rsidP="00A47BDD">
      <w:pPr>
        <w:pStyle w:val="Listenabsatz"/>
        <w:numPr>
          <w:ilvl w:val="0"/>
          <w:numId w:val="8"/>
        </w:numPr>
        <w:spacing w:after="0"/>
        <w:rPr>
          <w:rStyle w:val="Kommentarzeichen"/>
          <w:sz w:val="22"/>
          <w:szCs w:val="22"/>
        </w:rPr>
      </w:pPr>
      <w:r w:rsidRPr="00E825AE">
        <w:rPr>
          <w:sz w:val="22"/>
        </w:rPr>
        <w:t>Juniorprofessoren und Juniorprofessorinnen,</w:t>
      </w:r>
    </w:p>
    <w:p w14:paraId="47905B68" w14:textId="6A45E3AF" w:rsidR="00B64E35" w:rsidRPr="00B64E35" w:rsidRDefault="00A47BDD" w:rsidP="00A47BDD">
      <w:pPr>
        <w:pStyle w:val="Listenabsatz"/>
        <w:spacing w:after="0"/>
        <w:ind w:left="1068"/>
        <w:rPr>
          <w:sz w:val="22"/>
        </w:rPr>
      </w:pPr>
      <w:r w:rsidRPr="00B64E35">
        <w:rPr>
          <w:sz w:val="22"/>
        </w:rPr>
        <w:t xml:space="preserve"> </w:t>
      </w:r>
    </w:p>
    <w:p w14:paraId="080F7AE1" w14:textId="4977B216" w:rsidR="00B64E35" w:rsidRDefault="00B64E35" w:rsidP="00B64E35">
      <w:pPr>
        <w:spacing w:after="0"/>
        <w:jc w:val="both"/>
        <w:rPr>
          <w:sz w:val="22"/>
        </w:rPr>
      </w:pPr>
      <w:r w:rsidRPr="00B86CE7">
        <w:rPr>
          <w:sz w:val="22"/>
          <w:vertAlign w:val="superscript"/>
        </w:rPr>
        <w:t>2</w:t>
      </w:r>
      <w:r w:rsidR="0006237D" w:rsidRPr="00B86CE7">
        <w:rPr>
          <w:sz w:val="22"/>
        </w:rPr>
        <w:t>In Einzelfällen kann</w:t>
      </w:r>
      <w:r w:rsidRPr="00B86CE7">
        <w:rPr>
          <w:sz w:val="22"/>
        </w:rPr>
        <w:t xml:space="preserve"> der Promotionsausschuss</w:t>
      </w:r>
      <w:r w:rsidR="0006237D" w:rsidRPr="00B86CE7">
        <w:rPr>
          <w:sz w:val="22"/>
        </w:rPr>
        <w:t xml:space="preserve"> beschließen, weitere nach der Hoch</w:t>
      </w:r>
      <w:r w:rsidR="0006237D" w:rsidRPr="00B86CE7">
        <w:rPr>
          <w:sz w:val="22"/>
        </w:rPr>
        <w:softHyphen/>
        <w:t>schul</w:t>
      </w:r>
      <w:r w:rsidR="0006237D" w:rsidRPr="00B86CE7">
        <w:rPr>
          <w:sz w:val="22"/>
        </w:rPr>
        <w:softHyphen/>
        <w:t>prü</w:t>
      </w:r>
      <w:r w:rsidR="0006237D" w:rsidRPr="00B86CE7">
        <w:rPr>
          <w:sz w:val="22"/>
        </w:rPr>
        <w:softHyphen/>
        <w:t>fer</w:t>
      </w:r>
      <w:r w:rsidR="0006237D" w:rsidRPr="00B86CE7">
        <w:rPr>
          <w:sz w:val="22"/>
        </w:rPr>
        <w:softHyphen/>
        <w:t>verordnung prüfungsberechtigte Personen mitwirken zu lassen</w:t>
      </w:r>
      <w:r w:rsidR="00A72549" w:rsidRPr="00B86CE7">
        <w:rPr>
          <w:sz w:val="22"/>
        </w:rPr>
        <w:t>, insbesondere promovierte Leiter oder Leiterinnen von Nachwuchsforschergruppen</w:t>
      </w:r>
      <w:r w:rsidRPr="00B86CE7">
        <w:rPr>
          <w:sz w:val="22"/>
        </w:rPr>
        <w:t>.</w:t>
      </w:r>
      <w:r w:rsidRPr="00B64E35">
        <w:rPr>
          <w:sz w:val="22"/>
        </w:rPr>
        <w:t xml:space="preserve"> </w:t>
      </w:r>
      <w:r w:rsidR="001757D1">
        <w:rPr>
          <w:sz w:val="22"/>
          <w:vertAlign w:val="superscript"/>
        </w:rPr>
        <w:t>3</w:t>
      </w:r>
      <w:r w:rsidRPr="00B64E35">
        <w:rPr>
          <w:sz w:val="22"/>
        </w:rPr>
        <w:t>Mindestens ein Betreuer oder eine Betreuerin, mindestens ein Gutachter oder eine Gutachterin und mindestens ein Prüfer oder eine Prüferin der Promotionsprüfungskommission muss der jeweils feder</w:t>
      </w:r>
      <w:r w:rsidR="0006237D">
        <w:rPr>
          <w:sz w:val="22"/>
        </w:rPr>
        <w:softHyphen/>
      </w:r>
      <w:r w:rsidRPr="00B64E35">
        <w:rPr>
          <w:sz w:val="22"/>
        </w:rPr>
        <w:t>füh</w:t>
      </w:r>
      <w:r w:rsidR="0006237D">
        <w:rPr>
          <w:sz w:val="22"/>
        </w:rPr>
        <w:softHyphen/>
      </w:r>
      <w:r w:rsidRPr="00B64E35">
        <w:rPr>
          <w:sz w:val="22"/>
        </w:rPr>
        <w:t>ren</w:t>
      </w:r>
      <w:r w:rsidR="0006237D">
        <w:rPr>
          <w:sz w:val="22"/>
        </w:rPr>
        <w:softHyphen/>
      </w:r>
      <w:r w:rsidRPr="00B64E35">
        <w:rPr>
          <w:sz w:val="22"/>
        </w:rPr>
        <w:t>den Fa</w:t>
      </w:r>
      <w:r w:rsidR="00A47BDD">
        <w:rPr>
          <w:sz w:val="22"/>
        </w:rPr>
        <w:softHyphen/>
      </w:r>
      <w:r w:rsidRPr="00B64E35">
        <w:rPr>
          <w:sz w:val="22"/>
        </w:rPr>
        <w:t>kul</w:t>
      </w:r>
      <w:r w:rsidR="00A47BDD">
        <w:rPr>
          <w:sz w:val="22"/>
        </w:rPr>
        <w:softHyphen/>
      </w:r>
      <w:r w:rsidR="00E825AE">
        <w:rPr>
          <w:sz w:val="22"/>
        </w:rPr>
        <w:softHyphen/>
      </w:r>
      <w:r w:rsidRPr="00B64E35">
        <w:rPr>
          <w:sz w:val="22"/>
        </w:rPr>
        <w:t xml:space="preserve">tät der Universität Passau angehören. </w:t>
      </w:r>
      <w:r w:rsidR="001757D1">
        <w:rPr>
          <w:sz w:val="22"/>
          <w:vertAlign w:val="superscript"/>
        </w:rPr>
        <w:t>4</w:t>
      </w:r>
      <w:r w:rsidRPr="00B64E35">
        <w:rPr>
          <w:sz w:val="22"/>
        </w:rPr>
        <w:t>In der Fachpromotionsordnung können zu</w:t>
      </w:r>
      <w:r w:rsidR="0006237D">
        <w:rPr>
          <w:sz w:val="22"/>
        </w:rPr>
        <w:softHyphen/>
      </w:r>
      <w:r w:rsidRPr="00B64E35">
        <w:rPr>
          <w:sz w:val="22"/>
        </w:rPr>
        <w:t>sätz</w:t>
      </w:r>
      <w:r w:rsidR="0006237D">
        <w:rPr>
          <w:sz w:val="22"/>
        </w:rPr>
        <w:softHyphen/>
      </w:r>
      <w:r w:rsidR="00E825AE">
        <w:rPr>
          <w:sz w:val="22"/>
        </w:rPr>
        <w:softHyphen/>
      </w:r>
      <w:r w:rsidRPr="00B64E35">
        <w:rPr>
          <w:sz w:val="22"/>
        </w:rPr>
        <w:t>li</w:t>
      </w:r>
      <w:r w:rsidR="00E825AE">
        <w:rPr>
          <w:sz w:val="22"/>
        </w:rPr>
        <w:softHyphen/>
      </w:r>
      <w:r w:rsidRPr="00B64E35">
        <w:rPr>
          <w:sz w:val="22"/>
        </w:rPr>
        <w:t>che Per</w:t>
      </w:r>
      <w:r w:rsidR="00A47BDD">
        <w:rPr>
          <w:sz w:val="22"/>
        </w:rPr>
        <w:softHyphen/>
      </w:r>
      <w:r w:rsidRPr="00B64E35">
        <w:rPr>
          <w:sz w:val="22"/>
        </w:rPr>
        <w:t xml:space="preserve">sonengruppen als mitwirkungsberechtigt aufgenommen werden. </w:t>
      </w:r>
    </w:p>
    <w:p w14:paraId="54E9B1E6" w14:textId="77777777" w:rsidR="00B64E35" w:rsidRDefault="00B64E35" w:rsidP="00B64E35">
      <w:pPr>
        <w:spacing w:after="0"/>
        <w:jc w:val="both"/>
        <w:rPr>
          <w:sz w:val="22"/>
        </w:rPr>
      </w:pPr>
    </w:p>
    <w:p w14:paraId="245AAC2F" w14:textId="77777777" w:rsidR="00B64E35" w:rsidRDefault="00B64E35" w:rsidP="00B64E35">
      <w:pPr>
        <w:spacing w:after="0"/>
        <w:jc w:val="both"/>
        <w:rPr>
          <w:sz w:val="22"/>
        </w:rPr>
      </w:pPr>
    </w:p>
    <w:p w14:paraId="458C4291" w14:textId="77777777" w:rsidR="00B64E35" w:rsidRPr="00B64E35" w:rsidRDefault="00B64E35" w:rsidP="00B64E35">
      <w:pPr>
        <w:spacing w:after="0"/>
        <w:jc w:val="center"/>
        <w:rPr>
          <w:b/>
          <w:sz w:val="22"/>
        </w:rPr>
      </w:pPr>
      <w:r w:rsidRPr="00B64E35">
        <w:rPr>
          <w:b/>
          <w:sz w:val="22"/>
        </w:rPr>
        <w:t>§ 5 Promotionsausschuss, Promotionsversammlung und Promotionsprüfungskommission</w:t>
      </w:r>
    </w:p>
    <w:p w14:paraId="30E2970F" w14:textId="77777777" w:rsidR="00B64E35" w:rsidRPr="00B64E35" w:rsidRDefault="00B64E35" w:rsidP="00B64E35">
      <w:pPr>
        <w:spacing w:after="0"/>
        <w:jc w:val="both"/>
        <w:rPr>
          <w:b/>
          <w:sz w:val="22"/>
        </w:rPr>
      </w:pPr>
    </w:p>
    <w:p w14:paraId="7FC9E0E1" w14:textId="4DCD9C4A" w:rsidR="00B64E35" w:rsidRDefault="00B64E35" w:rsidP="00B64E35">
      <w:pPr>
        <w:spacing w:after="0"/>
        <w:jc w:val="both"/>
        <w:rPr>
          <w:sz w:val="22"/>
        </w:rPr>
      </w:pPr>
      <w:r w:rsidRPr="00B64E35">
        <w:rPr>
          <w:sz w:val="22"/>
        </w:rPr>
        <w:t xml:space="preserve">(1) </w:t>
      </w:r>
      <w:r w:rsidRPr="00B64E35">
        <w:rPr>
          <w:sz w:val="22"/>
          <w:vertAlign w:val="superscript"/>
        </w:rPr>
        <w:t>1</w:t>
      </w:r>
      <w:r w:rsidRPr="00B64E35">
        <w:rPr>
          <w:sz w:val="22"/>
        </w:rPr>
        <w:t xml:space="preserve">Der Promotionsausschuss </w:t>
      </w:r>
      <w:r w:rsidR="003126DF">
        <w:rPr>
          <w:sz w:val="22"/>
        </w:rPr>
        <w:t xml:space="preserve">der jeweiligen Fakultät </w:t>
      </w:r>
      <w:r w:rsidRPr="00B64E35">
        <w:rPr>
          <w:sz w:val="22"/>
        </w:rPr>
        <w:t>ist für alle Aufgaben im Zusammen</w:t>
      </w:r>
      <w:r w:rsidR="00A47BDD">
        <w:rPr>
          <w:sz w:val="22"/>
        </w:rPr>
        <w:softHyphen/>
      </w:r>
      <w:r w:rsidRPr="00B64E35">
        <w:rPr>
          <w:sz w:val="22"/>
        </w:rPr>
        <w:t xml:space="preserve">hang mit </w:t>
      </w:r>
      <w:proofErr w:type="gramStart"/>
      <w:r w:rsidRPr="00B64E35">
        <w:rPr>
          <w:sz w:val="22"/>
        </w:rPr>
        <w:t>der  Organi</w:t>
      </w:r>
      <w:r w:rsidR="00E825AE">
        <w:rPr>
          <w:sz w:val="22"/>
        </w:rPr>
        <w:softHyphen/>
      </w:r>
      <w:r w:rsidRPr="00B64E35">
        <w:rPr>
          <w:sz w:val="22"/>
        </w:rPr>
        <w:t>sation</w:t>
      </w:r>
      <w:proofErr w:type="gramEnd"/>
      <w:r w:rsidRPr="00B64E35">
        <w:rPr>
          <w:sz w:val="22"/>
        </w:rPr>
        <w:t xml:space="preserve"> des Promotionsverfahrens zuständig, soweit diese Ordnung keine andere Regelung trifft. </w:t>
      </w:r>
      <w:r w:rsidRPr="00B64E35">
        <w:rPr>
          <w:sz w:val="22"/>
          <w:vertAlign w:val="superscript"/>
        </w:rPr>
        <w:t>2</w:t>
      </w:r>
      <w:r w:rsidRPr="00B64E35">
        <w:rPr>
          <w:sz w:val="22"/>
        </w:rPr>
        <w:t>Der oder die Vorsitzende des Promotionsausschusses ist für Auf</w:t>
      </w:r>
      <w:r w:rsidR="00A47BDD">
        <w:rPr>
          <w:sz w:val="22"/>
        </w:rPr>
        <w:softHyphen/>
      </w:r>
      <w:r w:rsidRPr="00B64E35">
        <w:rPr>
          <w:sz w:val="22"/>
        </w:rPr>
        <w:t>ga</w:t>
      </w:r>
      <w:r w:rsidR="00A47BDD">
        <w:rPr>
          <w:sz w:val="22"/>
        </w:rPr>
        <w:softHyphen/>
      </w:r>
      <w:r w:rsidRPr="00B64E35">
        <w:rPr>
          <w:sz w:val="22"/>
        </w:rPr>
        <w:t xml:space="preserve">ben der laufenden Verwaltung, die keine grundsätzliche Bedeutung haben, zuständig. </w:t>
      </w:r>
      <w:r w:rsidRPr="00B64E35">
        <w:rPr>
          <w:sz w:val="22"/>
          <w:vertAlign w:val="superscript"/>
        </w:rPr>
        <w:t>3</w:t>
      </w:r>
      <w:r w:rsidRPr="00B64E35">
        <w:rPr>
          <w:sz w:val="22"/>
        </w:rPr>
        <w:t>Der Promotions</w:t>
      </w:r>
      <w:r w:rsidR="00E825AE">
        <w:rPr>
          <w:sz w:val="22"/>
        </w:rPr>
        <w:softHyphen/>
      </w:r>
      <w:r w:rsidRPr="00B64E35">
        <w:rPr>
          <w:sz w:val="22"/>
        </w:rPr>
        <w:t>aus</w:t>
      </w:r>
      <w:r w:rsidR="00E825AE">
        <w:rPr>
          <w:sz w:val="22"/>
        </w:rPr>
        <w:softHyphen/>
      </w:r>
      <w:r w:rsidRPr="00B64E35">
        <w:rPr>
          <w:sz w:val="22"/>
        </w:rPr>
        <w:t xml:space="preserve">schuss kann dem oder der Vorsitzenden des Promotionsausschusses oder anderen Organen Aufgaben übertragen. </w:t>
      </w:r>
    </w:p>
    <w:p w14:paraId="7EC50E0C" w14:textId="77777777" w:rsidR="0077257D" w:rsidRDefault="0077257D" w:rsidP="00B64E35">
      <w:pPr>
        <w:spacing w:after="0"/>
        <w:jc w:val="both"/>
        <w:rPr>
          <w:sz w:val="22"/>
        </w:rPr>
      </w:pPr>
    </w:p>
    <w:p w14:paraId="68B8DB5E" w14:textId="0EADD107" w:rsidR="0077257D" w:rsidRDefault="0077257D" w:rsidP="00B64E35">
      <w:pPr>
        <w:spacing w:after="0"/>
        <w:jc w:val="both"/>
        <w:rPr>
          <w:sz w:val="22"/>
        </w:rPr>
      </w:pPr>
      <w:r w:rsidRPr="0077257D">
        <w:rPr>
          <w:sz w:val="22"/>
        </w:rPr>
        <w:t xml:space="preserve">(2) </w:t>
      </w:r>
      <w:r w:rsidRPr="0077257D">
        <w:rPr>
          <w:sz w:val="22"/>
          <w:vertAlign w:val="superscript"/>
        </w:rPr>
        <w:t>1</w:t>
      </w:r>
      <w:r w:rsidRPr="0077257D">
        <w:rPr>
          <w:sz w:val="22"/>
        </w:rPr>
        <w:t>Der Promotionsausschuss wird vom Fakultätsrat für zwei Jahre gewählt; Wiederwahl ist zu</w:t>
      </w:r>
      <w:r w:rsidR="00A47BDD">
        <w:rPr>
          <w:sz w:val="22"/>
        </w:rPr>
        <w:softHyphen/>
      </w:r>
      <w:r w:rsidRPr="0077257D">
        <w:rPr>
          <w:sz w:val="22"/>
        </w:rPr>
        <w:t xml:space="preserve">lässig. </w:t>
      </w:r>
      <w:r w:rsidRPr="0077257D">
        <w:rPr>
          <w:sz w:val="22"/>
          <w:vertAlign w:val="superscript"/>
        </w:rPr>
        <w:t>2</w:t>
      </w:r>
      <w:r w:rsidRPr="0077257D">
        <w:rPr>
          <w:sz w:val="22"/>
        </w:rPr>
        <w:t>Er besteht aus mindestens drei und höchstens acht Personen, die Mitglieder der Uni</w:t>
      </w:r>
      <w:r w:rsidR="00A47BDD">
        <w:rPr>
          <w:sz w:val="22"/>
        </w:rPr>
        <w:softHyphen/>
      </w:r>
      <w:r w:rsidRPr="0077257D">
        <w:rPr>
          <w:sz w:val="22"/>
        </w:rPr>
        <w:t xml:space="preserve">versität Passau sind, wobei die Mehrheit Professoren oder Professorinnen und </w:t>
      </w:r>
      <w:r w:rsidRPr="003D24FB">
        <w:rPr>
          <w:sz w:val="22"/>
        </w:rPr>
        <w:t>jede Per</w:t>
      </w:r>
      <w:r w:rsidR="00A47BDD">
        <w:rPr>
          <w:sz w:val="22"/>
        </w:rPr>
        <w:softHyphen/>
      </w:r>
      <w:r w:rsidRPr="003D24FB">
        <w:rPr>
          <w:sz w:val="22"/>
        </w:rPr>
        <w:t>son</w:t>
      </w:r>
      <w:r w:rsidRPr="0077257D">
        <w:rPr>
          <w:sz w:val="22"/>
        </w:rPr>
        <w:t xml:space="preserve"> promoviert sein müssen. </w:t>
      </w:r>
      <w:r w:rsidRPr="0077257D">
        <w:rPr>
          <w:sz w:val="22"/>
          <w:vertAlign w:val="superscript"/>
        </w:rPr>
        <w:t>3</w:t>
      </w:r>
      <w:r w:rsidRPr="0077257D">
        <w:rPr>
          <w:sz w:val="22"/>
        </w:rPr>
        <w:t>Die Mitglieder des Promotionsausschusses wählen den Vor</w:t>
      </w:r>
      <w:r w:rsidR="00A47BDD">
        <w:rPr>
          <w:sz w:val="22"/>
        </w:rPr>
        <w:softHyphen/>
      </w:r>
      <w:r w:rsidRPr="0077257D">
        <w:rPr>
          <w:sz w:val="22"/>
        </w:rPr>
        <w:t>sit</w:t>
      </w:r>
      <w:r w:rsidR="00A47BDD">
        <w:rPr>
          <w:sz w:val="22"/>
        </w:rPr>
        <w:softHyphen/>
      </w:r>
      <w:r w:rsidRPr="0077257D">
        <w:rPr>
          <w:sz w:val="22"/>
        </w:rPr>
        <w:t>zen</w:t>
      </w:r>
      <w:r w:rsidR="00A47BDD">
        <w:rPr>
          <w:sz w:val="22"/>
        </w:rPr>
        <w:softHyphen/>
      </w:r>
      <w:r w:rsidRPr="0077257D">
        <w:rPr>
          <w:sz w:val="22"/>
        </w:rPr>
        <w:t xml:space="preserve">den oder die Vorsitzende sowie einen Stellvertreter oder </w:t>
      </w:r>
      <w:proofErr w:type="gramStart"/>
      <w:r w:rsidRPr="0077257D">
        <w:rPr>
          <w:sz w:val="22"/>
        </w:rPr>
        <w:t>eine  Stellvertreterin</w:t>
      </w:r>
      <w:proofErr w:type="gramEnd"/>
      <w:r w:rsidRPr="0077257D">
        <w:rPr>
          <w:sz w:val="22"/>
        </w:rPr>
        <w:t xml:space="preserve"> aus dem Kreis der Professoren und Professorinnen.</w:t>
      </w:r>
    </w:p>
    <w:p w14:paraId="16C48C7A" w14:textId="77777777" w:rsidR="0077257D" w:rsidRDefault="0077257D" w:rsidP="00B64E35">
      <w:pPr>
        <w:spacing w:after="0"/>
        <w:jc w:val="both"/>
        <w:rPr>
          <w:sz w:val="22"/>
        </w:rPr>
      </w:pPr>
    </w:p>
    <w:p w14:paraId="0D4DEA4F" w14:textId="45A43E64" w:rsidR="0077257D" w:rsidRDefault="0077257D" w:rsidP="0077257D">
      <w:pPr>
        <w:spacing w:after="0"/>
        <w:jc w:val="both"/>
        <w:rPr>
          <w:sz w:val="22"/>
        </w:rPr>
      </w:pPr>
      <w:r w:rsidRPr="0077257D">
        <w:rPr>
          <w:sz w:val="22"/>
        </w:rPr>
        <w:t xml:space="preserve">(3) Die Promotionsversammlung </w:t>
      </w:r>
      <w:r w:rsidR="003126DF">
        <w:rPr>
          <w:sz w:val="22"/>
        </w:rPr>
        <w:t xml:space="preserve">der jeweiligen Fakultät </w:t>
      </w:r>
      <w:r w:rsidRPr="0077257D">
        <w:rPr>
          <w:sz w:val="22"/>
        </w:rPr>
        <w:t>besteht aus allen mitwirkungs</w:t>
      </w:r>
      <w:r w:rsidR="00A47BDD">
        <w:rPr>
          <w:sz w:val="22"/>
        </w:rPr>
        <w:softHyphen/>
      </w:r>
      <w:r w:rsidRPr="0077257D">
        <w:rPr>
          <w:sz w:val="22"/>
        </w:rPr>
        <w:t>be</w:t>
      </w:r>
      <w:r w:rsidR="00A47BDD">
        <w:rPr>
          <w:sz w:val="22"/>
        </w:rPr>
        <w:softHyphen/>
      </w:r>
      <w:r w:rsidRPr="0077257D">
        <w:rPr>
          <w:sz w:val="22"/>
        </w:rPr>
        <w:t>rech</w:t>
      </w:r>
      <w:r w:rsidR="00A47BDD">
        <w:rPr>
          <w:sz w:val="22"/>
        </w:rPr>
        <w:softHyphen/>
      </w:r>
      <w:r w:rsidRPr="0077257D">
        <w:rPr>
          <w:sz w:val="22"/>
        </w:rPr>
        <w:t>tigten Personen der Fakultät und den Gutachtern und Gutachterinnen unter Vorsitz des oder der Vorsitzenden des Promotionsausschusses.</w:t>
      </w:r>
    </w:p>
    <w:p w14:paraId="01227ED8" w14:textId="77777777" w:rsidR="0077257D" w:rsidRDefault="0077257D" w:rsidP="0077257D">
      <w:pPr>
        <w:spacing w:after="0"/>
        <w:jc w:val="both"/>
        <w:rPr>
          <w:sz w:val="22"/>
        </w:rPr>
      </w:pPr>
    </w:p>
    <w:p w14:paraId="2368C30B" w14:textId="17FD4FF8" w:rsidR="0077257D" w:rsidRDefault="0077257D" w:rsidP="0077257D">
      <w:pPr>
        <w:spacing w:after="0"/>
        <w:jc w:val="both"/>
        <w:rPr>
          <w:sz w:val="22"/>
        </w:rPr>
      </w:pPr>
      <w:r w:rsidRPr="0077257D">
        <w:rPr>
          <w:sz w:val="22"/>
        </w:rPr>
        <w:t xml:space="preserve">(4) </w:t>
      </w:r>
      <w:r w:rsidRPr="0077257D">
        <w:rPr>
          <w:sz w:val="22"/>
          <w:vertAlign w:val="superscript"/>
        </w:rPr>
        <w:t>1</w:t>
      </w:r>
      <w:r w:rsidRPr="0077257D">
        <w:rPr>
          <w:sz w:val="22"/>
        </w:rPr>
        <w:t xml:space="preserve">Die Promotionsprüfungskommission nimmt die mündliche Prüfungsleistung ab. </w:t>
      </w:r>
      <w:r w:rsidRPr="0077257D">
        <w:rPr>
          <w:sz w:val="22"/>
          <w:vertAlign w:val="superscript"/>
        </w:rPr>
        <w:t>2</w:t>
      </w:r>
      <w:r w:rsidRPr="0077257D">
        <w:rPr>
          <w:sz w:val="22"/>
        </w:rPr>
        <w:t>Die Mit</w:t>
      </w:r>
      <w:r w:rsidR="00A47BDD">
        <w:rPr>
          <w:sz w:val="22"/>
        </w:rPr>
        <w:softHyphen/>
      </w:r>
      <w:r w:rsidRPr="0077257D">
        <w:rPr>
          <w:sz w:val="22"/>
        </w:rPr>
        <w:t>glie</w:t>
      </w:r>
      <w:r w:rsidR="00A47BDD">
        <w:rPr>
          <w:sz w:val="22"/>
        </w:rPr>
        <w:softHyphen/>
      </w:r>
      <w:r w:rsidRPr="0077257D">
        <w:rPr>
          <w:sz w:val="22"/>
        </w:rPr>
        <w:t>der und der oder die Vorsitzende der Promotionsprüfungskommission werden nach Anhö</w:t>
      </w:r>
      <w:r w:rsidR="00A47BDD">
        <w:rPr>
          <w:sz w:val="22"/>
        </w:rPr>
        <w:softHyphen/>
      </w:r>
      <w:r w:rsidRPr="0077257D">
        <w:rPr>
          <w:sz w:val="22"/>
        </w:rPr>
        <w:t>rung der Betreuer und Betreuerinnen vom Promotionsausschuss aus dem Kreis der mit</w:t>
      </w:r>
      <w:r w:rsidR="00A47BDD">
        <w:rPr>
          <w:sz w:val="22"/>
        </w:rPr>
        <w:softHyphen/>
      </w:r>
      <w:r w:rsidRPr="0077257D">
        <w:rPr>
          <w:sz w:val="22"/>
        </w:rPr>
        <w:t xml:space="preserve">wirkungsberechtigten Personen bestellt. </w:t>
      </w:r>
      <w:r w:rsidRPr="0077257D">
        <w:rPr>
          <w:sz w:val="22"/>
          <w:vertAlign w:val="superscript"/>
        </w:rPr>
        <w:t>3</w:t>
      </w:r>
      <w:r w:rsidRPr="0077257D">
        <w:rPr>
          <w:sz w:val="22"/>
        </w:rPr>
        <w:t>Die Zusammensetzung der Promotions</w:t>
      </w:r>
      <w:r>
        <w:rPr>
          <w:sz w:val="22"/>
        </w:rPr>
        <w:softHyphen/>
      </w:r>
      <w:r w:rsidRPr="0077257D">
        <w:rPr>
          <w:sz w:val="22"/>
        </w:rPr>
        <w:t>prü</w:t>
      </w:r>
      <w:r w:rsidR="00A47BDD">
        <w:rPr>
          <w:sz w:val="22"/>
        </w:rPr>
        <w:softHyphen/>
      </w:r>
      <w:r w:rsidRPr="0077257D">
        <w:rPr>
          <w:sz w:val="22"/>
        </w:rPr>
        <w:t>fungs</w:t>
      </w:r>
      <w:r>
        <w:rPr>
          <w:sz w:val="22"/>
        </w:rPr>
        <w:softHyphen/>
      </w:r>
      <w:r w:rsidRPr="0077257D">
        <w:rPr>
          <w:sz w:val="22"/>
        </w:rPr>
        <w:t xml:space="preserve">kommission wird dem Doktoranden oder der Doktorandin unverzüglich, spätestens zwei Wochen vor der mündlichen Prüfungsleistung schriftlich mitgeteilt. </w:t>
      </w:r>
      <w:r w:rsidRPr="0077257D">
        <w:rPr>
          <w:sz w:val="22"/>
          <w:vertAlign w:val="superscript"/>
        </w:rPr>
        <w:t>4</w:t>
      </w:r>
      <w:r w:rsidRPr="0077257D">
        <w:rPr>
          <w:sz w:val="22"/>
        </w:rPr>
        <w:t>Nachträgliche Än</w:t>
      </w:r>
      <w:r w:rsidR="0083278C">
        <w:rPr>
          <w:sz w:val="22"/>
        </w:rPr>
        <w:softHyphen/>
      </w:r>
      <w:r w:rsidRPr="0077257D">
        <w:rPr>
          <w:sz w:val="22"/>
        </w:rPr>
        <w:t>derun</w:t>
      </w:r>
      <w:r w:rsidR="0083278C">
        <w:rPr>
          <w:sz w:val="22"/>
        </w:rPr>
        <w:softHyphen/>
      </w:r>
      <w:r w:rsidRPr="0077257D">
        <w:rPr>
          <w:sz w:val="22"/>
        </w:rPr>
        <w:t xml:space="preserve">gen </w:t>
      </w:r>
      <w:r w:rsidRPr="0077257D">
        <w:rPr>
          <w:sz w:val="22"/>
        </w:rPr>
        <w:lastRenderedPageBreak/>
        <w:t>der Zusammensetzung der Promotionsprüfungskommission sind dem Doktoran</w:t>
      </w:r>
      <w:r w:rsidR="0083278C">
        <w:rPr>
          <w:sz w:val="22"/>
        </w:rPr>
        <w:softHyphen/>
      </w:r>
      <w:r w:rsidRPr="0077257D">
        <w:rPr>
          <w:sz w:val="22"/>
        </w:rPr>
        <w:t xml:space="preserve">den oder der Doktorandin unverzüglich mitzuteilen. </w:t>
      </w:r>
    </w:p>
    <w:p w14:paraId="050F34AC" w14:textId="77777777" w:rsidR="0077257D" w:rsidRDefault="0077257D" w:rsidP="0077257D">
      <w:pPr>
        <w:spacing w:after="0"/>
        <w:jc w:val="both"/>
        <w:rPr>
          <w:sz w:val="22"/>
        </w:rPr>
      </w:pPr>
    </w:p>
    <w:p w14:paraId="336467E4" w14:textId="6BF1A5FF" w:rsidR="0077257D" w:rsidRDefault="0077257D" w:rsidP="0077257D">
      <w:pPr>
        <w:spacing w:after="0"/>
        <w:jc w:val="both"/>
        <w:rPr>
          <w:sz w:val="22"/>
        </w:rPr>
      </w:pPr>
      <w:r w:rsidRPr="0077257D">
        <w:rPr>
          <w:sz w:val="22"/>
        </w:rPr>
        <w:t>(5) In den Fachpromotionsordnungen kann von der Zusammensetzung des Promotions</w:t>
      </w:r>
      <w:r w:rsidR="00E825AE">
        <w:rPr>
          <w:sz w:val="22"/>
        </w:rPr>
        <w:softHyphen/>
      </w:r>
      <w:r w:rsidRPr="0077257D">
        <w:rPr>
          <w:sz w:val="22"/>
        </w:rPr>
        <w:t>aus</w:t>
      </w:r>
      <w:r w:rsidR="00E825AE">
        <w:rPr>
          <w:sz w:val="22"/>
        </w:rPr>
        <w:softHyphen/>
      </w:r>
      <w:r w:rsidRPr="0077257D">
        <w:rPr>
          <w:sz w:val="22"/>
        </w:rPr>
        <w:t>schus</w:t>
      </w:r>
      <w:r w:rsidR="00A47BDD">
        <w:rPr>
          <w:sz w:val="22"/>
        </w:rPr>
        <w:softHyphen/>
      </w:r>
      <w:r w:rsidRPr="0077257D">
        <w:rPr>
          <w:sz w:val="22"/>
        </w:rPr>
        <w:t>ses, der Promotionsversammlung und der Promotionsprüfungs</w:t>
      </w:r>
      <w:r>
        <w:rPr>
          <w:sz w:val="22"/>
        </w:rPr>
        <w:softHyphen/>
      </w:r>
      <w:r w:rsidRPr="0077257D">
        <w:rPr>
          <w:sz w:val="22"/>
        </w:rPr>
        <w:t>kommission abge</w:t>
      </w:r>
      <w:r w:rsidR="00E825AE">
        <w:rPr>
          <w:sz w:val="22"/>
        </w:rPr>
        <w:softHyphen/>
      </w:r>
      <w:r w:rsidRPr="0077257D">
        <w:rPr>
          <w:sz w:val="22"/>
        </w:rPr>
        <w:t xml:space="preserve">wichen werden. </w:t>
      </w:r>
    </w:p>
    <w:p w14:paraId="2DF256E8" w14:textId="77777777" w:rsidR="0077257D" w:rsidRDefault="0077257D" w:rsidP="0077257D">
      <w:pPr>
        <w:spacing w:after="0"/>
        <w:jc w:val="both"/>
        <w:rPr>
          <w:sz w:val="22"/>
        </w:rPr>
      </w:pPr>
    </w:p>
    <w:p w14:paraId="44FCBF89" w14:textId="1B943315" w:rsidR="0077257D" w:rsidRDefault="0077257D" w:rsidP="0077257D">
      <w:pPr>
        <w:spacing w:after="0"/>
        <w:jc w:val="both"/>
        <w:rPr>
          <w:sz w:val="22"/>
        </w:rPr>
      </w:pPr>
      <w:r w:rsidRPr="0077257D">
        <w:rPr>
          <w:sz w:val="22"/>
        </w:rPr>
        <w:t xml:space="preserve">(6) </w:t>
      </w:r>
      <w:r w:rsidRPr="00B86CE7">
        <w:rPr>
          <w:sz w:val="22"/>
        </w:rPr>
        <w:t>Belastende Verwaltungsakte des Promotionsausschusses, der Promotionsversammlung, der Promotionsprüfungskommission oder des oder der Vorsitzenden dieser Gremien bedürfen der Schriftform; sie sind zu begründen und mit einer Rechtsbehelfsbelehrung zu ver</w:t>
      </w:r>
      <w:r w:rsidR="00E23BB2" w:rsidRPr="00B86CE7">
        <w:rPr>
          <w:sz w:val="22"/>
        </w:rPr>
        <w:softHyphen/>
      </w:r>
      <w:r w:rsidRPr="00B86CE7">
        <w:rPr>
          <w:sz w:val="22"/>
        </w:rPr>
        <w:t>sehen.</w:t>
      </w:r>
      <w:r w:rsidRPr="0077257D">
        <w:rPr>
          <w:sz w:val="22"/>
        </w:rPr>
        <w:t xml:space="preserve"> </w:t>
      </w:r>
    </w:p>
    <w:p w14:paraId="2F4CC446" w14:textId="77777777" w:rsidR="0077257D" w:rsidRDefault="0077257D" w:rsidP="0077257D">
      <w:pPr>
        <w:spacing w:after="0"/>
        <w:jc w:val="both"/>
        <w:rPr>
          <w:sz w:val="22"/>
        </w:rPr>
      </w:pPr>
    </w:p>
    <w:p w14:paraId="2F1276F7" w14:textId="77777777" w:rsidR="0077257D" w:rsidRDefault="0077257D" w:rsidP="0077257D">
      <w:pPr>
        <w:spacing w:after="0"/>
        <w:jc w:val="both"/>
        <w:rPr>
          <w:sz w:val="22"/>
        </w:rPr>
      </w:pPr>
    </w:p>
    <w:p w14:paraId="726AAAC8" w14:textId="77777777" w:rsidR="0077257D" w:rsidRPr="0077257D" w:rsidRDefault="0077257D" w:rsidP="0077257D">
      <w:pPr>
        <w:spacing w:after="0"/>
        <w:jc w:val="center"/>
        <w:rPr>
          <w:b/>
          <w:sz w:val="22"/>
        </w:rPr>
      </w:pPr>
      <w:r w:rsidRPr="0077257D">
        <w:rPr>
          <w:b/>
          <w:sz w:val="22"/>
        </w:rPr>
        <w:t>§ 6 Allgemeine Voraussetzungen für die Annahme als Doktorand oder Doktorandin</w:t>
      </w:r>
    </w:p>
    <w:p w14:paraId="0126BEAF" w14:textId="77777777" w:rsidR="0077257D" w:rsidRPr="0077257D" w:rsidRDefault="0077257D" w:rsidP="0077257D">
      <w:pPr>
        <w:spacing w:after="0"/>
        <w:jc w:val="both"/>
        <w:rPr>
          <w:b/>
          <w:sz w:val="22"/>
        </w:rPr>
      </w:pPr>
    </w:p>
    <w:p w14:paraId="466DF526" w14:textId="018943C2" w:rsidR="0077257D" w:rsidRPr="00A4343B" w:rsidRDefault="0077257D" w:rsidP="0077257D">
      <w:pPr>
        <w:spacing w:after="0"/>
        <w:jc w:val="both"/>
        <w:rPr>
          <w:sz w:val="22"/>
        </w:rPr>
      </w:pPr>
      <w:r w:rsidRPr="0077257D">
        <w:rPr>
          <w:sz w:val="22"/>
        </w:rPr>
        <w:t xml:space="preserve">(1) </w:t>
      </w:r>
      <w:r w:rsidRPr="0077257D">
        <w:rPr>
          <w:sz w:val="22"/>
          <w:vertAlign w:val="superscript"/>
        </w:rPr>
        <w:t>1</w:t>
      </w:r>
      <w:r w:rsidRPr="0077257D">
        <w:rPr>
          <w:sz w:val="22"/>
        </w:rPr>
        <w:t xml:space="preserve">Die Annahme als Doktorand oder Doktorandin setzt einen </w:t>
      </w:r>
      <w:r w:rsidR="00024587">
        <w:rPr>
          <w:sz w:val="22"/>
        </w:rPr>
        <w:t xml:space="preserve">einschlägigen </w:t>
      </w:r>
      <w:r w:rsidRPr="0077257D">
        <w:rPr>
          <w:sz w:val="22"/>
        </w:rPr>
        <w:t>Studien</w:t>
      </w:r>
      <w:r w:rsidR="00E23BB2">
        <w:rPr>
          <w:sz w:val="22"/>
        </w:rPr>
        <w:softHyphen/>
      </w:r>
      <w:r w:rsidRPr="0077257D">
        <w:rPr>
          <w:sz w:val="22"/>
        </w:rPr>
        <w:t>ab</w:t>
      </w:r>
      <w:r w:rsidR="00E23BB2">
        <w:rPr>
          <w:sz w:val="22"/>
        </w:rPr>
        <w:softHyphen/>
      </w:r>
      <w:r w:rsidRPr="0077257D">
        <w:rPr>
          <w:sz w:val="22"/>
        </w:rPr>
        <w:t xml:space="preserve">schluss gemäß Art. 64 Abs. 1 Satz 2 BayHSchG voraus. </w:t>
      </w:r>
      <w:r w:rsidRPr="0077257D">
        <w:rPr>
          <w:sz w:val="22"/>
          <w:vertAlign w:val="superscript"/>
        </w:rPr>
        <w:t>2</w:t>
      </w:r>
      <w:r w:rsidRPr="0077257D">
        <w:rPr>
          <w:sz w:val="22"/>
        </w:rPr>
        <w:t>Studienabschlüsse ausländischer Hochschulen sind an</w:t>
      </w:r>
      <w:r w:rsidR="00E825AE">
        <w:rPr>
          <w:sz w:val="22"/>
        </w:rPr>
        <w:softHyphen/>
      </w:r>
      <w:r w:rsidRPr="0077257D">
        <w:rPr>
          <w:sz w:val="22"/>
        </w:rPr>
        <w:t xml:space="preserve">zuerkennen, wenn die dadurch vermittelten Kompetenzen </w:t>
      </w:r>
      <w:proofErr w:type="gramStart"/>
      <w:r w:rsidRPr="0077257D">
        <w:rPr>
          <w:sz w:val="22"/>
        </w:rPr>
        <w:t>sich  nicht</w:t>
      </w:r>
      <w:proofErr w:type="gramEnd"/>
      <w:r w:rsidRPr="0077257D">
        <w:rPr>
          <w:sz w:val="22"/>
        </w:rPr>
        <w:t xml:space="preserve"> wesentlich von den durch die Studienabschlüsse nach Art. 64 Abs. 1 Satz 2 BayHSchG vermittelten Kom</w:t>
      </w:r>
      <w:r w:rsidR="00E825AE">
        <w:rPr>
          <w:sz w:val="22"/>
        </w:rPr>
        <w:softHyphen/>
      </w:r>
      <w:r w:rsidRPr="0077257D">
        <w:rPr>
          <w:sz w:val="22"/>
        </w:rPr>
        <w:t>pe</w:t>
      </w:r>
      <w:r w:rsidR="00E825AE">
        <w:rPr>
          <w:sz w:val="22"/>
        </w:rPr>
        <w:softHyphen/>
      </w:r>
      <w:r w:rsidRPr="0077257D">
        <w:rPr>
          <w:sz w:val="22"/>
        </w:rPr>
        <w:t>ten</w:t>
      </w:r>
      <w:r w:rsidR="00E825AE">
        <w:rPr>
          <w:sz w:val="22"/>
        </w:rPr>
        <w:softHyphen/>
      </w:r>
      <w:r w:rsidRPr="0077257D">
        <w:rPr>
          <w:sz w:val="22"/>
        </w:rPr>
        <w:t xml:space="preserve">zen im jeweils geforderten Niveau unterscheiden. </w:t>
      </w:r>
      <w:r w:rsidRPr="0077257D">
        <w:rPr>
          <w:sz w:val="22"/>
          <w:vertAlign w:val="superscript"/>
        </w:rPr>
        <w:t>3</w:t>
      </w:r>
      <w:r w:rsidRPr="0077257D">
        <w:rPr>
          <w:sz w:val="22"/>
        </w:rPr>
        <w:t>Die von der Kultus</w:t>
      </w:r>
      <w:r w:rsidR="00E23BB2">
        <w:rPr>
          <w:sz w:val="22"/>
        </w:rPr>
        <w:softHyphen/>
      </w:r>
      <w:r w:rsidRPr="0077257D">
        <w:rPr>
          <w:sz w:val="22"/>
        </w:rPr>
        <w:t>mi</w:t>
      </w:r>
      <w:r w:rsidR="00E23BB2">
        <w:rPr>
          <w:sz w:val="22"/>
        </w:rPr>
        <w:softHyphen/>
      </w:r>
      <w:r w:rsidRPr="0077257D">
        <w:rPr>
          <w:sz w:val="22"/>
        </w:rPr>
        <w:t>nister</w:t>
      </w:r>
      <w:r>
        <w:rPr>
          <w:sz w:val="22"/>
        </w:rPr>
        <w:softHyphen/>
      </w:r>
      <w:r w:rsidRPr="0077257D">
        <w:rPr>
          <w:sz w:val="22"/>
        </w:rPr>
        <w:t>konferenz und der Hochschulrektorenkonferenz gebilligten Äquivalenz</w:t>
      </w:r>
      <w:r w:rsidR="00E23BB2">
        <w:rPr>
          <w:sz w:val="22"/>
        </w:rPr>
        <w:softHyphen/>
      </w:r>
      <w:r w:rsidRPr="0077257D">
        <w:rPr>
          <w:sz w:val="22"/>
        </w:rPr>
        <w:t>verein</w:t>
      </w:r>
      <w:r w:rsidR="00E23BB2">
        <w:rPr>
          <w:sz w:val="22"/>
        </w:rPr>
        <w:softHyphen/>
      </w:r>
      <w:r w:rsidRPr="0077257D">
        <w:rPr>
          <w:sz w:val="22"/>
        </w:rPr>
        <w:t>ba</w:t>
      </w:r>
      <w:r w:rsidR="00E23BB2">
        <w:rPr>
          <w:sz w:val="22"/>
        </w:rPr>
        <w:softHyphen/>
      </w:r>
      <w:r w:rsidRPr="0077257D">
        <w:rPr>
          <w:sz w:val="22"/>
        </w:rPr>
        <w:t>run</w:t>
      </w:r>
      <w:r w:rsidR="00E23BB2">
        <w:rPr>
          <w:sz w:val="22"/>
        </w:rPr>
        <w:softHyphen/>
      </w:r>
      <w:r w:rsidRPr="0077257D">
        <w:rPr>
          <w:sz w:val="22"/>
        </w:rPr>
        <w:t>gen werden berück</w:t>
      </w:r>
      <w:r w:rsidR="00E825AE">
        <w:rPr>
          <w:sz w:val="22"/>
        </w:rPr>
        <w:softHyphen/>
      </w:r>
      <w:r w:rsidRPr="0077257D">
        <w:rPr>
          <w:sz w:val="22"/>
        </w:rPr>
        <w:t>sich</w:t>
      </w:r>
      <w:r w:rsidR="00E825AE">
        <w:rPr>
          <w:sz w:val="22"/>
        </w:rPr>
        <w:softHyphen/>
      </w:r>
      <w:r w:rsidRPr="0077257D">
        <w:rPr>
          <w:sz w:val="22"/>
        </w:rPr>
        <w:t xml:space="preserve">tigt. </w:t>
      </w:r>
      <w:r w:rsidRPr="0077257D">
        <w:rPr>
          <w:sz w:val="22"/>
          <w:vertAlign w:val="superscript"/>
        </w:rPr>
        <w:t>4</w:t>
      </w:r>
      <w:r w:rsidRPr="0077257D">
        <w:rPr>
          <w:sz w:val="22"/>
        </w:rPr>
        <w:t>In Zweifelsfällen soll die Zentralstelle für ausländisches Bil</w:t>
      </w:r>
      <w:r w:rsidR="00E23BB2">
        <w:rPr>
          <w:sz w:val="22"/>
        </w:rPr>
        <w:softHyphen/>
      </w:r>
      <w:r w:rsidRPr="0077257D">
        <w:rPr>
          <w:sz w:val="22"/>
        </w:rPr>
        <w:t>dungs</w:t>
      </w:r>
      <w:r w:rsidR="00E23BB2">
        <w:rPr>
          <w:sz w:val="22"/>
        </w:rPr>
        <w:softHyphen/>
      </w:r>
      <w:r>
        <w:rPr>
          <w:sz w:val="22"/>
        </w:rPr>
        <w:softHyphen/>
      </w:r>
      <w:r w:rsidRPr="0077257D">
        <w:rPr>
          <w:sz w:val="22"/>
        </w:rPr>
        <w:t xml:space="preserve">wesen gehört werden. </w:t>
      </w:r>
      <w:r w:rsidR="00A4343B">
        <w:rPr>
          <w:sz w:val="22"/>
          <w:vertAlign w:val="superscript"/>
        </w:rPr>
        <w:t>5</w:t>
      </w:r>
      <w:r w:rsidR="00A4343B">
        <w:rPr>
          <w:sz w:val="22"/>
        </w:rPr>
        <w:t>In der Fachpromotionsordnung kann geregelt werden, dass Ab</w:t>
      </w:r>
      <w:r w:rsidR="00E23BB2">
        <w:rPr>
          <w:sz w:val="22"/>
        </w:rPr>
        <w:softHyphen/>
      </w:r>
      <w:r w:rsidR="00A4343B">
        <w:rPr>
          <w:sz w:val="22"/>
        </w:rPr>
        <w:t xml:space="preserve">solventen und Absolventinnen einschlägiger weiterer Studiengänge </w:t>
      </w:r>
      <w:r w:rsidR="00024587">
        <w:rPr>
          <w:sz w:val="22"/>
        </w:rPr>
        <w:t>oder fachlich nicht ein</w:t>
      </w:r>
      <w:r w:rsidR="00E23BB2">
        <w:rPr>
          <w:sz w:val="22"/>
        </w:rPr>
        <w:softHyphen/>
      </w:r>
      <w:r w:rsidR="00024587">
        <w:rPr>
          <w:sz w:val="22"/>
        </w:rPr>
        <w:t xml:space="preserve">schlägiger Studiengänge unter bestimmten Voraussetzungen </w:t>
      </w:r>
      <w:r w:rsidR="00A4343B">
        <w:rPr>
          <w:sz w:val="22"/>
        </w:rPr>
        <w:t xml:space="preserve">angenommen werden können. </w:t>
      </w:r>
    </w:p>
    <w:p w14:paraId="036287C7" w14:textId="77777777" w:rsidR="0077257D" w:rsidRPr="0077257D" w:rsidRDefault="0077257D" w:rsidP="0077257D">
      <w:pPr>
        <w:spacing w:after="0"/>
        <w:jc w:val="both"/>
        <w:rPr>
          <w:sz w:val="22"/>
        </w:rPr>
      </w:pPr>
    </w:p>
    <w:p w14:paraId="75FF9B7B" w14:textId="77777777" w:rsidR="0077257D" w:rsidRPr="0077257D" w:rsidRDefault="0077257D" w:rsidP="0077257D">
      <w:pPr>
        <w:spacing w:after="0"/>
        <w:jc w:val="both"/>
        <w:rPr>
          <w:sz w:val="22"/>
        </w:rPr>
      </w:pPr>
      <w:r w:rsidRPr="0077257D">
        <w:rPr>
          <w:sz w:val="22"/>
        </w:rPr>
        <w:t>(2) Der Bewerber oder die Bewerberin darf den angestrebten Doktorgrad nicht bereits erworben haben, der Erwerb dieses Grades darf nicht endgültig abgelehnt worden sein, soweit nicht die Wiederholung der Promotion nach dieser Ordnung zulässig ist und ein Promotionsverfahren zum Erwerb des angestrebten Doktorgrades darf nicht bereits an einer anderen Hochschule durchgeführt werden.</w:t>
      </w:r>
    </w:p>
    <w:p w14:paraId="69FCB4BE" w14:textId="77777777" w:rsidR="0077257D" w:rsidRPr="0077257D" w:rsidRDefault="0077257D" w:rsidP="0077257D">
      <w:pPr>
        <w:spacing w:after="0"/>
        <w:jc w:val="both"/>
        <w:rPr>
          <w:sz w:val="22"/>
        </w:rPr>
      </w:pPr>
    </w:p>
    <w:p w14:paraId="1EAECEFE" w14:textId="77777777" w:rsidR="0077257D" w:rsidRPr="0077257D" w:rsidRDefault="0077257D" w:rsidP="0077257D">
      <w:pPr>
        <w:spacing w:after="0"/>
        <w:jc w:val="both"/>
        <w:rPr>
          <w:sz w:val="22"/>
        </w:rPr>
      </w:pPr>
      <w:r w:rsidRPr="0077257D">
        <w:rPr>
          <w:sz w:val="22"/>
        </w:rPr>
        <w:t xml:space="preserve">(3) Der Bewerber oder die Bewerberin muss in der Regel die Zusage für eine Betreuung an der jeweiligen Fakultät in Form einer Betreuungsvereinbarung entsprechend dem Muster in der Anlage I nachweisen. </w:t>
      </w:r>
    </w:p>
    <w:p w14:paraId="3347A451" w14:textId="77777777" w:rsidR="0077257D" w:rsidRPr="0077257D" w:rsidRDefault="0077257D" w:rsidP="0077257D">
      <w:pPr>
        <w:spacing w:after="0"/>
        <w:jc w:val="both"/>
        <w:rPr>
          <w:sz w:val="22"/>
        </w:rPr>
      </w:pPr>
    </w:p>
    <w:p w14:paraId="5E777A2F" w14:textId="67887B47" w:rsidR="0077257D" w:rsidRDefault="0077257D" w:rsidP="0077257D">
      <w:pPr>
        <w:spacing w:after="0"/>
        <w:jc w:val="both"/>
        <w:rPr>
          <w:sz w:val="22"/>
        </w:rPr>
      </w:pPr>
      <w:r w:rsidRPr="0077257D">
        <w:rPr>
          <w:sz w:val="22"/>
        </w:rPr>
        <w:t xml:space="preserve">(4) Zusätzliche Annahmevoraussetzungen können in der Fachpromotionsordnung festgelegt werden. </w:t>
      </w:r>
    </w:p>
    <w:p w14:paraId="28975736" w14:textId="77777777" w:rsidR="0077257D" w:rsidRDefault="0077257D" w:rsidP="0077257D">
      <w:pPr>
        <w:spacing w:after="0"/>
        <w:jc w:val="both"/>
        <w:rPr>
          <w:sz w:val="22"/>
        </w:rPr>
      </w:pPr>
    </w:p>
    <w:p w14:paraId="0B3BB37B" w14:textId="65395C5F" w:rsidR="00D8196E" w:rsidRDefault="00D8196E">
      <w:pPr>
        <w:rPr>
          <w:b/>
          <w:sz w:val="22"/>
        </w:rPr>
      </w:pPr>
    </w:p>
    <w:p w14:paraId="0C612591" w14:textId="77777777" w:rsidR="0077257D" w:rsidRPr="0077257D" w:rsidRDefault="0077257D" w:rsidP="0077257D">
      <w:pPr>
        <w:spacing w:after="0"/>
        <w:jc w:val="center"/>
        <w:rPr>
          <w:b/>
          <w:sz w:val="22"/>
        </w:rPr>
      </w:pPr>
      <w:r w:rsidRPr="0077257D">
        <w:rPr>
          <w:b/>
          <w:sz w:val="22"/>
        </w:rPr>
        <w:t>§ 7 Betreuung</w:t>
      </w:r>
    </w:p>
    <w:p w14:paraId="05EAE1C7" w14:textId="77777777" w:rsidR="0077257D" w:rsidRPr="0077257D" w:rsidRDefault="0077257D" w:rsidP="0077257D">
      <w:pPr>
        <w:spacing w:after="0"/>
        <w:jc w:val="both"/>
        <w:rPr>
          <w:b/>
          <w:sz w:val="22"/>
        </w:rPr>
      </w:pPr>
    </w:p>
    <w:p w14:paraId="1EE44851" w14:textId="152B08EB" w:rsidR="0077257D" w:rsidRDefault="0077257D" w:rsidP="0077257D">
      <w:pPr>
        <w:spacing w:after="0"/>
        <w:jc w:val="both"/>
        <w:rPr>
          <w:sz w:val="22"/>
        </w:rPr>
      </w:pPr>
      <w:r w:rsidRPr="0077257D">
        <w:rPr>
          <w:sz w:val="22"/>
          <w:vertAlign w:val="superscript"/>
        </w:rPr>
        <w:t>1</w:t>
      </w:r>
      <w:r w:rsidRPr="0077257D">
        <w:rPr>
          <w:sz w:val="22"/>
        </w:rPr>
        <w:t>Der Bewerber oder die Bewerberin schließt mit einer mitwirkungsberechtigten Person vor der Antragstellung auf Annahme als Doktorand oder Doktorandin eine Betreuungs</w:t>
      </w:r>
      <w:r w:rsidR="00E825AE">
        <w:rPr>
          <w:sz w:val="22"/>
        </w:rPr>
        <w:softHyphen/>
      </w:r>
      <w:r w:rsidRPr="0077257D">
        <w:rPr>
          <w:sz w:val="22"/>
        </w:rPr>
        <w:t>ver</w:t>
      </w:r>
      <w:r w:rsidR="00E825AE">
        <w:rPr>
          <w:sz w:val="22"/>
        </w:rPr>
        <w:softHyphen/>
      </w:r>
      <w:r w:rsidRPr="0077257D">
        <w:rPr>
          <w:sz w:val="22"/>
        </w:rPr>
        <w:t>ein</w:t>
      </w:r>
      <w:r w:rsidR="00E825AE">
        <w:rPr>
          <w:sz w:val="22"/>
        </w:rPr>
        <w:softHyphen/>
      </w:r>
      <w:r w:rsidRPr="0077257D">
        <w:rPr>
          <w:sz w:val="22"/>
        </w:rPr>
        <w:t>ba</w:t>
      </w:r>
      <w:r w:rsidR="00E825AE">
        <w:rPr>
          <w:sz w:val="22"/>
        </w:rPr>
        <w:softHyphen/>
      </w:r>
      <w:r w:rsidRPr="0077257D">
        <w:rPr>
          <w:sz w:val="22"/>
        </w:rPr>
        <w:t xml:space="preserve">rung (Anlage I). </w:t>
      </w:r>
      <w:r w:rsidRPr="0077257D">
        <w:rPr>
          <w:sz w:val="22"/>
          <w:vertAlign w:val="superscript"/>
        </w:rPr>
        <w:t>2</w:t>
      </w:r>
      <w:r w:rsidRPr="0077257D">
        <w:rPr>
          <w:sz w:val="22"/>
        </w:rPr>
        <w:t>Die Betreuungsvereinbarung soll vor Beginn des Promotionsvorhabens, min</w:t>
      </w:r>
      <w:r w:rsidR="00E825AE">
        <w:rPr>
          <w:sz w:val="22"/>
        </w:rPr>
        <w:softHyphen/>
      </w:r>
      <w:r w:rsidRPr="0077257D">
        <w:rPr>
          <w:sz w:val="22"/>
        </w:rPr>
        <w:t>destens jedoch zwei Semester vor der Zulassung zur Promotionsprüfung abgeschlossen wer</w:t>
      </w:r>
      <w:r w:rsidR="00E825AE">
        <w:rPr>
          <w:sz w:val="22"/>
        </w:rPr>
        <w:softHyphen/>
      </w:r>
      <w:r w:rsidRPr="0077257D">
        <w:rPr>
          <w:sz w:val="22"/>
        </w:rPr>
        <w:t xml:space="preserve">den. </w:t>
      </w:r>
      <w:r w:rsidRPr="0077257D">
        <w:rPr>
          <w:sz w:val="22"/>
          <w:vertAlign w:val="superscript"/>
        </w:rPr>
        <w:t>3</w:t>
      </w:r>
      <w:r w:rsidRPr="0077257D">
        <w:rPr>
          <w:sz w:val="22"/>
        </w:rPr>
        <w:t>Mit der Annahme als Doktorand oder Doktorandin bestimmt der Pro</w:t>
      </w:r>
      <w:r w:rsidR="00E825AE">
        <w:rPr>
          <w:sz w:val="22"/>
        </w:rPr>
        <w:softHyphen/>
      </w:r>
      <w:r w:rsidRPr="0077257D">
        <w:rPr>
          <w:sz w:val="22"/>
        </w:rPr>
        <w:t>motions</w:t>
      </w:r>
      <w:r w:rsidR="00E825AE">
        <w:rPr>
          <w:sz w:val="22"/>
        </w:rPr>
        <w:softHyphen/>
      </w:r>
      <w:r w:rsidRPr="0077257D">
        <w:rPr>
          <w:sz w:val="22"/>
        </w:rPr>
        <w:t>aus</w:t>
      </w:r>
      <w:r w:rsidR="00E825AE">
        <w:rPr>
          <w:sz w:val="22"/>
        </w:rPr>
        <w:softHyphen/>
      </w:r>
      <w:r w:rsidRPr="0077257D">
        <w:rPr>
          <w:sz w:val="22"/>
        </w:rPr>
        <w:t xml:space="preserve">schuss in der Regel diese Person als Betreuer oder Betreuerin. </w:t>
      </w:r>
      <w:r w:rsidRPr="0077257D">
        <w:rPr>
          <w:sz w:val="22"/>
          <w:vertAlign w:val="superscript"/>
        </w:rPr>
        <w:t>4</w:t>
      </w:r>
      <w:r w:rsidRPr="0077257D">
        <w:rPr>
          <w:sz w:val="22"/>
        </w:rPr>
        <w:t>Liegt noch keine Betreu</w:t>
      </w:r>
      <w:r w:rsidR="00E825AE">
        <w:rPr>
          <w:sz w:val="22"/>
        </w:rPr>
        <w:softHyphen/>
      </w:r>
      <w:r w:rsidRPr="0077257D">
        <w:rPr>
          <w:sz w:val="22"/>
        </w:rPr>
        <w:lastRenderedPageBreak/>
        <w:t>ungs</w:t>
      </w:r>
      <w:r w:rsidR="00E825AE">
        <w:rPr>
          <w:sz w:val="22"/>
        </w:rPr>
        <w:softHyphen/>
      </w:r>
      <w:r w:rsidRPr="0077257D">
        <w:rPr>
          <w:sz w:val="22"/>
        </w:rPr>
        <w:t>vereinbarung vor, bemüht sich die Fakultät, eine mitwirkungsberechtigte Person zu fin</w:t>
      </w:r>
      <w:r w:rsidR="00E825AE">
        <w:rPr>
          <w:sz w:val="22"/>
        </w:rPr>
        <w:softHyphen/>
      </w:r>
      <w:r w:rsidRPr="0077257D">
        <w:rPr>
          <w:sz w:val="22"/>
        </w:rPr>
        <w:t xml:space="preserve">den, die bereit ist, eine Betreuungsvereinbarung abzuschließen. </w:t>
      </w:r>
      <w:r w:rsidRPr="0077257D">
        <w:rPr>
          <w:sz w:val="22"/>
          <w:vertAlign w:val="superscript"/>
        </w:rPr>
        <w:t>5</w:t>
      </w:r>
      <w:r w:rsidRPr="0077257D">
        <w:rPr>
          <w:sz w:val="22"/>
        </w:rPr>
        <w:t>Sind mehrere betreuende Per</w:t>
      </w:r>
      <w:r w:rsidR="00E825AE">
        <w:rPr>
          <w:sz w:val="22"/>
        </w:rPr>
        <w:softHyphen/>
      </w:r>
      <w:r w:rsidRPr="0077257D">
        <w:rPr>
          <w:sz w:val="22"/>
        </w:rPr>
        <w:t>sonen vorgesehen, so bestimmt der oder die Vorsitzende des Promotionsausschusses auf Vorschlag des Bewerbers oder der Bewerberin einen erstverantwortlichen Betreuer (Erst</w:t>
      </w:r>
      <w:r w:rsidR="00E825AE">
        <w:rPr>
          <w:sz w:val="22"/>
        </w:rPr>
        <w:softHyphen/>
      </w:r>
      <w:r w:rsidRPr="0077257D">
        <w:rPr>
          <w:sz w:val="22"/>
        </w:rPr>
        <w:t>be</w:t>
      </w:r>
      <w:r w:rsidR="00E825AE">
        <w:rPr>
          <w:sz w:val="22"/>
        </w:rPr>
        <w:softHyphen/>
      </w:r>
      <w:r w:rsidRPr="0077257D">
        <w:rPr>
          <w:sz w:val="22"/>
        </w:rPr>
        <w:t xml:space="preserve">treuer) oder eine erstverantwortliche Betreuerin (Erstbetreuerin). </w:t>
      </w:r>
      <w:r w:rsidRPr="0077257D">
        <w:rPr>
          <w:sz w:val="22"/>
          <w:vertAlign w:val="superscript"/>
        </w:rPr>
        <w:t>6</w:t>
      </w:r>
      <w:r w:rsidRPr="0077257D">
        <w:rPr>
          <w:sz w:val="22"/>
        </w:rPr>
        <w:t xml:space="preserve">Der Betreuer oder die Betreuerin vereinbart mit dem Doktoranden oder der Doktorandin das Promotionsthema und begleitet das Promotionsvorhaben. </w:t>
      </w:r>
    </w:p>
    <w:p w14:paraId="36B707AB" w14:textId="77777777" w:rsidR="0077257D" w:rsidRDefault="0077257D" w:rsidP="0077257D">
      <w:pPr>
        <w:spacing w:after="0"/>
        <w:jc w:val="both"/>
        <w:rPr>
          <w:sz w:val="22"/>
        </w:rPr>
      </w:pPr>
    </w:p>
    <w:p w14:paraId="26AE0676" w14:textId="77777777" w:rsidR="0077257D" w:rsidRDefault="0077257D" w:rsidP="0077257D">
      <w:pPr>
        <w:spacing w:after="0"/>
        <w:jc w:val="both"/>
        <w:rPr>
          <w:sz w:val="22"/>
        </w:rPr>
      </w:pPr>
    </w:p>
    <w:p w14:paraId="7D3AA073" w14:textId="77777777" w:rsidR="0077257D" w:rsidRPr="0077257D" w:rsidRDefault="0077257D" w:rsidP="0077257D">
      <w:pPr>
        <w:spacing w:after="0"/>
        <w:jc w:val="center"/>
        <w:rPr>
          <w:b/>
          <w:sz w:val="22"/>
        </w:rPr>
      </w:pPr>
      <w:r w:rsidRPr="0077257D">
        <w:rPr>
          <w:b/>
          <w:sz w:val="22"/>
        </w:rPr>
        <w:t>§ 8 Annahme als Doktorand oder Doktorandin</w:t>
      </w:r>
    </w:p>
    <w:p w14:paraId="4D2A55D6" w14:textId="77777777" w:rsidR="0077257D" w:rsidRPr="0077257D" w:rsidRDefault="0077257D" w:rsidP="0077257D">
      <w:pPr>
        <w:spacing w:after="0"/>
        <w:jc w:val="both"/>
        <w:rPr>
          <w:b/>
          <w:sz w:val="22"/>
        </w:rPr>
      </w:pPr>
    </w:p>
    <w:p w14:paraId="6C2BC888" w14:textId="77777777" w:rsidR="0077257D" w:rsidRPr="0077257D" w:rsidRDefault="0077257D" w:rsidP="0077257D">
      <w:pPr>
        <w:spacing w:after="0"/>
        <w:jc w:val="both"/>
        <w:rPr>
          <w:sz w:val="22"/>
        </w:rPr>
      </w:pPr>
      <w:r w:rsidRPr="0077257D">
        <w:rPr>
          <w:sz w:val="22"/>
        </w:rPr>
        <w:t>(1) Der Antrag auf Annahme als Doktorand oder Doktorandin ist schriftlich bei dem oder der Vorsitzenden des Promotionsausschusses der Fakultät zu stellen.</w:t>
      </w:r>
    </w:p>
    <w:p w14:paraId="66B908C8" w14:textId="77777777" w:rsidR="0077257D" w:rsidRPr="0077257D" w:rsidRDefault="0077257D" w:rsidP="0077257D">
      <w:pPr>
        <w:spacing w:after="0"/>
        <w:jc w:val="both"/>
        <w:rPr>
          <w:sz w:val="22"/>
        </w:rPr>
      </w:pPr>
    </w:p>
    <w:p w14:paraId="6392D8C4" w14:textId="77777777" w:rsidR="0077257D" w:rsidRPr="0077257D" w:rsidRDefault="0077257D" w:rsidP="0077257D">
      <w:pPr>
        <w:spacing w:after="0"/>
        <w:jc w:val="both"/>
        <w:rPr>
          <w:sz w:val="22"/>
        </w:rPr>
      </w:pPr>
      <w:r w:rsidRPr="0077257D">
        <w:rPr>
          <w:sz w:val="22"/>
        </w:rPr>
        <w:t xml:space="preserve">(2) </w:t>
      </w:r>
      <w:r w:rsidRPr="0077257D">
        <w:rPr>
          <w:sz w:val="22"/>
          <w:vertAlign w:val="superscript"/>
        </w:rPr>
        <w:t>1</w:t>
      </w:r>
      <w:r w:rsidRPr="0077257D">
        <w:rPr>
          <w:sz w:val="22"/>
        </w:rPr>
        <w:t>Dem Antrag sind beizufügen:</w:t>
      </w:r>
    </w:p>
    <w:p w14:paraId="1392B790" w14:textId="4EB83BBD" w:rsidR="0077257D" w:rsidRPr="00E825AE" w:rsidRDefault="0077257D" w:rsidP="00E825AE">
      <w:pPr>
        <w:pStyle w:val="Listenabsatz"/>
        <w:numPr>
          <w:ilvl w:val="0"/>
          <w:numId w:val="10"/>
        </w:numPr>
        <w:spacing w:after="0"/>
        <w:rPr>
          <w:sz w:val="22"/>
        </w:rPr>
      </w:pPr>
      <w:r w:rsidRPr="00E825AE">
        <w:rPr>
          <w:sz w:val="22"/>
        </w:rPr>
        <w:t>die Nachweise bezüglich der Erfüllung der Annahmevoraussetzungen,</w:t>
      </w:r>
    </w:p>
    <w:p w14:paraId="7E98D96A" w14:textId="0A06DB14" w:rsidR="0077257D" w:rsidRPr="00E825AE" w:rsidRDefault="0077257D" w:rsidP="00E825AE">
      <w:pPr>
        <w:pStyle w:val="Listenabsatz"/>
        <w:numPr>
          <w:ilvl w:val="0"/>
          <w:numId w:val="10"/>
        </w:numPr>
        <w:spacing w:after="0"/>
        <w:rPr>
          <w:sz w:val="22"/>
        </w:rPr>
      </w:pPr>
      <w:r w:rsidRPr="00E825AE">
        <w:rPr>
          <w:sz w:val="22"/>
        </w:rPr>
        <w:t xml:space="preserve">eine Erklärung, welcher Doktorgrad angestrebt wird und dass dieser oder der </w:t>
      </w:r>
      <w:proofErr w:type="gramStart"/>
      <w:r w:rsidRPr="00E825AE">
        <w:rPr>
          <w:sz w:val="22"/>
        </w:rPr>
        <w:t>diesem entsprechende Doktorgrad</w:t>
      </w:r>
      <w:proofErr w:type="gramEnd"/>
      <w:r w:rsidRPr="00E825AE">
        <w:rPr>
          <w:sz w:val="22"/>
        </w:rPr>
        <w:t xml:space="preserve"> nicht bereits erworben oder der Erwerb dieses Grades endgültig abgelehnt wurde, soweit es sich nicht um eine nach dieser Ordnung zugelassenen Wiederholung handelt,</w:t>
      </w:r>
    </w:p>
    <w:p w14:paraId="48D9A9FF" w14:textId="135802D4" w:rsidR="0077257D" w:rsidRPr="00E825AE" w:rsidRDefault="0077257D" w:rsidP="00E825AE">
      <w:pPr>
        <w:pStyle w:val="Listenabsatz"/>
        <w:numPr>
          <w:ilvl w:val="0"/>
          <w:numId w:val="10"/>
        </w:numPr>
        <w:spacing w:after="0"/>
        <w:rPr>
          <w:sz w:val="22"/>
        </w:rPr>
      </w:pPr>
      <w:r w:rsidRPr="00E825AE">
        <w:rPr>
          <w:sz w:val="22"/>
        </w:rPr>
        <w:t>die Angabe des Faches, in dem die Promotion durchgeführt werden soll,</w:t>
      </w:r>
    </w:p>
    <w:p w14:paraId="615B8A74" w14:textId="15848C56" w:rsidR="0077257D" w:rsidRPr="00E825AE" w:rsidRDefault="0077257D" w:rsidP="00E825AE">
      <w:pPr>
        <w:pStyle w:val="Listenabsatz"/>
        <w:numPr>
          <w:ilvl w:val="0"/>
          <w:numId w:val="10"/>
        </w:numPr>
        <w:spacing w:after="0"/>
        <w:rPr>
          <w:sz w:val="22"/>
        </w:rPr>
      </w:pPr>
      <w:r w:rsidRPr="00E825AE">
        <w:rPr>
          <w:sz w:val="22"/>
        </w:rPr>
        <w:t>eine Betreuungsvereinbarung gemäß Anlage I,</w:t>
      </w:r>
    </w:p>
    <w:p w14:paraId="0FDB76C9" w14:textId="480AC418" w:rsidR="0077257D" w:rsidRPr="00E825AE" w:rsidRDefault="0077257D" w:rsidP="00E825AE">
      <w:pPr>
        <w:pStyle w:val="Listenabsatz"/>
        <w:numPr>
          <w:ilvl w:val="0"/>
          <w:numId w:val="10"/>
        </w:numPr>
        <w:spacing w:after="0"/>
        <w:rPr>
          <w:sz w:val="22"/>
        </w:rPr>
      </w:pPr>
      <w:r w:rsidRPr="00E825AE">
        <w:rPr>
          <w:sz w:val="22"/>
        </w:rPr>
        <w:t>ein Lebenslauf in deutscher oder englischer Sprache mit Darstellung des akademischen Werdegangs,</w:t>
      </w:r>
    </w:p>
    <w:p w14:paraId="7168AD0C" w14:textId="5EF2BF71" w:rsidR="0077257D" w:rsidRPr="00E825AE" w:rsidRDefault="0077257D" w:rsidP="00E825AE">
      <w:pPr>
        <w:pStyle w:val="Listenabsatz"/>
        <w:numPr>
          <w:ilvl w:val="0"/>
          <w:numId w:val="10"/>
        </w:numPr>
        <w:spacing w:after="0"/>
        <w:rPr>
          <w:sz w:val="22"/>
        </w:rPr>
      </w:pPr>
      <w:r w:rsidRPr="00E825AE">
        <w:rPr>
          <w:sz w:val="22"/>
        </w:rPr>
        <w:t>in begründeten Fällen der Nachweis deutscher oder englischer Sprachkenntnisse,</w:t>
      </w:r>
    </w:p>
    <w:p w14:paraId="57C38FC2" w14:textId="51ACFD23" w:rsidR="0077257D" w:rsidRPr="00E825AE" w:rsidRDefault="0077257D" w:rsidP="00E825AE">
      <w:pPr>
        <w:pStyle w:val="Listenabsatz"/>
        <w:numPr>
          <w:ilvl w:val="0"/>
          <w:numId w:val="10"/>
        </w:numPr>
        <w:spacing w:after="0"/>
        <w:rPr>
          <w:sz w:val="22"/>
        </w:rPr>
      </w:pPr>
      <w:r w:rsidRPr="00E825AE">
        <w:rPr>
          <w:sz w:val="22"/>
        </w:rPr>
        <w:t>die Angabe der Daten nach Art. 64 Abs. 3 BayHSchG.</w:t>
      </w:r>
    </w:p>
    <w:p w14:paraId="046EDC9F" w14:textId="77777777" w:rsidR="0077257D" w:rsidRPr="0077257D" w:rsidRDefault="0077257D" w:rsidP="0077257D">
      <w:pPr>
        <w:spacing w:after="0"/>
        <w:jc w:val="both"/>
        <w:rPr>
          <w:sz w:val="22"/>
        </w:rPr>
      </w:pPr>
    </w:p>
    <w:p w14:paraId="2C127CC1" w14:textId="78CC1934" w:rsidR="0077257D" w:rsidRPr="0077257D" w:rsidRDefault="0077257D" w:rsidP="0077257D">
      <w:pPr>
        <w:spacing w:after="0"/>
        <w:jc w:val="both"/>
        <w:rPr>
          <w:sz w:val="22"/>
        </w:rPr>
      </w:pPr>
      <w:r w:rsidRPr="0077257D">
        <w:rPr>
          <w:sz w:val="22"/>
          <w:vertAlign w:val="superscript"/>
        </w:rPr>
        <w:t>2</w:t>
      </w:r>
      <w:r w:rsidRPr="0077257D">
        <w:rPr>
          <w:sz w:val="22"/>
        </w:rPr>
        <w:t>Der oder die Vorsitzende des Promotionsausschusses kann bestimmen, dass die Nach</w:t>
      </w:r>
      <w:r w:rsidR="00E825AE">
        <w:rPr>
          <w:sz w:val="22"/>
        </w:rPr>
        <w:softHyphen/>
        <w:t>we</w:t>
      </w:r>
      <w:r w:rsidR="00024587">
        <w:rPr>
          <w:sz w:val="22"/>
        </w:rPr>
        <w:t>i</w:t>
      </w:r>
      <w:r w:rsidR="00E825AE">
        <w:rPr>
          <w:sz w:val="22"/>
        </w:rPr>
        <w:softHyphen/>
      </w:r>
      <w:r w:rsidRPr="0077257D">
        <w:rPr>
          <w:sz w:val="22"/>
        </w:rPr>
        <w:t>se in anderer Form erbracht werden, wenn der Bewerber oder die Bewerberin die Nach</w:t>
      </w:r>
      <w:r w:rsidR="00E825AE">
        <w:rPr>
          <w:sz w:val="22"/>
        </w:rPr>
        <w:softHyphen/>
      </w:r>
      <w:r w:rsidRPr="0077257D">
        <w:rPr>
          <w:sz w:val="22"/>
        </w:rPr>
        <w:t>weise in der vorgeschriebenen Form nicht erbringen kann.</w:t>
      </w:r>
    </w:p>
    <w:p w14:paraId="5C48CC68" w14:textId="77777777" w:rsidR="0077257D" w:rsidRPr="0077257D" w:rsidRDefault="0077257D" w:rsidP="0077257D">
      <w:pPr>
        <w:spacing w:after="0"/>
        <w:jc w:val="both"/>
        <w:rPr>
          <w:sz w:val="22"/>
        </w:rPr>
      </w:pPr>
    </w:p>
    <w:p w14:paraId="6FD698E1" w14:textId="48EFDAC6" w:rsidR="0077257D" w:rsidRDefault="0077257D" w:rsidP="0077257D">
      <w:pPr>
        <w:spacing w:after="0"/>
        <w:jc w:val="both"/>
        <w:rPr>
          <w:sz w:val="22"/>
        </w:rPr>
      </w:pPr>
      <w:r w:rsidRPr="0077257D">
        <w:rPr>
          <w:sz w:val="22"/>
        </w:rPr>
        <w:t xml:space="preserve">(3) </w:t>
      </w:r>
      <w:r w:rsidRPr="0077257D">
        <w:rPr>
          <w:sz w:val="22"/>
          <w:vertAlign w:val="superscript"/>
        </w:rPr>
        <w:t>1</w:t>
      </w:r>
      <w:r w:rsidRPr="0077257D">
        <w:rPr>
          <w:sz w:val="22"/>
        </w:rPr>
        <w:t>Sind die Annahmevoraussetzungen erfüllt, wird der Bewerber oder die Bewerberin vom Pro</w:t>
      </w:r>
      <w:r w:rsidR="00E825AE">
        <w:rPr>
          <w:sz w:val="22"/>
        </w:rPr>
        <w:softHyphen/>
      </w:r>
      <w:r w:rsidRPr="0077257D">
        <w:rPr>
          <w:sz w:val="22"/>
        </w:rPr>
        <w:t>motions</w:t>
      </w:r>
      <w:r w:rsidR="00E825AE">
        <w:rPr>
          <w:sz w:val="22"/>
        </w:rPr>
        <w:softHyphen/>
      </w:r>
      <w:r w:rsidRPr="0077257D">
        <w:rPr>
          <w:sz w:val="22"/>
        </w:rPr>
        <w:t xml:space="preserve">ausschuss als Doktorand oder Doktorandin angenommen. </w:t>
      </w:r>
      <w:r w:rsidRPr="0077257D">
        <w:rPr>
          <w:sz w:val="22"/>
          <w:vertAlign w:val="superscript"/>
        </w:rPr>
        <w:t>2</w:t>
      </w:r>
      <w:r w:rsidRPr="0077257D">
        <w:rPr>
          <w:sz w:val="22"/>
        </w:rPr>
        <w:t>Der Antrag ist zurück</w:t>
      </w:r>
      <w:r w:rsidR="00E825AE">
        <w:rPr>
          <w:sz w:val="22"/>
        </w:rPr>
        <w:softHyphen/>
      </w:r>
      <w:r w:rsidRPr="0077257D">
        <w:rPr>
          <w:sz w:val="22"/>
        </w:rPr>
        <w:t>zu</w:t>
      </w:r>
      <w:r w:rsidR="00E825AE">
        <w:rPr>
          <w:sz w:val="22"/>
        </w:rPr>
        <w:softHyphen/>
      </w:r>
      <w:r w:rsidRPr="0077257D">
        <w:rPr>
          <w:sz w:val="22"/>
        </w:rPr>
        <w:t>weisen, wenn die Annahmevoraussetzungen nicht erfüllt sind oder die entsprechenden Nach</w:t>
      </w:r>
      <w:r w:rsidR="00E825AE">
        <w:rPr>
          <w:sz w:val="22"/>
        </w:rPr>
        <w:softHyphen/>
      </w:r>
      <w:r w:rsidRPr="0077257D">
        <w:rPr>
          <w:sz w:val="22"/>
        </w:rPr>
        <w:t>weise nicht vorgelegt wurden, wobei in Ausnahmefällen vom Nachweis der Be</w:t>
      </w:r>
      <w:r w:rsidR="00E825AE">
        <w:rPr>
          <w:sz w:val="22"/>
        </w:rPr>
        <w:softHyphen/>
      </w:r>
      <w:r w:rsidRPr="0077257D">
        <w:rPr>
          <w:sz w:val="22"/>
        </w:rPr>
        <w:t>treu</w:t>
      </w:r>
      <w:r w:rsidR="00E825AE">
        <w:rPr>
          <w:sz w:val="22"/>
        </w:rPr>
        <w:softHyphen/>
      </w:r>
      <w:r w:rsidRPr="0077257D">
        <w:rPr>
          <w:sz w:val="22"/>
        </w:rPr>
        <w:t>ungs</w:t>
      </w:r>
      <w:r w:rsidR="00E825AE">
        <w:rPr>
          <w:sz w:val="22"/>
        </w:rPr>
        <w:softHyphen/>
      </w:r>
      <w:r w:rsidRPr="0077257D">
        <w:rPr>
          <w:sz w:val="22"/>
        </w:rPr>
        <w:t>ver</w:t>
      </w:r>
      <w:r w:rsidR="00E825AE">
        <w:rPr>
          <w:sz w:val="22"/>
        </w:rPr>
        <w:softHyphen/>
      </w:r>
      <w:r w:rsidRPr="0077257D">
        <w:rPr>
          <w:sz w:val="22"/>
        </w:rPr>
        <w:t xml:space="preserve">einbarung auf Antrag abgesehen oder die Nachreichung </w:t>
      </w:r>
      <w:r w:rsidR="00024587">
        <w:rPr>
          <w:sz w:val="22"/>
        </w:rPr>
        <w:t xml:space="preserve">der Nachweise </w:t>
      </w:r>
      <w:r w:rsidRPr="0077257D">
        <w:rPr>
          <w:sz w:val="22"/>
        </w:rPr>
        <w:t>innerhalb einer angemessenen Frist vorgesehen werden kann.</w:t>
      </w:r>
    </w:p>
    <w:p w14:paraId="49207730" w14:textId="77777777" w:rsidR="0055536B" w:rsidRPr="0077257D" w:rsidRDefault="0055536B" w:rsidP="0077257D">
      <w:pPr>
        <w:spacing w:after="0"/>
        <w:jc w:val="both"/>
        <w:rPr>
          <w:sz w:val="22"/>
        </w:rPr>
      </w:pPr>
    </w:p>
    <w:p w14:paraId="72458177" w14:textId="7D894779" w:rsidR="0077257D" w:rsidRPr="0077257D" w:rsidRDefault="0077257D" w:rsidP="0077257D">
      <w:pPr>
        <w:spacing w:after="0"/>
        <w:jc w:val="both"/>
        <w:rPr>
          <w:sz w:val="22"/>
        </w:rPr>
      </w:pPr>
      <w:r w:rsidRPr="0077257D">
        <w:rPr>
          <w:sz w:val="22"/>
        </w:rPr>
        <w:t xml:space="preserve">(4) </w:t>
      </w:r>
      <w:r w:rsidRPr="0077257D">
        <w:rPr>
          <w:sz w:val="22"/>
          <w:vertAlign w:val="superscript"/>
        </w:rPr>
        <w:t>1</w:t>
      </w:r>
      <w:r w:rsidRPr="0077257D">
        <w:rPr>
          <w:sz w:val="22"/>
        </w:rPr>
        <w:t xml:space="preserve">Der Promotionsausschuss entscheidet in der Regel innerhalb von drei Monaten über den Antrag. </w:t>
      </w:r>
      <w:r w:rsidRPr="0077257D">
        <w:rPr>
          <w:sz w:val="22"/>
          <w:vertAlign w:val="superscript"/>
        </w:rPr>
        <w:t>2</w:t>
      </w:r>
      <w:r w:rsidRPr="0077257D">
        <w:rPr>
          <w:sz w:val="22"/>
        </w:rPr>
        <w:t>Die Entscheidung über die Annahme als Doktorand oder Doktorandin ergeht schrift</w:t>
      </w:r>
      <w:r w:rsidR="00E825AE">
        <w:rPr>
          <w:sz w:val="22"/>
        </w:rPr>
        <w:softHyphen/>
      </w:r>
      <w:r w:rsidRPr="0077257D">
        <w:rPr>
          <w:sz w:val="22"/>
        </w:rPr>
        <w:t xml:space="preserve">lich. </w:t>
      </w:r>
      <w:r w:rsidRPr="0077257D">
        <w:rPr>
          <w:sz w:val="22"/>
          <w:vertAlign w:val="superscript"/>
        </w:rPr>
        <w:t>3</w:t>
      </w:r>
      <w:r w:rsidRPr="0077257D">
        <w:rPr>
          <w:sz w:val="22"/>
        </w:rPr>
        <w:t>Der Bescheid kann gemäß Art. 36 Abs. 1 BayVwVfG mit Nebenbestimmungen ver</w:t>
      </w:r>
      <w:r w:rsidR="00E825AE">
        <w:rPr>
          <w:sz w:val="22"/>
        </w:rPr>
        <w:softHyphen/>
      </w:r>
      <w:r w:rsidRPr="0077257D">
        <w:rPr>
          <w:sz w:val="22"/>
        </w:rPr>
        <w:t xml:space="preserve">sehen werden. </w:t>
      </w:r>
      <w:r w:rsidRPr="0077257D">
        <w:rPr>
          <w:sz w:val="22"/>
          <w:vertAlign w:val="superscript"/>
        </w:rPr>
        <w:t>4</w:t>
      </w:r>
      <w:r w:rsidRPr="0077257D">
        <w:rPr>
          <w:sz w:val="22"/>
        </w:rPr>
        <w:t xml:space="preserve">Eine Immatrikulation zum Zwecke der Promotion ist möglich. </w:t>
      </w:r>
    </w:p>
    <w:p w14:paraId="6F8496B5" w14:textId="77777777" w:rsidR="0077257D" w:rsidRPr="0077257D" w:rsidRDefault="0077257D" w:rsidP="0077257D">
      <w:pPr>
        <w:spacing w:after="0"/>
        <w:jc w:val="both"/>
        <w:rPr>
          <w:sz w:val="22"/>
        </w:rPr>
      </w:pPr>
    </w:p>
    <w:p w14:paraId="4C968DEC" w14:textId="7AA155A9" w:rsidR="0077257D" w:rsidRDefault="0077257D" w:rsidP="0077257D">
      <w:pPr>
        <w:spacing w:after="0"/>
        <w:jc w:val="both"/>
        <w:rPr>
          <w:sz w:val="22"/>
        </w:rPr>
      </w:pPr>
      <w:r w:rsidRPr="0077257D">
        <w:rPr>
          <w:sz w:val="22"/>
        </w:rPr>
        <w:t>(5) Die Annahme ist aufzuheben, wenn sich nachträglich ergibt, dass die Annahme</w:t>
      </w:r>
      <w:r w:rsidR="00E825AE">
        <w:rPr>
          <w:sz w:val="22"/>
        </w:rPr>
        <w:softHyphen/>
      </w:r>
      <w:r w:rsidRPr="0077257D">
        <w:rPr>
          <w:sz w:val="22"/>
        </w:rPr>
        <w:t>voraus</w:t>
      </w:r>
      <w:r w:rsidR="00E825AE">
        <w:rPr>
          <w:sz w:val="22"/>
        </w:rPr>
        <w:softHyphen/>
      </w:r>
      <w:r w:rsidRPr="0077257D">
        <w:rPr>
          <w:sz w:val="22"/>
        </w:rPr>
        <w:t>setzungen von Anfang an nicht vorgelegen haben oder nachträglich weggefallen sind.</w:t>
      </w:r>
    </w:p>
    <w:p w14:paraId="46CF6D6D" w14:textId="264246C6" w:rsidR="0077257D" w:rsidRDefault="0077257D" w:rsidP="0077257D">
      <w:pPr>
        <w:spacing w:after="0"/>
        <w:jc w:val="both"/>
        <w:rPr>
          <w:sz w:val="22"/>
        </w:rPr>
      </w:pPr>
    </w:p>
    <w:p w14:paraId="57A1F1E5" w14:textId="7AC9C178" w:rsidR="0099307F" w:rsidRDefault="0099307F" w:rsidP="0077257D">
      <w:pPr>
        <w:spacing w:after="0"/>
        <w:jc w:val="both"/>
        <w:rPr>
          <w:sz w:val="22"/>
        </w:rPr>
      </w:pPr>
    </w:p>
    <w:p w14:paraId="29100C49" w14:textId="77777777" w:rsidR="0099307F" w:rsidRDefault="0099307F" w:rsidP="0077257D">
      <w:pPr>
        <w:spacing w:after="0"/>
        <w:jc w:val="both"/>
        <w:rPr>
          <w:sz w:val="22"/>
        </w:rPr>
      </w:pPr>
    </w:p>
    <w:p w14:paraId="1EA5CE82" w14:textId="77777777" w:rsidR="0077257D" w:rsidRDefault="0077257D" w:rsidP="0077257D">
      <w:pPr>
        <w:spacing w:after="0"/>
        <w:jc w:val="both"/>
        <w:rPr>
          <w:sz w:val="22"/>
        </w:rPr>
      </w:pPr>
    </w:p>
    <w:p w14:paraId="59F017E2" w14:textId="77777777" w:rsidR="0077257D" w:rsidRPr="0077257D" w:rsidRDefault="0077257D" w:rsidP="0077257D">
      <w:pPr>
        <w:spacing w:after="0"/>
        <w:jc w:val="center"/>
        <w:rPr>
          <w:b/>
          <w:sz w:val="22"/>
        </w:rPr>
      </w:pPr>
      <w:r w:rsidRPr="0077257D">
        <w:rPr>
          <w:b/>
          <w:sz w:val="22"/>
        </w:rPr>
        <w:lastRenderedPageBreak/>
        <w:t>§ 9 Zulassung zur Promotionsprüfung, Einreichung der Dissertation</w:t>
      </w:r>
    </w:p>
    <w:p w14:paraId="6AD11DF4" w14:textId="77777777" w:rsidR="0077257D" w:rsidRPr="0077257D" w:rsidRDefault="0077257D" w:rsidP="0077257D">
      <w:pPr>
        <w:spacing w:after="0"/>
        <w:jc w:val="both"/>
        <w:rPr>
          <w:b/>
          <w:sz w:val="22"/>
        </w:rPr>
      </w:pPr>
    </w:p>
    <w:p w14:paraId="73770635" w14:textId="77777777" w:rsidR="0077257D" w:rsidRDefault="0077257D" w:rsidP="0077257D">
      <w:pPr>
        <w:spacing w:after="0"/>
        <w:jc w:val="both"/>
        <w:rPr>
          <w:sz w:val="22"/>
        </w:rPr>
      </w:pPr>
      <w:r w:rsidRPr="0077257D">
        <w:rPr>
          <w:sz w:val="22"/>
        </w:rPr>
        <w:t xml:space="preserve">(1) Der Antrag auf Zulassung zur Promotionsprüfung ist schriftlich an den Vorsitzenden oder die Vorsitzende des Promotionsausschusses zu richten. </w:t>
      </w:r>
      <w:r w:rsidRPr="0077257D">
        <w:rPr>
          <w:sz w:val="22"/>
          <w:vertAlign w:val="superscript"/>
        </w:rPr>
        <w:t>2</w:t>
      </w:r>
      <w:r w:rsidRPr="0077257D">
        <w:rPr>
          <w:sz w:val="22"/>
        </w:rPr>
        <w:t>Dem Antrag sind beizufügen:</w:t>
      </w:r>
    </w:p>
    <w:p w14:paraId="3836271A" w14:textId="77777777" w:rsidR="0077257D" w:rsidRPr="0077257D" w:rsidRDefault="0077257D" w:rsidP="0077257D">
      <w:pPr>
        <w:spacing w:after="0"/>
        <w:jc w:val="both"/>
        <w:rPr>
          <w:sz w:val="22"/>
        </w:rPr>
      </w:pPr>
    </w:p>
    <w:p w14:paraId="1086D010" w14:textId="4CE63FD3" w:rsidR="0077257D" w:rsidRPr="0077257D" w:rsidRDefault="0077257D" w:rsidP="00E825AE">
      <w:pPr>
        <w:pStyle w:val="Listenabsatz"/>
        <w:numPr>
          <w:ilvl w:val="0"/>
          <w:numId w:val="4"/>
        </w:numPr>
        <w:spacing w:after="0"/>
        <w:rPr>
          <w:sz w:val="22"/>
        </w:rPr>
      </w:pPr>
      <w:r w:rsidRPr="0077257D">
        <w:rPr>
          <w:sz w:val="22"/>
        </w:rPr>
        <w:t>Bescheid über die Annahme als Doktorand oder Doktorandin</w:t>
      </w:r>
      <w:r w:rsidR="00024587">
        <w:rPr>
          <w:sz w:val="22"/>
        </w:rPr>
        <w:t>;</w:t>
      </w:r>
    </w:p>
    <w:p w14:paraId="1EE8B175" w14:textId="382B6801" w:rsidR="0077257D" w:rsidRPr="0077257D" w:rsidRDefault="0077257D" w:rsidP="00E825AE">
      <w:pPr>
        <w:pStyle w:val="Listenabsatz"/>
        <w:numPr>
          <w:ilvl w:val="0"/>
          <w:numId w:val="4"/>
        </w:numPr>
        <w:spacing w:after="0"/>
        <w:rPr>
          <w:sz w:val="22"/>
        </w:rPr>
      </w:pPr>
      <w:r w:rsidRPr="0077257D">
        <w:rPr>
          <w:sz w:val="22"/>
        </w:rPr>
        <w:t>gegebenenfalls Nachweis über die Erfüllung der im Annahmebescheid festgelegten Nebenbestimmungen</w:t>
      </w:r>
      <w:r w:rsidR="00024587">
        <w:rPr>
          <w:sz w:val="22"/>
        </w:rPr>
        <w:t>;</w:t>
      </w:r>
    </w:p>
    <w:p w14:paraId="5FEC9F75" w14:textId="7441CCD8" w:rsidR="0077257D" w:rsidRPr="0077257D" w:rsidRDefault="0077257D" w:rsidP="00E825AE">
      <w:pPr>
        <w:pStyle w:val="Listenabsatz"/>
        <w:numPr>
          <w:ilvl w:val="0"/>
          <w:numId w:val="4"/>
        </w:numPr>
        <w:spacing w:after="0"/>
        <w:rPr>
          <w:sz w:val="22"/>
        </w:rPr>
      </w:pPr>
      <w:r w:rsidRPr="0077257D">
        <w:rPr>
          <w:sz w:val="22"/>
        </w:rPr>
        <w:t xml:space="preserve">drei (in der Fakultät für Informatik und Mathematik fünf) gebundene Exemplare der Dissertation in Maschinenschrift oder Druck sowie </w:t>
      </w:r>
      <w:r w:rsidR="00024587">
        <w:rPr>
          <w:sz w:val="22"/>
        </w:rPr>
        <w:t xml:space="preserve">ein Exemplar </w:t>
      </w:r>
      <w:r w:rsidRPr="0077257D">
        <w:rPr>
          <w:sz w:val="22"/>
        </w:rPr>
        <w:t>in einer von dem oder der Vorsitzenden des Prüfungsausschusses allgemein oder im Einzelfall vorgegebenen elektronischen Form</w:t>
      </w:r>
      <w:r w:rsidR="00024587">
        <w:rPr>
          <w:sz w:val="22"/>
        </w:rPr>
        <w:t>;</w:t>
      </w:r>
      <w:r w:rsidRPr="0077257D">
        <w:rPr>
          <w:sz w:val="22"/>
        </w:rPr>
        <w:t xml:space="preserve"> </w:t>
      </w:r>
    </w:p>
    <w:p w14:paraId="13AE3010" w14:textId="1B5C7C8C" w:rsidR="0077257D" w:rsidRPr="0077257D" w:rsidRDefault="0077257D" w:rsidP="00E825AE">
      <w:pPr>
        <w:pStyle w:val="Listenabsatz"/>
        <w:numPr>
          <w:ilvl w:val="0"/>
          <w:numId w:val="4"/>
        </w:numPr>
        <w:spacing w:after="0"/>
        <w:rPr>
          <w:sz w:val="22"/>
        </w:rPr>
      </w:pPr>
      <w:r w:rsidRPr="0077257D">
        <w:rPr>
          <w:sz w:val="22"/>
        </w:rPr>
        <w:t>gegebenenfalls eine Erklärung über die Form der mündlichen Prüfung</w:t>
      </w:r>
      <w:r w:rsidR="00024587">
        <w:rPr>
          <w:sz w:val="22"/>
        </w:rPr>
        <w:t>;</w:t>
      </w:r>
    </w:p>
    <w:p w14:paraId="1C768026" w14:textId="4622C6EC" w:rsidR="0077257D" w:rsidRPr="0077257D" w:rsidRDefault="0077257D" w:rsidP="00E825AE">
      <w:pPr>
        <w:pStyle w:val="Listenabsatz"/>
        <w:numPr>
          <w:ilvl w:val="0"/>
          <w:numId w:val="4"/>
        </w:numPr>
        <w:spacing w:after="0"/>
        <w:rPr>
          <w:sz w:val="22"/>
        </w:rPr>
      </w:pPr>
      <w:r w:rsidRPr="0077257D">
        <w:rPr>
          <w:sz w:val="22"/>
        </w:rPr>
        <w:t>gegebenenfalls Nachweis über die Immatrikulation als Promotionsstudierender bzw. Promotionsstudierende (Studienverlaufsbescheinigung)</w:t>
      </w:r>
      <w:r w:rsidR="00024587">
        <w:rPr>
          <w:sz w:val="22"/>
        </w:rPr>
        <w:t>;</w:t>
      </w:r>
    </w:p>
    <w:p w14:paraId="091EFD56" w14:textId="77777777" w:rsidR="0077257D" w:rsidRPr="0077257D" w:rsidRDefault="0077257D" w:rsidP="00E825AE">
      <w:pPr>
        <w:pStyle w:val="Listenabsatz"/>
        <w:numPr>
          <w:ilvl w:val="0"/>
          <w:numId w:val="4"/>
        </w:numPr>
        <w:spacing w:after="0"/>
        <w:rPr>
          <w:sz w:val="22"/>
        </w:rPr>
      </w:pPr>
      <w:r w:rsidRPr="0077257D">
        <w:rPr>
          <w:sz w:val="22"/>
        </w:rPr>
        <w:t>folgende schriftliche Erklärungen:</w:t>
      </w:r>
    </w:p>
    <w:p w14:paraId="04E98352" w14:textId="3F363130" w:rsidR="0077257D" w:rsidRPr="0077257D" w:rsidRDefault="0077257D" w:rsidP="00E825AE">
      <w:pPr>
        <w:pStyle w:val="Listenabsatz"/>
        <w:numPr>
          <w:ilvl w:val="0"/>
          <w:numId w:val="2"/>
        </w:numPr>
        <w:spacing w:after="0"/>
        <w:rPr>
          <w:sz w:val="22"/>
        </w:rPr>
      </w:pPr>
      <w:r w:rsidRPr="0077257D">
        <w:rPr>
          <w:sz w:val="22"/>
        </w:rPr>
        <w:t xml:space="preserve">eine Versicherung </w:t>
      </w:r>
      <w:proofErr w:type="gramStart"/>
      <w:r w:rsidRPr="0077257D">
        <w:rPr>
          <w:sz w:val="22"/>
        </w:rPr>
        <w:t>an Eides</w:t>
      </w:r>
      <w:proofErr w:type="gramEnd"/>
      <w:r w:rsidRPr="0077257D">
        <w:rPr>
          <w:sz w:val="22"/>
        </w:rPr>
        <w:t xml:space="preserve"> statt, dass die Dissertation selbstständig und ohne unzulässige Hilfe verfasst wurde sowie, dass alle verwendeten Hilfsmittel und Quellen sowie wörtlich oder sinngemäß übernommene Passagen aus anderen Werken kenntlich gemacht wurden (Anlage II)</w:t>
      </w:r>
      <w:r w:rsidR="00024587">
        <w:rPr>
          <w:sz w:val="22"/>
        </w:rPr>
        <w:t>;</w:t>
      </w:r>
    </w:p>
    <w:p w14:paraId="0D5F8150" w14:textId="1D09D608" w:rsidR="0077257D" w:rsidRPr="0077257D" w:rsidRDefault="0077257D" w:rsidP="00E825AE">
      <w:pPr>
        <w:pStyle w:val="Listenabsatz"/>
        <w:numPr>
          <w:ilvl w:val="0"/>
          <w:numId w:val="2"/>
        </w:numPr>
        <w:spacing w:after="0"/>
        <w:rPr>
          <w:sz w:val="22"/>
        </w:rPr>
      </w:pPr>
      <w:r w:rsidRPr="0077257D">
        <w:rPr>
          <w:sz w:val="22"/>
        </w:rPr>
        <w:t>eine Versicherung, dass die Dissertation nicht bereits in derselben oder einer ähnlichen Fassung bei dieser oder einer anderen Fakultät zur Erlangung eines akademischen Grades eingereicht wurde (Anlage III)</w:t>
      </w:r>
      <w:r w:rsidR="00024587">
        <w:rPr>
          <w:sz w:val="22"/>
        </w:rPr>
        <w:t>;</w:t>
      </w:r>
    </w:p>
    <w:p w14:paraId="23F08719" w14:textId="1D64B159" w:rsidR="0077257D" w:rsidRDefault="0077257D" w:rsidP="00E825AE">
      <w:pPr>
        <w:pStyle w:val="Listenabsatz"/>
        <w:numPr>
          <w:ilvl w:val="0"/>
          <w:numId w:val="2"/>
        </w:numPr>
        <w:spacing w:after="0"/>
        <w:rPr>
          <w:sz w:val="22"/>
        </w:rPr>
      </w:pPr>
      <w:r w:rsidRPr="0077257D">
        <w:rPr>
          <w:sz w:val="22"/>
        </w:rPr>
        <w:t>eine Versicherung, dass der Doktorand oder die Doktorandin den angestrebten oder einen diesem entsprechenden Doktorgrad nicht bereits erworben hat und der Erwerb dieses Grades nicht endgültig abgelehnt worden ist</w:t>
      </w:r>
      <w:r w:rsidR="00024587">
        <w:rPr>
          <w:sz w:val="22"/>
        </w:rPr>
        <w:t>;</w:t>
      </w:r>
    </w:p>
    <w:p w14:paraId="678A9632" w14:textId="36563D32" w:rsidR="00024587" w:rsidRPr="0077257D" w:rsidRDefault="00393E24" w:rsidP="00E825AE">
      <w:pPr>
        <w:pStyle w:val="Listenabsatz"/>
        <w:numPr>
          <w:ilvl w:val="0"/>
          <w:numId w:val="2"/>
        </w:numPr>
        <w:spacing w:after="0"/>
        <w:rPr>
          <w:sz w:val="22"/>
        </w:rPr>
      </w:pPr>
      <w:r>
        <w:rPr>
          <w:sz w:val="22"/>
        </w:rPr>
        <w:t>g</w:t>
      </w:r>
      <w:r w:rsidR="00024587">
        <w:rPr>
          <w:sz w:val="22"/>
        </w:rPr>
        <w:t>egebenenfalls weitere Erklärungen nach Maßgabe der Fachpromotionsordnung;</w:t>
      </w:r>
    </w:p>
    <w:p w14:paraId="5D7B83ED" w14:textId="77777777" w:rsidR="0077257D" w:rsidRPr="0077257D" w:rsidRDefault="0077257D" w:rsidP="00E825AE">
      <w:pPr>
        <w:pStyle w:val="Listenabsatz"/>
        <w:numPr>
          <w:ilvl w:val="0"/>
          <w:numId w:val="4"/>
        </w:numPr>
        <w:spacing w:after="0"/>
        <w:rPr>
          <w:sz w:val="22"/>
        </w:rPr>
      </w:pPr>
      <w:r w:rsidRPr="0077257D">
        <w:rPr>
          <w:sz w:val="22"/>
        </w:rPr>
        <w:t>an der Philosophischen Fakultät und der Fakultät für Informatik und Mathematik ist zudem ein Verzeichnis aller Publikationen des Doktoranden oder der Doktorandin, die in Bezug zur Dissertation stehen, vorzulegen; Näheres legt der Promotionsausschuss fest.</w:t>
      </w:r>
    </w:p>
    <w:p w14:paraId="6680FDA0" w14:textId="77777777" w:rsidR="0077257D" w:rsidRPr="0077257D" w:rsidRDefault="0077257D" w:rsidP="0077257D">
      <w:pPr>
        <w:spacing w:after="0"/>
        <w:jc w:val="both"/>
        <w:rPr>
          <w:sz w:val="22"/>
        </w:rPr>
      </w:pPr>
    </w:p>
    <w:p w14:paraId="7D8EDDDB" w14:textId="77777777" w:rsidR="0077257D" w:rsidRDefault="0077257D" w:rsidP="0077257D">
      <w:pPr>
        <w:spacing w:after="0"/>
        <w:jc w:val="both"/>
        <w:rPr>
          <w:sz w:val="22"/>
        </w:rPr>
      </w:pPr>
      <w:r w:rsidRPr="0077257D">
        <w:rPr>
          <w:sz w:val="22"/>
        </w:rPr>
        <w:t xml:space="preserve">(2) </w:t>
      </w:r>
      <w:r w:rsidRPr="0077257D">
        <w:rPr>
          <w:sz w:val="22"/>
          <w:vertAlign w:val="superscript"/>
        </w:rPr>
        <w:t>1</w:t>
      </w:r>
      <w:r w:rsidRPr="0077257D">
        <w:rPr>
          <w:sz w:val="22"/>
        </w:rPr>
        <w:t xml:space="preserve">Über die Zulassung zur Promotionsprüfung entscheidet der oder die Vorsitzende des Promotionsausschusses in der Regel innerhalb von drei Monaten schriftlich. </w:t>
      </w:r>
      <w:r w:rsidRPr="0077257D">
        <w:rPr>
          <w:sz w:val="22"/>
          <w:vertAlign w:val="superscript"/>
        </w:rPr>
        <w:t>2</w:t>
      </w:r>
      <w:r w:rsidRPr="0077257D">
        <w:rPr>
          <w:sz w:val="22"/>
        </w:rPr>
        <w:t>Der Antrag wird abgelehnt, wenn die in Abs. 1 aufgeführten Unterlagen unvollständig eingereicht wurden oder die Voraussetzungen für die Annahme als Doktorand oder Doktorandin von Anfang an nicht vorgelegen haben oder nachträglich weggefallen sind.</w:t>
      </w:r>
    </w:p>
    <w:p w14:paraId="6CE208A0" w14:textId="77777777" w:rsidR="0077257D" w:rsidRDefault="0077257D" w:rsidP="0077257D">
      <w:pPr>
        <w:spacing w:after="0"/>
        <w:jc w:val="both"/>
        <w:rPr>
          <w:sz w:val="22"/>
        </w:rPr>
      </w:pPr>
    </w:p>
    <w:p w14:paraId="3671DBE2" w14:textId="77777777" w:rsidR="0077257D" w:rsidRDefault="0077257D" w:rsidP="0077257D">
      <w:pPr>
        <w:spacing w:after="0"/>
        <w:jc w:val="both"/>
        <w:rPr>
          <w:sz w:val="22"/>
        </w:rPr>
      </w:pPr>
      <w:r w:rsidRPr="0077257D">
        <w:rPr>
          <w:sz w:val="22"/>
        </w:rPr>
        <w:t xml:space="preserve">(3) </w:t>
      </w:r>
      <w:r w:rsidRPr="0077257D">
        <w:rPr>
          <w:sz w:val="22"/>
          <w:vertAlign w:val="superscript"/>
        </w:rPr>
        <w:t>1</w:t>
      </w:r>
      <w:r w:rsidRPr="0077257D">
        <w:rPr>
          <w:sz w:val="22"/>
        </w:rPr>
        <w:t xml:space="preserve">Der Antrag auf Zulassung zur Promotionsprüfung kann vom Doktoranden oder der Doktorandin zurückgenommen werden, solange noch keine Gutachten über die eingereichte Dissertation erstellt worden sind. </w:t>
      </w:r>
      <w:r w:rsidRPr="0077257D">
        <w:rPr>
          <w:sz w:val="22"/>
          <w:vertAlign w:val="superscript"/>
        </w:rPr>
        <w:t>2</w:t>
      </w:r>
      <w:r w:rsidRPr="0077257D">
        <w:rPr>
          <w:sz w:val="22"/>
        </w:rPr>
        <w:t>In diesem Fall gilt das Prüfungsverfahren als nicht eröffnet.</w:t>
      </w:r>
    </w:p>
    <w:p w14:paraId="490D4D62" w14:textId="77777777" w:rsidR="0077257D" w:rsidRDefault="0077257D" w:rsidP="0077257D">
      <w:pPr>
        <w:spacing w:after="0"/>
        <w:jc w:val="both"/>
        <w:rPr>
          <w:sz w:val="22"/>
        </w:rPr>
      </w:pPr>
    </w:p>
    <w:p w14:paraId="1E5E921A" w14:textId="77777777" w:rsidR="0077257D" w:rsidRDefault="0077257D" w:rsidP="0077257D">
      <w:pPr>
        <w:spacing w:after="0"/>
        <w:jc w:val="both"/>
        <w:rPr>
          <w:sz w:val="22"/>
        </w:rPr>
      </w:pPr>
      <w:r w:rsidRPr="0077257D">
        <w:rPr>
          <w:sz w:val="22"/>
        </w:rPr>
        <w:t xml:space="preserve">(4) </w:t>
      </w:r>
      <w:r w:rsidRPr="0077257D">
        <w:rPr>
          <w:sz w:val="22"/>
          <w:vertAlign w:val="superscript"/>
        </w:rPr>
        <w:t>1</w:t>
      </w:r>
      <w:r w:rsidRPr="0077257D">
        <w:rPr>
          <w:sz w:val="22"/>
        </w:rPr>
        <w:t xml:space="preserve">Wird ein Antrag auf Zulassung zur Promotionsprüfung sowie eine bereits fertiggestellte Dissertation von einer Person eingereicht, die nicht zuvor Doktorand oder Doktorandin war und nicht von einer mitwirkungsberechtigten Person betreut worden ist, ist zusätzlich ein Antrag auf Annahme als Doktorand oder Doktorandin zu stellen. </w:t>
      </w:r>
      <w:r w:rsidRPr="0077257D">
        <w:rPr>
          <w:sz w:val="22"/>
          <w:vertAlign w:val="superscript"/>
        </w:rPr>
        <w:t>2</w:t>
      </w:r>
      <w:r w:rsidRPr="0077257D">
        <w:rPr>
          <w:sz w:val="22"/>
        </w:rPr>
        <w:t>Der Abschluss einer Betreuungsvereinbarung ist in diesem Fall nicht notwendig.</w:t>
      </w:r>
    </w:p>
    <w:p w14:paraId="2D17BFB2" w14:textId="77777777" w:rsidR="0077257D" w:rsidRDefault="0077257D" w:rsidP="0077257D">
      <w:pPr>
        <w:spacing w:after="0"/>
        <w:jc w:val="both"/>
        <w:rPr>
          <w:sz w:val="22"/>
        </w:rPr>
      </w:pPr>
    </w:p>
    <w:p w14:paraId="445E8A2F" w14:textId="77777777" w:rsidR="0077257D" w:rsidRPr="0077257D" w:rsidRDefault="0077257D" w:rsidP="0077257D">
      <w:pPr>
        <w:spacing w:after="0"/>
        <w:jc w:val="center"/>
        <w:rPr>
          <w:b/>
          <w:sz w:val="22"/>
        </w:rPr>
      </w:pPr>
      <w:r w:rsidRPr="0077257D">
        <w:rPr>
          <w:b/>
          <w:sz w:val="22"/>
        </w:rPr>
        <w:lastRenderedPageBreak/>
        <w:t>§ 10 Anforderungen an die Dissertation</w:t>
      </w:r>
    </w:p>
    <w:p w14:paraId="79E81812" w14:textId="77777777" w:rsidR="0077257D" w:rsidRPr="0077257D" w:rsidRDefault="0077257D" w:rsidP="0077257D">
      <w:pPr>
        <w:spacing w:after="0"/>
        <w:jc w:val="both"/>
        <w:rPr>
          <w:b/>
          <w:sz w:val="22"/>
        </w:rPr>
      </w:pPr>
    </w:p>
    <w:p w14:paraId="57F06A11" w14:textId="495666EB" w:rsidR="0077257D" w:rsidRDefault="0077257D" w:rsidP="0077257D">
      <w:pPr>
        <w:spacing w:after="0"/>
        <w:jc w:val="both"/>
        <w:rPr>
          <w:sz w:val="22"/>
        </w:rPr>
      </w:pPr>
      <w:r w:rsidRPr="0077257D">
        <w:rPr>
          <w:sz w:val="22"/>
        </w:rPr>
        <w:t>(1) Mit der Dissertation weist der Doktorand oder die Doktorandin seine oder ihre Fähigkeit nach, durch selbständige wissenschaftliche Arbeit Ergebnisse zu erzielen, die der Weiter</w:t>
      </w:r>
      <w:r w:rsidR="00E825AE">
        <w:rPr>
          <w:sz w:val="22"/>
        </w:rPr>
        <w:softHyphen/>
      </w:r>
      <w:r w:rsidRPr="0077257D">
        <w:rPr>
          <w:sz w:val="22"/>
        </w:rPr>
        <w:t>ent</w:t>
      </w:r>
      <w:r w:rsidR="00E825AE">
        <w:rPr>
          <w:sz w:val="22"/>
        </w:rPr>
        <w:softHyphen/>
      </w:r>
      <w:r w:rsidRPr="0077257D">
        <w:rPr>
          <w:sz w:val="22"/>
        </w:rPr>
        <w:t xml:space="preserve">wicklung des Fachgebietes dienen, aus dem die Dissertation stammt. </w:t>
      </w:r>
    </w:p>
    <w:p w14:paraId="3D21EE02" w14:textId="77777777" w:rsidR="0077257D" w:rsidRDefault="0077257D" w:rsidP="0077257D">
      <w:pPr>
        <w:spacing w:after="0"/>
        <w:jc w:val="both"/>
        <w:rPr>
          <w:sz w:val="22"/>
        </w:rPr>
      </w:pPr>
    </w:p>
    <w:p w14:paraId="59B4A8C7" w14:textId="4955230E" w:rsidR="0077257D" w:rsidRPr="00710536" w:rsidRDefault="0077257D" w:rsidP="0077257D">
      <w:pPr>
        <w:spacing w:after="0"/>
        <w:jc w:val="both"/>
        <w:rPr>
          <w:sz w:val="22"/>
        </w:rPr>
      </w:pPr>
      <w:r w:rsidRPr="0077257D">
        <w:rPr>
          <w:sz w:val="22"/>
        </w:rPr>
        <w:t xml:space="preserve">(2) </w:t>
      </w:r>
      <w:r w:rsidRPr="0077257D">
        <w:rPr>
          <w:sz w:val="22"/>
          <w:vertAlign w:val="superscript"/>
        </w:rPr>
        <w:t>1</w:t>
      </w:r>
      <w:r w:rsidRPr="0077257D">
        <w:rPr>
          <w:sz w:val="22"/>
        </w:rPr>
        <w:t xml:space="preserve">Die Dissertation ist grundsätzlich in deutscher oder englischer Sprache abzufassen. </w:t>
      </w:r>
      <w:r w:rsidRPr="0077257D">
        <w:rPr>
          <w:sz w:val="22"/>
          <w:vertAlign w:val="superscript"/>
        </w:rPr>
        <w:t>2</w:t>
      </w:r>
      <w:r w:rsidRPr="0077257D">
        <w:rPr>
          <w:sz w:val="22"/>
        </w:rPr>
        <w:t>Über die Zulassung anderer Sprachen entscheidet der Promotionsausschuss; in diesem Falle muss eine Zusammenfassung in deutscher Sprache eingereicht werden, deren Umfang vom Promotionsausschuss festgelegt wird</w:t>
      </w:r>
      <w:r w:rsidRPr="00710536">
        <w:rPr>
          <w:sz w:val="22"/>
        </w:rPr>
        <w:t xml:space="preserve">. </w:t>
      </w:r>
      <w:r w:rsidR="00710536" w:rsidRPr="00B86CE7">
        <w:rPr>
          <w:sz w:val="22"/>
          <w:vertAlign w:val="superscript"/>
        </w:rPr>
        <w:t>3</w:t>
      </w:r>
      <w:r w:rsidR="00710536" w:rsidRPr="00B86CE7">
        <w:rPr>
          <w:sz w:val="22"/>
        </w:rPr>
        <w:t>Die deutschsprachige Zusammenfassung unterfällt nicht dem Fremdhilfeverbot.</w:t>
      </w:r>
    </w:p>
    <w:p w14:paraId="02BBC346" w14:textId="77777777" w:rsidR="0077257D" w:rsidRDefault="0077257D" w:rsidP="0077257D">
      <w:pPr>
        <w:spacing w:after="0"/>
        <w:jc w:val="both"/>
        <w:rPr>
          <w:sz w:val="22"/>
        </w:rPr>
      </w:pPr>
    </w:p>
    <w:p w14:paraId="783EF3E5" w14:textId="3A45F561" w:rsidR="0077257D" w:rsidRPr="0077257D" w:rsidRDefault="0077257D" w:rsidP="0077257D">
      <w:pPr>
        <w:spacing w:after="0"/>
        <w:jc w:val="both"/>
        <w:rPr>
          <w:sz w:val="22"/>
        </w:rPr>
      </w:pPr>
      <w:r w:rsidRPr="0077257D">
        <w:rPr>
          <w:sz w:val="22"/>
        </w:rPr>
        <w:t>(3) Näheres</w:t>
      </w:r>
      <w:r w:rsidR="003B76B7">
        <w:rPr>
          <w:sz w:val="22"/>
        </w:rPr>
        <w:t xml:space="preserve">, auch zur Veröffentlichung der Dissertation, </w:t>
      </w:r>
      <w:r w:rsidRPr="0077257D">
        <w:rPr>
          <w:sz w:val="22"/>
        </w:rPr>
        <w:t xml:space="preserve">regelt die Fachpromotionsordnung. </w:t>
      </w:r>
    </w:p>
    <w:p w14:paraId="221FA37D" w14:textId="77777777" w:rsidR="0077257D" w:rsidRPr="0077257D" w:rsidRDefault="0077257D" w:rsidP="0077257D">
      <w:pPr>
        <w:spacing w:after="0"/>
        <w:jc w:val="both"/>
        <w:rPr>
          <w:sz w:val="22"/>
        </w:rPr>
      </w:pPr>
    </w:p>
    <w:p w14:paraId="32CFB03A" w14:textId="77777777" w:rsidR="0077257D" w:rsidRPr="0077257D" w:rsidRDefault="0077257D" w:rsidP="0077257D">
      <w:pPr>
        <w:spacing w:after="0"/>
        <w:jc w:val="both"/>
        <w:rPr>
          <w:sz w:val="22"/>
        </w:rPr>
      </w:pPr>
    </w:p>
    <w:p w14:paraId="64A8754A" w14:textId="77777777" w:rsidR="0077257D" w:rsidRPr="0077257D" w:rsidRDefault="0077257D" w:rsidP="0077257D">
      <w:pPr>
        <w:spacing w:after="0"/>
        <w:jc w:val="center"/>
        <w:rPr>
          <w:b/>
          <w:sz w:val="22"/>
        </w:rPr>
      </w:pPr>
      <w:r w:rsidRPr="0077257D">
        <w:rPr>
          <w:b/>
          <w:sz w:val="22"/>
        </w:rPr>
        <w:t>§ 11 Bewertung der Dissertation</w:t>
      </w:r>
    </w:p>
    <w:p w14:paraId="2DA87804" w14:textId="77777777" w:rsidR="0077257D" w:rsidRPr="0077257D" w:rsidRDefault="0077257D" w:rsidP="0077257D">
      <w:pPr>
        <w:spacing w:after="0"/>
        <w:jc w:val="both"/>
        <w:rPr>
          <w:b/>
          <w:sz w:val="22"/>
        </w:rPr>
      </w:pPr>
    </w:p>
    <w:p w14:paraId="33110D04" w14:textId="12B733D2" w:rsidR="0077257D" w:rsidRDefault="0077257D" w:rsidP="0077257D">
      <w:pPr>
        <w:spacing w:after="0"/>
        <w:jc w:val="both"/>
        <w:rPr>
          <w:sz w:val="22"/>
        </w:rPr>
      </w:pPr>
      <w:r w:rsidRPr="0077257D">
        <w:rPr>
          <w:sz w:val="22"/>
        </w:rPr>
        <w:t xml:space="preserve">(1) </w:t>
      </w:r>
      <w:r w:rsidRPr="0077257D">
        <w:rPr>
          <w:sz w:val="22"/>
          <w:vertAlign w:val="superscript"/>
        </w:rPr>
        <w:t>1</w:t>
      </w:r>
      <w:r w:rsidRPr="0077257D">
        <w:rPr>
          <w:sz w:val="22"/>
        </w:rPr>
        <w:t>Wurde der Doktorand oder die Doktorandin zur Promotionsprüfung zugelassen, werden vom Promotionsausschuss zwei (in der Fakultät für Informatik und Mathematik zwei oder drei) Gutachter oder Gutachterinnen aus dem Kreis der Mitwirkungsberechtigten für die Be</w:t>
      </w:r>
      <w:r w:rsidR="00E825AE">
        <w:rPr>
          <w:sz w:val="22"/>
        </w:rPr>
        <w:softHyphen/>
      </w:r>
      <w:r w:rsidRPr="0077257D">
        <w:rPr>
          <w:sz w:val="22"/>
        </w:rPr>
        <w:t xml:space="preserve">wertung der Dissertation bestellt. </w:t>
      </w:r>
      <w:r w:rsidRPr="0077257D">
        <w:rPr>
          <w:sz w:val="22"/>
          <w:vertAlign w:val="superscript"/>
        </w:rPr>
        <w:t>2</w:t>
      </w:r>
      <w:r w:rsidRPr="0077257D">
        <w:rPr>
          <w:sz w:val="22"/>
        </w:rPr>
        <w:t xml:space="preserve">In der Regel wird der Erstbetreuer oder die Erstbetreuerin als einer der Gutachter oder eine der Gutachterinnen bestellt. </w:t>
      </w:r>
      <w:r w:rsidRPr="0077257D">
        <w:rPr>
          <w:sz w:val="22"/>
          <w:vertAlign w:val="superscript"/>
        </w:rPr>
        <w:t>3</w:t>
      </w:r>
      <w:r w:rsidRPr="0077257D">
        <w:rPr>
          <w:sz w:val="22"/>
        </w:rPr>
        <w:t xml:space="preserve">Berührt das Thema der Dissertation das Sachgebiet einer anderen Fakultät, so kann ein Mitglied dieser Fakultät, soweit es mitwirkungsberechtigt ist, als weiterer Gutachter oder weitere Gutachterin bestellt werden. </w:t>
      </w:r>
      <w:r w:rsidRPr="0077257D">
        <w:rPr>
          <w:sz w:val="22"/>
          <w:vertAlign w:val="superscript"/>
        </w:rPr>
        <w:t>4</w:t>
      </w:r>
      <w:r w:rsidRPr="0077257D">
        <w:rPr>
          <w:sz w:val="22"/>
        </w:rPr>
        <w:t xml:space="preserve">In der Fachpromotionsordnung können weitere Vorgaben zu den Gutachtern und Gutachterinnen gemacht werden. </w:t>
      </w:r>
    </w:p>
    <w:p w14:paraId="302D2AF2" w14:textId="77777777" w:rsidR="00B922ED" w:rsidRDefault="00B922ED" w:rsidP="0077257D">
      <w:pPr>
        <w:spacing w:after="0"/>
        <w:jc w:val="both"/>
        <w:rPr>
          <w:sz w:val="22"/>
        </w:rPr>
      </w:pPr>
    </w:p>
    <w:p w14:paraId="4FD54D3F" w14:textId="57FA4054" w:rsidR="00B922ED" w:rsidRDefault="00B922ED" w:rsidP="00B922ED">
      <w:pPr>
        <w:spacing w:after="0"/>
        <w:jc w:val="both"/>
        <w:rPr>
          <w:sz w:val="22"/>
        </w:rPr>
      </w:pPr>
      <w:r w:rsidRPr="00B922ED">
        <w:rPr>
          <w:sz w:val="22"/>
        </w:rPr>
        <w:t xml:space="preserve">(2) </w:t>
      </w:r>
      <w:r w:rsidRPr="00B922ED">
        <w:rPr>
          <w:sz w:val="22"/>
          <w:vertAlign w:val="superscript"/>
        </w:rPr>
        <w:t>1</w:t>
      </w:r>
      <w:r w:rsidRPr="00B922ED">
        <w:rPr>
          <w:sz w:val="22"/>
        </w:rPr>
        <w:t xml:space="preserve">Jeder Gutachter und jede Gutachterin legt dem Promotionsausschuss in der Regel innerhalb von vier Monaten nach seiner oder ihrer Bestellung ein schriftliches Gutachten über die Dissertation vor. </w:t>
      </w:r>
      <w:r w:rsidRPr="00B922ED">
        <w:rPr>
          <w:sz w:val="22"/>
          <w:vertAlign w:val="superscript"/>
        </w:rPr>
        <w:t>2</w:t>
      </w:r>
      <w:r w:rsidRPr="00B922ED">
        <w:rPr>
          <w:sz w:val="22"/>
        </w:rPr>
        <w:t xml:space="preserve">Die Gutachter und Gutachterinnen prüfen, ob die vorgelegte Arbeit die Anforderungen an eine Dissertation erfüllt. </w:t>
      </w:r>
      <w:r w:rsidRPr="00B922ED">
        <w:rPr>
          <w:sz w:val="22"/>
          <w:vertAlign w:val="superscript"/>
        </w:rPr>
        <w:t>3</w:t>
      </w:r>
      <w:r w:rsidRPr="00B922ED">
        <w:rPr>
          <w:sz w:val="22"/>
        </w:rPr>
        <w:t xml:space="preserve">Die Gutachten enthalten Vorschläge für </w:t>
      </w:r>
      <w:r w:rsidRPr="00701A7D">
        <w:rPr>
          <w:sz w:val="22"/>
        </w:rPr>
        <w:t>eine Note und</w:t>
      </w:r>
      <w:r w:rsidRPr="00605928">
        <w:rPr>
          <w:sz w:val="22"/>
        </w:rPr>
        <w:t xml:space="preserve"> </w:t>
      </w:r>
      <w:r w:rsidRPr="00B922ED">
        <w:rPr>
          <w:sz w:val="22"/>
        </w:rPr>
        <w:t>ein Prädikat</w:t>
      </w:r>
      <w:r w:rsidR="00547F52">
        <w:rPr>
          <w:sz w:val="22"/>
        </w:rPr>
        <w:t xml:space="preserve"> </w:t>
      </w:r>
      <w:r w:rsidRPr="00B922ED">
        <w:rPr>
          <w:sz w:val="22"/>
          <w:vertAlign w:val="superscript"/>
        </w:rPr>
        <w:t>4</w:t>
      </w:r>
      <w:r w:rsidRPr="00B922ED">
        <w:rPr>
          <w:sz w:val="22"/>
        </w:rPr>
        <w:t xml:space="preserve">Etwaige Änderungsauflagen für die Drucklegung der Dissertation müssen in den Gutachten enthalten sein. </w:t>
      </w:r>
    </w:p>
    <w:p w14:paraId="450140BB" w14:textId="77777777" w:rsidR="00B922ED" w:rsidRDefault="00B922ED" w:rsidP="00B922ED">
      <w:pPr>
        <w:spacing w:after="0"/>
        <w:jc w:val="both"/>
        <w:rPr>
          <w:sz w:val="22"/>
        </w:rPr>
      </w:pPr>
    </w:p>
    <w:p w14:paraId="5C1D0D6A" w14:textId="77777777" w:rsidR="00B922ED" w:rsidRPr="00B922ED" w:rsidRDefault="00B922ED" w:rsidP="00B922ED">
      <w:pPr>
        <w:spacing w:after="0"/>
        <w:jc w:val="both"/>
        <w:rPr>
          <w:sz w:val="22"/>
        </w:rPr>
      </w:pPr>
      <w:r w:rsidRPr="00B922ED">
        <w:rPr>
          <w:sz w:val="22"/>
        </w:rPr>
        <w:t xml:space="preserve">(3) </w:t>
      </w:r>
      <w:r w:rsidRPr="00B922ED">
        <w:rPr>
          <w:sz w:val="22"/>
          <w:vertAlign w:val="superscript"/>
        </w:rPr>
        <w:t>1</w:t>
      </w:r>
      <w:r w:rsidRPr="00B922ED">
        <w:rPr>
          <w:sz w:val="22"/>
        </w:rPr>
        <w:t xml:space="preserve">Die Dissertation wird mit den Gutachten und dem Bewertungsvorschlag der Gutachter und Gutachterinnen für die Dauer von mindestens zwei Wochen und höchstens vier Wochen zur Einsicht durch die mitwirkungsberechtigten Personen der Fakultät ausgelegt; innerhalb dieser Frist kann auch der Doktorand oder die Doktorandin Einsicht in die Gutachten nehmen. </w:t>
      </w:r>
      <w:r w:rsidRPr="00B922ED">
        <w:rPr>
          <w:sz w:val="22"/>
          <w:vertAlign w:val="superscript"/>
        </w:rPr>
        <w:t>2</w:t>
      </w:r>
      <w:r w:rsidRPr="00B922ED">
        <w:rPr>
          <w:sz w:val="22"/>
        </w:rPr>
        <w:t xml:space="preserve">Der Fakultätsrat kann allgemein, der Promotionsausschuss im Einzelfall die Art und Weise der Auslegung sowie die Auslegungsfrist festlegen; die Auslage kann elektronisch erfolgen. </w:t>
      </w:r>
      <w:r w:rsidRPr="00B922ED">
        <w:rPr>
          <w:sz w:val="22"/>
          <w:vertAlign w:val="superscript"/>
        </w:rPr>
        <w:t>3</w:t>
      </w:r>
      <w:r w:rsidRPr="00B922ED">
        <w:rPr>
          <w:sz w:val="22"/>
        </w:rPr>
        <w:t xml:space="preserve">Der Promotionsausschuss teilt spätestens eine Woche vor Beginn der Auslegungsfrist allen mitwirkungsberechtigten Personen die Tatsache der Auslegung und die Auslegungsfrist, das Thema der Dissertation und den Namen des Doktoranden oder der Doktorandin sowie den Vorschlag der Gutachter und Gutachterinnen schriftlich oder elektronisch mit. </w:t>
      </w:r>
      <w:r w:rsidRPr="00B922ED">
        <w:rPr>
          <w:sz w:val="22"/>
          <w:vertAlign w:val="superscript"/>
        </w:rPr>
        <w:t>3</w:t>
      </w:r>
      <w:r w:rsidRPr="00B922ED">
        <w:rPr>
          <w:sz w:val="22"/>
        </w:rPr>
        <w:t>Auch der Doktorand oder die Doktorandin wird schriftlich oder elektronisch über die Auslage und die Noten der Gutachten informiert.</w:t>
      </w:r>
    </w:p>
    <w:p w14:paraId="61988049" w14:textId="77777777" w:rsidR="00B922ED" w:rsidRDefault="00B922ED" w:rsidP="00B922ED">
      <w:pPr>
        <w:spacing w:after="0"/>
        <w:jc w:val="both"/>
        <w:rPr>
          <w:sz w:val="22"/>
        </w:rPr>
      </w:pPr>
    </w:p>
    <w:p w14:paraId="327E5620" w14:textId="323E9AD6" w:rsidR="00B922ED" w:rsidRPr="00B922ED" w:rsidRDefault="00B922ED" w:rsidP="00B922ED">
      <w:pPr>
        <w:spacing w:after="0"/>
        <w:jc w:val="both"/>
        <w:rPr>
          <w:sz w:val="22"/>
        </w:rPr>
      </w:pPr>
      <w:r w:rsidRPr="00B922ED">
        <w:rPr>
          <w:sz w:val="22"/>
        </w:rPr>
        <w:t xml:space="preserve">(4) </w:t>
      </w:r>
      <w:r w:rsidRPr="00B922ED">
        <w:rPr>
          <w:sz w:val="22"/>
          <w:vertAlign w:val="superscript"/>
        </w:rPr>
        <w:t>1</w:t>
      </w:r>
      <w:r w:rsidRPr="00B922ED">
        <w:rPr>
          <w:sz w:val="22"/>
        </w:rPr>
        <w:t xml:space="preserve">Empfehlen die Gutachter oder Gutachterinnen übereinstimmend die Annahme oder die Ablehnung der Dissertation, gilt die Dissertation als angenommen oder abgelehnt. </w:t>
      </w:r>
      <w:r w:rsidRPr="00B922ED">
        <w:rPr>
          <w:sz w:val="22"/>
          <w:vertAlign w:val="superscript"/>
        </w:rPr>
        <w:t>2</w:t>
      </w:r>
      <w:r w:rsidRPr="00B922ED">
        <w:rPr>
          <w:sz w:val="22"/>
        </w:rPr>
        <w:t xml:space="preserve">Sind sich </w:t>
      </w:r>
      <w:r w:rsidRPr="00B922ED">
        <w:rPr>
          <w:sz w:val="22"/>
        </w:rPr>
        <w:lastRenderedPageBreak/>
        <w:t>die Gutachter und Gutachterinnen bezüglich der Empfehlung der Annahme oder Ablehnung der Dissertation uneins, entscheidet hierüber die Promotionsversammlung</w:t>
      </w:r>
      <w:r w:rsidR="003B76B7">
        <w:rPr>
          <w:sz w:val="22"/>
        </w:rPr>
        <w:t>; diese kann einen weiteren Gutachter oder eine weitere Gutachterin bestellen</w:t>
      </w:r>
      <w:r w:rsidRPr="00B922ED">
        <w:rPr>
          <w:sz w:val="22"/>
        </w:rPr>
        <w:t xml:space="preserve">. </w:t>
      </w:r>
      <w:r w:rsidRPr="00B922ED">
        <w:rPr>
          <w:sz w:val="22"/>
          <w:vertAlign w:val="superscript"/>
        </w:rPr>
        <w:t>3</w:t>
      </w:r>
      <w:r w:rsidRPr="00B922ED">
        <w:rPr>
          <w:sz w:val="22"/>
        </w:rPr>
        <w:t>Unterscheiden sich die Bewer</w:t>
      </w:r>
      <w:r w:rsidR="00E23BB2">
        <w:rPr>
          <w:sz w:val="22"/>
        </w:rPr>
        <w:softHyphen/>
      </w:r>
      <w:r w:rsidRPr="00B922ED">
        <w:rPr>
          <w:sz w:val="22"/>
        </w:rPr>
        <w:t>tun</w:t>
      </w:r>
      <w:r w:rsidR="00E23BB2">
        <w:rPr>
          <w:sz w:val="22"/>
        </w:rPr>
        <w:softHyphen/>
      </w:r>
      <w:r w:rsidRPr="00B922ED">
        <w:rPr>
          <w:sz w:val="22"/>
        </w:rPr>
        <w:t xml:space="preserve">gen um weniger als zwei Notenstufen, errechnet sich die Note der Dissertation aus dem arithmetischen Mittel der Einzelbewertungen, wobei eine Stelle nach dem Komma berücksichtigt wird. </w:t>
      </w:r>
      <w:r w:rsidRPr="00B922ED">
        <w:rPr>
          <w:sz w:val="22"/>
          <w:vertAlign w:val="superscript"/>
        </w:rPr>
        <w:t>4</w:t>
      </w:r>
      <w:r w:rsidRPr="00B922ED">
        <w:rPr>
          <w:sz w:val="22"/>
        </w:rPr>
        <w:t>Unterscheiden sich die Bewertungen um zwei oder mehr Notenstufen, bestimmt nach Bestellung eines weiteren Gutachters oder einer weiteren Gutachterin im Fall des Satzes 1 der Promotionsausschuss, im Fall des Satzes 2 die Promotionsversammlung im Rahmen der durch die Gutachter und Gutachterinnen vorgeschlagenen Noten eine Note für die Dissertation.</w:t>
      </w:r>
    </w:p>
    <w:p w14:paraId="33BAC8CA" w14:textId="77777777" w:rsidR="00B922ED" w:rsidRDefault="00B922ED" w:rsidP="00B922ED">
      <w:pPr>
        <w:spacing w:after="0"/>
        <w:jc w:val="both"/>
        <w:rPr>
          <w:sz w:val="22"/>
        </w:rPr>
      </w:pPr>
    </w:p>
    <w:p w14:paraId="1FB5CBF2" w14:textId="109F2F6B" w:rsidR="00B922ED" w:rsidRDefault="00B922ED" w:rsidP="00B922ED">
      <w:pPr>
        <w:spacing w:after="0"/>
        <w:jc w:val="both"/>
        <w:rPr>
          <w:sz w:val="22"/>
        </w:rPr>
      </w:pPr>
      <w:r w:rsidRPr="00B922ED">
        <w:rPr>
          <w:sz w:val="22"/>
        </w:rPr>
        <w:t xml:space="preserve">(5) </w:t>
      </w:r>
      <w:r w:rsidR="00E825AE">
        <w:rPr>
          <w:sz w:val="22"/>
          <w:vertAlign w:val="superscript"/>
        </w:rPr>
        <w:t>1</w:t>
      </w:r>
      <w:r w:rsidRPr="00B922ED">
        <w:rPr>
          <w:sz w:val="22"/>
        </w:rPr>
        <w:t xml:space="preserve">Wird innerhalb der Auslegungsfrist durch eine mitwirkungsberechtigte Person der Fakultät Einspruch erhoben, wird eine Promotionsversammlung einberufen. </w:t>
      </w:r>
      <w:r w:rsidRPr="00B922ED">
        <w:rPr>
          <w:sz w:val="22"/>
          <w:vertAlign w:val="superscript"/>
        </w:rPr>
        <w:t>2</w:t>
      </w:r>
      <w:r w:rsidRPr="00B922ED">
        <w:rPr>
          <w:sz w:val="22"/>
        </w:rPr>
        <w:t>Die Promotions</w:t>
      </w:r>
      <w:r w:rsidR="00E825AE">
        <w:rPr>
          <w:sz w:val="22"/>
        </w:rPr>
        <w:softHyphen/>
      </w:r>
      <w:r w:rsidRPr="00B922ED">
        <w:rPr>
          <w:sz w:val="22"/>
        </w:rPr>
        <w:t xml:space="preserve">versammlung kann auf Grundlage der Gutachten den Einspruch zurückweisen oder selbst über Annahme oder Ablehnung und über Note und Prädikat der Dissertation entscheiden. </w:t>
      </w:r>
      <w:r w:rsidRPr="00B922ED">
        <w:rPr>
          <w:sz w:val="22"/>
          <w:vertAlign w:val="superscript"/>
        </w:rPr>
        <w:t>3</w:t>
      </w:r>
      <w:r w:rsidRPr="00B922ED">
        <w:rPr>
          <w:sz w:val="22"/>
        </w:rPr>
        <w:t xml:space="preserve">Sie kann vor der Entscheidung weitere, auch externe Gutachter oder Gutachterinnen bestellen. </w:t>
      </w:r>
    </w:p>
    <w:p w14:paraId="1C5DBF3C" w14:textId="77777777" w:rsidR="00B922ED" w:rsidRDefault="00B922ED" w:rsidP="00B922ED">
      <w:pPr>
        <w:spacing w:after="0"/>
        <w:jc w:val="both"/>
        <w:rPr>
          <w:sz w:val="22"/>
        </w:rPr>
      </w:pPr>
    </w:p>
    <w:p w14:paraId="537E1CBD" w14:textId="486E28B0" w:rsidR="00B922ED" w:rsidRPr="00B922ED" w:rsidRDefault="00B922ED" w:rsidP="00B922ED">
      <w:pPr>
        <w:spacing w:after="0"/>
        <w:jc w:val="both"/>
        <w:rPr>
          <w:sz w:val="22"/>
        </w:rPr>
      </w:pPr>
      <w:r w:rsidRPr="00B922ED">
        <w:rPr>
          <w:sz w:val="22"/>
        </w:rPr>
        <w:t xml:space="preserve">(6) </w:t>
      </w:r>
      <w:r w:rsidRPr="00B922ED">
        <w:rPr>
          <w:sz w:val="22"/>
          <w:vertAlign w:val="superscript"/>
        </w:rPr>
        <w:t>1</w:t>
      </w:r>
      <w:r w:rsidRPr="00B922ED">
        <w:rPr>
          <w:sz w:val="22"/>
        </w:rPr>
        <w:t>Lehnt der Promotionsausschuss oder die Promotionsversammlung die Dissertation erst</w:t>
      </w:r>
      <w:r w:rsidR="00E825AE">
        <w:rPr>
          <w:sz w:val="22"/>
        </w:rPr>
        <w:softHyphen/>
      </w:r>
      <w:r w:rsidRPr="00B922ED">
        <w:rPr>
          <w:sz w:val="22"/>
        </w:rPr>
        <w:t>mals ab, kann der Doktorand oder die Doktorandin die Arbeit innerhalb eines Jahres über</w:t>
      </w:r>
      <w:r w:rsidR="00E825AE">
        <w:rPr>
          <w:sz w:val="22"/>
        </w:rPr>
        <w:softHyphen/>
      </w:r>
      <w:r w:rsidRPr="00B922ED">
        <w:rPr>
          <w:sz w:val="22"/>
        </w:rPr>
        <w:t>ar</w:t>
      </w:r>
      <w:r w:rsidR="00E825AE">
        <w:rPr>
          <w:sz w:val="22"/>
        </w:rPr>
        <w:softHyphen/>
      </w:r>
      <w:r w:rsidRPr="00B922ED">
        <w:rPr>
          <w:sz w:val="22"/>
        </w:rPr>
        <w:t>bei</w:t>
      </w:r>
      <w:r w:rsidR="00E825AE">
        <w:rPr>
          <w:sz w:val="22"/>
        </w:rPr>
        <w:softHyphen/>
      </w:r>
      <w:r w:rsidRPr="00B922ED">
        <w:rPr>
          <w:sz w:val="22"/>
        </w:rPr>
        <w:t xml:space="preserve">ten und erneut zur Begutachtung einreichen. </w:t>
      </w:r>
      <w:r w:rsidRPr="00B922ED">
        <w:rPr>
          <w:sz w:val="22"/>
          <w:vertAlign w:val="superscript"/>
        </w:rPr>
        <w:t>2</w:t>
      </w:r>
      <w:r w:rsidRPr="00B922ED">
        <w:rPr>
          <w:sz w:val="22"/>
        </w:rPr>
        <w:t xml:space="preserve">Die Begutachtung erfolgt in der Regel durch die bereits bestellten Gutachter oder Gutachterinnen nach demselben Verfahren, wie bei der ersten Begutachtung. </w:t>
      </w:r>
      <w:r w:rsidRPr="00B922ED">
        <w:rPr>
          <w:sz w:val="22"/>
          <w:vertAlign w:val="superscript"/>
        </w:rPr>
        <w:t>3</w:t>
      </w:r>
      <w:r w:rsidRPr="00B922ED">
        <w:rPr>
          <w:sz w:val="22"/>
        </w:rPr>
        <w:t>Wird innerhalb der Frist keine Arbeit eingereicht, gilt die Dissertation als zum zweiten Mal abgelehnt.</w:t>
      </w:r>
    </w:p>
    <w:p w14:paraId="2821647D" w14:textId="77777777" w:rsidR="00B922ED" w:rsidRDefault="00B922ED" w:rsidP="00B922ED">
      <w:pPr>
        <w:spacing w:after="0"/>
        <w:jc w:val="both"/>
        <w:rPr>
          <w:sz w:val="22"/>
        </w:rPr>
      </w:pPr>
    </w:p>
    <w:p w14:paraId="48BADF75" w14:textId="015F7486" w:rsidR="003D24FB" w:rsidRDefault="00B922ED" w:rsidP="00B922ED">
      <w:pPr>
        <w:spacing w:after="0"/>
        <w:jc w:val="both"/>
        <w:rPr>
          <w:sz w:val="22"/>
        </w:rPr>
      </w:pPr>
      <w:r w:rsidRPr="00B922ED">
        <w:rPr>
          <w:sz w:val="22"/>
        </w:rPr>
        <w:t xml:space="preserve">(7) </w:t>
      </w:r>
      <w:r w:rsidRPr="00B922ED">
        <w:rPr>
          <w:sz w:val="22"/>
          <w:vertAlign w:val="superscript"/>
        </w:rPr>
        <w:t>1</w:t>
      </w:r>
      <w:r w:rsidRPr="00B922ED">
        <w:rPr>
          <w:sz w:val="22"/>
        </w:rPr>
        <w:t>Wird die Dissertation zum zweiten Mal abgelehnt oder gilt sie als zum zweiten Mal ab</w:t>
      </w:r>
      <w:r w:rsidR="00E825AE">
        <w:rPr>
          <w:sz w:val="22"/>
        </w:rPr>
        <w:softHyphen/>
      </w:r>
      <w:r w:rsidRPr="00B922ED">
        <w:rPr>
          <w:sz w:val="22"/>
        </w:rPr>
        <w:t>ge</w:t>
      </w:r>
      <w:r w:rsidR="00E825AE">
        <w:rPr>
          <w:sz w:val="22"/>
        </w:rPr>
        <w:softHyphen/>
      </w:r>
      <w:r w:rsidRPr="00B922ED">
        <w:rPr>
          <w:sz w:val="22"/>
        </w:rPr>
        <w:t xml:space="preserve">lehnt, ist sie endgültig abgelehnt und das Promotionsverfahren beendet. </w:t>
      </w:r>
      <w:r w:rsidRPr="00B922ED">
        <w:rPr>
          <w:sz w:val="22"/>
          <w:vertAlign w:val="superscript"/>
        </w:rPr>
        <w:t>2</w:t>
      </w:r>
      <w:r w:rsidRPr="00B922ED">
        <w:rPr>
          <w:sz w:val="22"/>
        </w:rPr>
        <w:t>Die Dissertation ver</w:t>
      </w:r>
      <w:r w:rsidR="00E825AE">
        <w:rPr>
          <w:sz w:val="22"/>
        </w:rPr>
        <w:softHyphen/>
      </w:r>
      <w:r w:rsidRPr="00B922ED">
        <w:rPr>
          <w:sz w:val="22"/>
        </w:rPr>
        <w:t xml:space="preserve">bleibt mit den Gutachten bei den Akten der Fakultät. </w:t>
      </w:r>
      <w:r w:rsidRPr="00B922ED">
        <w:rPr>
          <w:sz w:val="22"/>
          <w:vertAlign w:val="superscript"/>
        </w:rPr>
        <w:t>3</w:t>
      </w:r>
      <w:r w:rsidRPr="00B922ED">
        <w:rPr>
          <w:sz w:val="22"/>
        </w:rPr>
        <w:t>Der Doktorand oder die Doktorandin kann unter Einreichung einer Dissertation mit neuem Thema einmalig die Zulassung zur Pro</w:t>
      </w:r>
      <w:r w:rsidR="00E825AE">
        <w:rPr>
          <w:sz w:val="22"/>
        </w:rPr>
        <w:softHyphen/>
      </w:r>
      <w:r w:rsidRPr="00B922ED">
        <w:rPr>
          <w:sz w:val="22"/>
        </w:rPr>
        <w:t>motionsprüfung erneut beantragen.</w:t>
      </w:r>
    </w:p>
    <w:p w14:paraId="3682AE55" w14:textId="77777777" w:rsidR="00605928" w:rsidRDefault="00605928" w:rsidP="00B922ED">
      <w:pPr>
        <w:spacing w:after="0"/>
        <w:jc w:val="both"/>
        <w:rPr>
          <w:sz w:val="22"/>
        </w:rPr>
      </w:pPr>
    </w:p>
    <w:p w14:paraId="13B998C3" w14:textId="1687E166" w:rsidR="007A30D4" w:rsidRDefault="007A30D4">
      <w:pPr>
        <w:rPr>
          <w:b/>
          <w:sz w:val="22"/>
        </w:rPr>
      </w:pPr>
    </w:p>
    <w:p w14:paraId="42AFAA3D" w14:textId="61EB1CB8" w:rsidR="00B922ED" w:rsidRDefault="00B922ED" w:rsidP="00B922ED">
      <w:pPr>
        <w:spacing w:after="0"/>
        <w:jc w:val="center"/>
        <w:rPr>
          <w:b/>
          <w:sz w:val="22"/>
        </w:rPr>
      </w:pPr>
      <w:r w:rsidRPr="00B922ED">
        <w:rPr>
          <w:b/>
          <w:sz w:val="22"/>
        </w:rPr>
        <w:t>§ 12 Mündliche Prüfungsleistung</w:t>
      </w:r>
    </w:p>
    <w:p w14:paraId="6822B488" w14:textId="77777777" w:rsidR="00B922ED" w:rsidRPr="00B922ED" w:rsidRDefault="00B922ED" w:rsidP="00B922ED">
      <w:pPr>
        <w:spacing w:after="0"/>
        <w:jc w:val="both"/>
        <w:rPr>
          <w:b/>
          <w:sz w:val="22"/>
        </w:rPr>
      </w:pPr>
    </w:p>
    <w:p w14:paraId="19311C22" w14:textId="5226231E" w:rsidR="00E23BB2" w:rsidRDefault="00B922ED" w:rsidP="00E23BB2">
      <w:pPr>
        <w:spacing w:after="0"/>
        <w:jc w:val="both"/>
        <w:rPr>
          <w:sz w:val="22"/>
        </w:rPr>
      </w:pPr>
      <w:r w:rsidRPr="00B922ED">
        <w:rPr>
          <w:sz w:val="22"/>
        </w:rPr>
        <w:t>(1)</w:t>
      </w:r>
      <w:r w:rsidRPr="00B922ED">
        <w:rPr>
          <w:sz w:val="22"/>
          <w:vertAlign w:val="superscript"/>
        </w:rPr>
        <w:t xml:space="preserve"> 1</w:t>
      </w:r>
      <w:r w:rsidRPr="00B922ED">
        <w:rPr>
          <w:sz w:val="22"/>
        </w:rPr>
        <w:t xml:space="preserve">Wurde die Dissertation angenommen, nimmt die Promotionsprüfungskommission die mündliche Prüfungsleistung ab. </w:t>
      </w:r>
      <w:r w:rsidRPr="00B922ED">
        <w:rPr>
          <w:sz w:val="22"/>
          <w:vertAlign w:val="superscript"/>
        </w:rPr>
        <w:t>2</w:t>
      </w:r>
      <w:r w:rsidRPr="00B922ED">
        <w:rPr>
          <w:sz w:val="22"/>
        </w:rPr>
        <w:t xml:space="preserve">Näheres regelt die Fachpromotionsordnung. </w:t>
      </w:r>
      <w:r w:rsidRPr="00B922ED">
        <w:rPr>
          <w:sz w:val="22"/>
          <w:vertAlign w:val="superscript"/>
        </w:rPr>
        <w:t>3</w:t>
      </w:r>
      <w:r w:rsidRPr="00B922ED">
        <w:rPr>
          <w:sz w:val="22"/>
        </w:rPr>
        <w:t xml:space="preserve">Auswertung und Benotung der mündlichen Prüfungsleistung sind nichtöffentlich. </w:t>
      </w:r>
      <w:r w:rsidRPr="00B922ED">
        <w:rPr>
          <w:sz w:val="22"/>
          <w:vertAlign w:val="superscript"/>
        </w:rPr>
        <w:t>4</w:t>
      </w:r>
      <w:r w:rsidRPr="00B922ED">
        <w:rPr>
          <w:sz w:val="22"/>
        </w:rPr>
        <w:t>Bei Störungen oder in anderen besonderen Fällen kann der oder die Vorsitzende der Promotions</w:t>
      </w:r>
      <w:r>
        <w:rPr>
          <w:sz w:val="22"/>
        </w:rPr>
        <w:softHyphen/>
      </w:r>
      <w:r w:rsidRPr="00B922ED">
        <w:rPr>
          <w:sz w:val="22"/>
        </w:rPr>
        <w:t>prüfungs</w:t>
      </w:r>
      <w:r>
        <w:rPr>
          <w:sz w:val="22"/>
        </w:rPr>
        <w:softHyphen/>
      </w:r>
      <w:r w:rsidRPr="00B922ED">
        <w:rPr>
          <w:sz w:val="22"/>
        </w:rPr>
        <w:t xml:space="preserve">kommission einzelne Personen oder jegliche Öffentlichkeit ausschließen. </w:t>
      </w:r>
    </w:p>
    <w:p w14:paraId="1C1E0B2B" w14:textId="77777777" w:rsidR="007A30D4" w:rsidRDefault="007A30D4" w:rsidP="00E23BB2">
      <w:pPr>
        <w:spacing w:after="0"/>
        <w:jc w:val="both"/>
        <w:rPr>
          <w:sz w:val="22"/>
        </w:rPr>
      </w:pPr>
    </w:p>
    <w:p w14:paraId="4C3F0C94" w14:textId="7F31164A" w:rsidR="00B922ED" w:rsidRDefault="00B922ED" w:rsidP="00B922ED">
      <w:pPr>
        <w:spacing w:after="0"/>
        <w:jc w:val="both"/>
        <w:rPr>
          <w:sz w:val="22"/>
        </w:rPr>
      </w:pPr>
      <w:r w:rsidRPr="00B922ED">
        <w:rPr>
          <w:sz w:val="22"/>
        </w:rPr>
        <w:t xml:space="preserve">(2) </w:t>
      </w:r>
      <w:r w:rsidRPr="00B922ED">
        <w:rPr>
          <w:sz w:val="22"/>
          <w:vertAlign w:val="superscript"/>
        </w:rPr>
        <w:t>1</w:t>
      </w:r>
      <w:r w:rsidRPr="00B922ED">
        <w:rPr>
          <w:sz w:val="22"/>
        </w:rPr>
        <w:t>Der oder die Vorsitzende des Promotionsausschusses bestimmt im Einvernehmen mit den Mitgliedern der Promotionsprüfungskommission einen Termin für die mündliche Prüfungs</w:t>
      </w:r>
      <w:r w:rsidR="00E825AE">
        <w:rPr>
          <w:sz w:val="22"/>
        </w:rPr>
        <w:softHyphen/>
      </w:r>
      <w:r w:rsidRPr="00B922ED">
        <w:rPr>
          <w:sz w:val="22"/>
        </w:rPr>
        <w:t xml:space="preserve">leistung. </w:t>
      </w:r>
      <w:r w:rsidRPr="00B922ED">
        <w:rPr>
          <w:sz w:val="22"/>
          <w:vertAlign w:val="superscript"/>
        </w:rPr>
        <w:t>2</w:t>
      </w:r>
      <w:r w:rsidRPr="00B922ED">
        <w:rPr>
          <w:sz w:val="22"/>
        </w:rPr>
        <w:t xml:space="preserve">Sie findet in der Regel spätestens drei Monate nach Annahme der Dissertation statt. </w:t>
      </w:r>
      <w:r w:rsidRPr="00B922ED">
        <w:rPr>
          <w:sz w:val="22"/>
          <w:vertAlign w:val="superscript"/>
        </w:rPr>
        <w:t>3</w:t>
      </w:r>
      <w:r w:rsidRPr="00B922ED">
        <w:rPr>
          <w:sz w:val="22"/>
        </w:rPr>
        <w:t xml:space="preserve">Der Prüfungstermin wird dem Doktoranden oder der Doktorandin spätestens zwei Wochen vorher schriftlich mitgeteilt. </w:t>
      </w:r>
      <w:r w:rsidRPr="00B922ED">
        <w:rPr>
          <w:sz w:val="22"/>
          <w:vertAlign w:val="superscript"/>
        </w:rPr>
        <w:t>4</w:t>
      </w:r>
      <w:r w:rsidRPr="00B922ED">
        <w:rPr>
          <w:sz w:val="22"/>
        </w:rPr>
        <w:t xml:space="preserve">Die Ladefrist kann mit Zustimmung des Doktoranden oder der Doktorandin verkürzt werden. </w:t>
      </w:r>
    </w:p>
    <w:p w14:paraId="29D2573E" w14:textId="77777777" w:rsidR="00B922ED" w:rsidRDefault="00B922ED" w:rsidP="00B922ED">
      <w:pPr>
        <w:spacing w:after="0"/>
        <w:jc w:val="both"/>
        <w:rPr>
          <w:sz w:val="22"/>
        </w:rPr>
      </w:pPr>
    </w:p>
    <w:p w14:paraId="0569B853" w14:textId="130A66C6" w:rsidR="00B922ED" w:rsidRDefault="00B922ED" w:rsidP="00B922ED">
      <w:pPr>
        <w:spacing w:after="0"/>
        <w:jc w:val="both"/>
        <w:rPr>
          <w:sz w:val="22"/>
        </w:rPr>
      </w:pPr>
      <w:r w:rsidRPr="00B922ED">
        <w:rPr>
          <w:sz w:val="22"/>
        </w:rPr>
        <w:lastRenderedPageBreak/>
        <w:t>(3)</w:t>
      </w:r>
      <w:r w:rsidRPr="00B922ED">
        <w:rPr>
          <w:b/>
          <w:sz w:val="22"/>
        </w:rPr>
        <w:t xml:space="preserve"> </w:t>
      </w:r>
      <w:r w:rsidRPr="00B922ED">
        <w:rPr>
          <w:sz w:val="22"/>
        </w:rPr>
        <w:t>Über die mündliche Prüfungsleistung ist ein Protokoll zu führen, das die Namen der Prüfer und Prüferinnen, Zeit, Ort und Dauer der Prüfung sowie die wesentlichen Gegen</w:t>
      </w:r>
      <w:r w:rsidR="00E825AE">
        <w:rPr>
          <w:sz w:val="22"/>
        </w:rPr>
        <w:softHyphen/>
      </w:r>
      <w:r w:rsidRPr="00B922ED">
        <w:rPr>
          <w:sz w:val="22"/>
        </w:rPr>
        <w:t>stän</w:t>
      </w:r>
      <w:r w:rsidR="00E825AE">
        <w:rPr>
          <w:sz w:val="22"/>
        </w:rPr>
        <w:softHyphen/>
      </w:r>
      <w:r w:rsidRPr="00B922ED">
        <w:rPr>
          <w:sz w:val="22"/>
        </w:rPr>
        <w:t>de der Prüfung und die Noten enthalten muss und von allen Mitgliedern der Promotions</w:t>
      </w:r>
      <w:r w:rsidR="00E825AE">
        <w:rPr>
          <w:sz w:val="22"/>
        </w:rPr>
        <w:softHyphen/>
      </w:r>
      <w:r w:rsidRPr="00B922ED">
        <w:rPr>
          <w:sz w:val="22"/>
        </w:rPr>
        <w:t>prüfungs</w:t>
      </w:r>
      <w:r w:rsidR="00E825AE">
        <w:rPr>
          <w:sz w:val="22"/>
        </w:rPr>
        <w:softHyphen/>
      </w:r>
      <w:r w:rsidRPr="00B922ED">
        <w:rPr>
          <w:sz w:val="22"/>
        </w:rPr>
        <w:t>kommission unterschrieben wird.</w:t>
      </w:r>
    </w:p>
    <w:p w14:paraId="43D0F09D" w14:textId="77777777" w:rsidR="00B922ED" w:rsidRDefault="00B922ED" w:rsidP="00B922ED">
      <w:pPr>
        <w:spacing w:after="0"/>
        <w:jc w:val="both"/>
        <w:rPr>
          <w:sz w:val="22"/>
        </w:rPr>
      </w:pPr>
    </w:p>
    <w:p w14:paraId="41AB942C" w14:textId="19698993" w:rsidR="00B922ED" w:rsidRDefault="00B922ED" w:rsidP="00B922ED">
      <w:pPr>
        <w:spacing w:after="0"/>
        <w:jc w:val="both"/>
        <w:rPr>
          <w:sz w:val="22"/>
        </w:rPr>
      </w:pPr>
      <w:r w:rsidRPr="00B922ED">
        <w:rPr>
          <w:sz w:val="22"/>
        </w:rPr>
        <w:t xml:space="preserve">(4) </w:t>
      </w:r>
      <w:r w:rsidRPr="00B922ED">
        <w:rPr>
          <w:sz w:val="22"/>
          <w:vertAlign w:val="superscript"/>
        </w:rPr>
        <w:t>1</w:t>
      </w:r>
      <w:r w:rsidRPr="00B922ED">
        <w:rPr>
          <w:sz w:val="22"/>
        </w:rPr>
        <w:t>Die Mitglieder der Promotionsprüfungskommission bewerten die mündliche Prüfungs</w:t>
      </w:r>
      <w:r w:rsidR="00E825AE">
        <w:rPr>
          <w:sz w:val="22"/>
        </w:rPr>
        <w:softHyphen/>
      </w:r>
      <w:r w:rsidRPr="00B922ED">
        <w:rPr>
          <w:sz w:val="22"/>
        </w:rPr>
        <w:t>leis</w:t>
      </w:r>
      <w:r w:rsidR="00E825AE">
        <w:rPr>
          <w:sz w:val="22"/>
        </w:rPr>
        <w:softHyphen/>
      </w:r>
      <w:r w:rsidRPr="00B922ED">
        <w:rPr>
          <w:sz w:val="22"/>
        </w:rPr>
        <w:t xml:space="preserve">tung jeweils mit Noten. </w:t>
      </w:r>
      <w:r w:rsidRPr="00B922ED">
        <w:rPr>
          <w:sz w:val="22"/>
          <w:vertAlign w:val="superscript"/>
        </w:rPr>
        <w:t>2</w:t>
      </w:r>
      <w:r w:rsidRPr="00B922ED">
        <w:rPr>
          <w:sz w:val="22"/>
        </w:rPr>
        <w:t>Die mündliche Prüfung ist bestanden, wenn die Mehrheit der Einzel</w:t>
      </w:r>
      <w:r w:rsidR="00E825AE">
        <w:rPr>
          <w:sz w:val="22"/>
        </w:rPr>
        <w:softHyphen/>
      </w:r>
      <w:r w:rsidRPr="00B922ED">
        <w:rPr>
          <w:sz w:val="22"/>
        </w:rPr>
        <w:t>be</w:t>
      </w:r>
      <w:r w:rsidR="00E825AE">
        <w:rPr>
          <w:sz w:val="22"/>
        </w:rPr>
        <w:softHyphen/>
      </w:r>
      <w:r w:rsidR="00CE3D41">
        <w:rPr>
          <w:sz w:val="22"/>
        </w:rPr>
        <w:softHyphen/>
      </w:r>
      <w:r w:rsidRPr="00B922ED">
        <w:rPr>
          <w:sz w:val="22"/>
        </w:rPr>
        <w:t xml:space="preserve">wertungen mindestens dem Prädikat „rite“ entspricht. </w:t>
      </w:r>
      <w:r w:rsidRPr="00B922ED">
        <w:rPr>
          <w:sz w:val="22"/>
          <w:vertAlign w:val="superscript"/>
        </w:rPr>
        <w:t>3</w:t>
      </w:r>
      <w:r w:rsidRPr="00B922ED">
        <w:rPr>
          <w:sz w:val="22"/>
        </w:rPr>
        <w:t>Bei Stimmengleichheit gibt die Stim</w:t>
      </w:r>
      <w:r w:rsidR="00CE3D41">
        <w:rPr>
          <w:sz w:val="22"/>
        </w:rPr>
        <w:softHyphen/>
      </w:r>
      <w:r w:rsidRPr="00B922ED">
        <w:rPr>
          <w:sz w:val="22"/>
        </w:rPr>
        <w:t xml:space="preserve">me des oder der Vorsitzenden der Promotionsprüfungskommission den Ausschlag; in der </w:t>
      </w:r>
      <w:r w:rsidR="00CE3D41" w:rsidRPr="00B86CE7">
        <w:rPr>
          <w:sz w:val="22"/>
        </w:rPr>
        <w:t>Fa</w:t>
      </w:r>
      <w:r w:rsidR="00CE3D41" w:rsidRPr="00B86CE7">
        <w:rPr>
          <w:sz w:val="22"/>
        </w:rPr>
        <w:softHyphen/>
        <w:t>kultät für Informatik und Mathemati</w:t>
      </w:r>
      <w:r w:rsidR="00DE5366" w:rsidRPr="00B86CE7">
        <w:rPr>
          <w:sz w:val="22"/>
        </w:rPr>
        <w:t>k</w:t>
      </w:r>
      <w:r w:rsidRPr="00B922ED">
        <w:rPr>
          <w:sz w:val="22"/>
        </w:rPr>
        <w:t xml:space="preserve"> hat der oder die Vorsitzende der Pro</w:t>
      </w:r>
      <w:r w:rsidR="00CE3D41">
        <w:rPr>
          <w:sz w:val="22"/>
        </w:rPr>
        <w:softHyphen/>
      </w:r>
      <w:r w:rsidRPr="00B922ED">
        <w:rPr>
          <w:sz w:val="22"/>
        </w:rPr>
        <w:t>mo</w:t>
      </w:r>
      <w:r w:rsidR="00CE3D41">
        <w:rPr>
          <w:sz w:val="22"/>
        </w:rPr>
        <w:softHyphen/>
      </w:r>
      <w:r w:rsidRPr="00B922ED">
        <w:rPr>
          <w:sz w:val="22"/>
        </w:rPr>
        <w:t>tions</w:t>
      </w:r>
      <w:r w:rsidR="00CE3D41">
        <w:rPr>
          <w:sz w:val="22"/>
        </w:rPr>
        <w:softHyphen/>
      </w:r>
      <w:r w:rsidRPr="00B922ED">
        <w:rPr>
          <w:sz w:val="22"/>
        </w:rPr>
        <w:t>prü</w:t>
      </w:r>
      <w:r w:rsidR="00CE3D41">
        <w:rPr>
          <w:sz w:val="22"/>
        </w:rPr>
        <w:softHyphen/>
      </w:r>
      <w:r w:rsidRPr="00B922ED">
        <w:rPr>
          <w:sz w:val="22"/>
        </w:rPr>
        <w:t>fungs</w:t>
      </w:r>
      <w:r w:rsidR="00CE3D41">
        <w:rPr>
          <w:sz w:val="22"/>
        </w:rPr>
        <w:softHyphen/>
      </w:r>
      <w:r w:rsidRPr="00B922ED">
        <w:rPr>
          <w:sz w:val="22"/>
        </w:rPr>
        <w:t>kom</w:t>
      </w:r>
      <w:r w:rsidR="00CE3D41">
        <w:rPr>
          <w:sz w:val="22"/>
        </w:rPr>
        <w:softHyphen/>
      </w:r>
      <w:r w:rsidRPr="00B922ED">
        <w:rPr>
          <w:sz w:val="22"/>
        </w:rPr>
        <w:t xml:space="preserve">mission kein Stimmrecht. </w:t>
      </w:r>
      <w:r w:rsidRPr="00B922ED">
        <w:rPr>
          <w:sz w:val="22"/>
          <w:vertAlign w:val="superscript"/>
        </w:rPr>
        <w:t>4</w:t>
      </w:r>
      <w:r w:rsidRPr="00B922ED">
        <w:rPr>
          <w:sz w:val="22"/>
        </w:rPr>
        <w:t xml:space="preserve">Die Gesamtnote der mündlichen Prüfungsleistung errechnet sich aus dem arithmetischen Mittel der Einzelbewertungen. </w:t>
      </w:r>
      <w:r w:rsidRPr="00B922ED">
        <w:rPr>
          <w:sz w:val="22"/>
          <w:vertAlign w:val="superscript"/>
        </w:rPr>
        <w:t>5</w:t>
      </w:r>
      <w:r w:rsidRPr="00B922ED">
        <w:rPr>
          <w:sz w:val="22"/>
        </w:rPr>
        <w:t>Die Bewertung der mündlichen Prü</w:t>
      </w:r>
      <w:r w:rsidR="00CE3D41">
        <w:rPr>
          <w:sz w:val="22"/>
        </w:rPr>
        <w:softHyphen/>
      </w:r>
      <w:r w:rsidRPr="00B922ED">
        <w:rPr>
          <w:sz w:val="22"/>
        </w:rPr>
        <w:t>fungsleistung wird dem Dok</w:t>
      </w:r>
      <w:r w:rsidR="00E825AE">
        <w:rPr>
          <w:sz w:val="22"/>
        </w:rPr>
        <w:softHyphen/>
      </w:r>
      <w:r w:rsidRPr="00B922ED">
        <w:rPr>
          <w:sz w:val="22"/>
        </w:rPr>
        <w:t>toranden oder der Doktorandin von dem oder der Vor</w:t>
      </w:r>
      <w:r w:rsidR="00CE3D41">
        <w:rPr>
          <w:sz w:val="22"/>
        </w:rPr>
        <w:softHyphen/>
      </w:r>
      <w:r w:rsidRPr="00B922ED">
        <w:rPr>
          <w:sz w:val="22"/>
        </w:rPr>
        <w:t>sit</w:t>
      </w:r>
      <w:r w:rsidR="00CE3D41">
        <w:rPr>
          <w:sz w:val="22"/>
        </w:rPr>
        <w:softHyphen/>
      </w:r>
      <w:r w:rsidRPr="00B922ED">
        <w:rPr>
          <w:sz w:val="22"/>
        </w:rPr>
        <w:t>zen</w:t>
      </w:r>
      <w:r w:rsidR="00CE3D41">
        <w:rPr>
          <w:sz w:val="22"/>
        </w:rPr>
        <w:softHyphen/>
      </w:r>
      <w:r w:rsidRPr="00B922ED">
        <w:rPr>
          <w:sz w:val="22"/>
        </w:rPr>
        <w:t>den der Pro</w:t>
      </w:r>
      <w:r w:rsidR="00E825AE">
        <w:rPr>
          <w:sz w:val="22"/>
        </w:rPr>
        <w:softHyphen/>
      </w:r>
      <w:r w:rsidRPr="00B922ED">
        <w:rPr>
          <w:sz w:val="22"/>
        </w:rPr>
        <w:t>mo</w:t>
      </w:r>
      <w:r w:rsidR="00E825AE">
        <w:rPr>
          <w:sz w:val="22"/>
        </w:rPr>
        <w:softHyphen/>
      </w:r>
      <w:r w:rsidRPr="00B922ED">
        <w:rPr>
          <w:sz w:val="22"/>
        </w:rPr>
        <w:t>tions</w:t>
      </w:r>
      <w:r w:rsidR="00E825AE">
        <w:rPr>
          <w:sz w:val="22"/>
        </w:rPr>
        <w:softHyphen/>
      </w:r>
      <w:r w:rsidRPr="00B922ED">
        <w:rPr>
          <w:sz w:val="22"/>
        </w:rPr>
        <w:t>prü</w:t>
      </w:r>
      <w:r w:rsidR="00E825AE">
        <w:rPr>
          <w:sz w:val="22"/>
        </w:rPr>
        <w:softHyphen/>
      </w:r>
      <w:r w:rsidRPr="00B922ED">
        <w:rPr>
          <w:sz w:val="22"/>
        </w:rPr>
        <w:t>fungs</w:t>
      </w:r>
      <w:r w:rsidR="00E825AE">
        <w:rPr>
          <w:sz w:val="22"/>
        </w:rPr>
        <w:softHyphen/>
      </w:r>
      <w:r w:rsidRPr="00B922ED">
        <w:rPr>
          <w:sz w:val="22"/>
        </w:rPr>
        <w:t>kommission unmittelbar im Anschluss an die mündliche Prüfung mitgeteilt.</w:t>
      </w:r>
    </w:p>
    <w:p w14:paraId="6E602D5B" w14:textId="77777777" w:rsidR="00B922ED" w:rsidRDefault="00B922ED" w:rsidP="00B922ED">
      <w:pPr>
        <w:spacing w:after="0"/>
        <w:jc w:val="both"/>
        <w:rPr>
          <w:sz w:val="22"/>
        </w:rPr>
      </w:pPr>
    </w:p>
    <w:p w14:paraId="7AB8DFEF" w14:textId="7D8B796C" w:rsidR="00B922ED" w:rsidRDefault="00B922ED" w:rsidP="00B922ED">
      <w:pPr>
        <w:spacing w:after="0"/>
        <w:jc w:val="both"/>
        <w:rPr>
          <w:sz w:val="22"/>
        </w:rPr>
      </w:pPr>
      <w:r w:rsidRPr="00B922ED">
        <w:rPr>
          <w:sz w:val="22"/>
        </w:rPr>
        <w:t xml:space="preserve">(5) </w:t>
      </w:r>
      <w:r w:rsidRPr="00B922ED">
        <w:rPr>
          <w:sz w:val="22"/>
          <w:vertAlign w:val="superscript"/>
        </w:rPr>
        <w:t>1</w:t>
      </w:r>
      <w:r w:rsidRPr="00B922ED">
        <w:rPr>
          <w:sz w:val="22"/>
        </w:rPr>
        <w:t xml:space="preserve">Die mündliche Prüfungsleistung gilt als nicht bestanden, wenn der Doktorand oder die Doktorandin ohne triftige Gründe nicht zum Prüfungstermin erscheint oder nach Beginn der mündlichen Prüfungsleistung ohne triftigen Grund zurücktritt. </w:t>
      </w:r>
      <w:r w:rsidRPr="00B922ED">
        <w:rPr>
          <w:sz w:val="22"/>
          <w:vertAlign w:val="superscript"/>
        </w:rPr>
        <w:t>2</w:t>
      </w:r>
      <w:r w:rsidRPr="00B922ED">
        <w:rPr>
          <w:sz w:val="22"/>
        </w:rPr>
        <w:t>Die für den Rücktritt oder das Versäumnis geltend gemachten Gründe müssen der Promotionsprüfungskommission (in der Juris</w:t>
      </w:r>
      <w:r w:rsidR="00E825AE">
        <w:rPr>
          <w:sz w:val="22"/>
        </w:rPr>
        <w:softHyphen/>
      </w:r>
      <w:r w:rsidRPr="00B922ED">
        <w:rPr>
          <w:sz w:val="22"/>
        </w:rPr>
        <w:t xml:space="preserve">tischen Fakultät dem Promotionsausschuss) unverzüglich schriftlich angezeigt und glaubhaft gemacht werden. </w:t>
      </w:r>
      <w:r w:rsidRPr="00B922ED">
        <w:rPr>
          <w:sz w:val="22"/>
          <w:vertAlign w:val="superscript"/>
        </w:rPr>
        <w:t>3</w:t>
      </w:r>
      <w:r w:rsidRPr="00B922ED">
        <w:rPr>
          <w:sz w:val="22"/>
        </w:rPr>
        <w:t>Werden die Gründe anerkannt, so wird ein neuer Prü</w:t>
      </w:r>
      <w:r w:rsidR="00E825AE">
        <w:rPr>
          <w:sz w:val="22"/>
        </w:rPr>
        <w:softHyphen/>
      </w:r>
      <w:r w:rsidRPr="00B922ED">
        <w:rPr>
          <w:sz w:val="22"/>
        </w:rPr>
        <w:t>fungs</w:t>
      </w:r>
      <w:r w:rsidR="00E825AE">
        <w:rPr>
          <w:sz w:val="22"/>
        </w:rPr>
        <w:softHyphen/>
      </w:r>
      <w:r w:rsidRPr="00B922ED">
        <w:rPr>
          <w:sz w:val="22"/>
        </w:rPr>
        <w:t>ter</w:t>
      </w:r>
      <w:r w:rsidR="00E825AE">
        <w:rPr>
          <w:sz w:val="22"/>
        </w:rPr>
        <w:softHyphen/>
      </w:r>
      <w:r w:rsidRPr="00B922ED">
        <w:rPr>
          <w:sz w:val="22"/>
        </w:rPr>
        <w:t xml:space="preserve">min festgelegt. </w:t>
      </w:r>
      <w:r w:rsidRPr="00B922ED">
        <w:rPr>
          <w:sz w:val="22"/>
          <w:vertAlign w:val="superscript"/>
        </w:rPr>
        <w:t>4</w:t>
      </w:r>
      <w:r w:rsidRPr="00B922ED">
        <w:rPr>
          <w:sz w:val="22"/>
        </w:rPr>
        <w:t>Eine vor oder während der mündlichen Prüfung eingetretene Prüfungs</w:t>
      </w:r>
      <w:r w:rsidR="00E825AE">
        <w:rPr>
          <w:sz w:val="22"/>
        </w:rPr>
        <w:softHyphen/>
      </w:r>
      <w:r w:rsidRPr="00B922ED">
        <w:rPr>
          <w:sz w:val="22"/>
        </w:rPr>
        <w:t>un</w:t>
      </w:r>
      <w:r w:rsidR="00E825AE">
        <w:rPr>
          <w:sz w:val="22"/>
        </w:rPr>
        <w:softHyphen/>
      </w:r>
      <w:r w:rsidRPr="00B922ED">
        <w:rPr>
          <w:sz w:val="22"/>
        </w:rPr>
        <w:t>fä</w:t>
      </w:r>
      <w:r w:rsidR="00E825AE">
        <w:rPr>
          <w:sz w:val="22"/>
        </w:rPr>
        <w:softHyphen/>
      </w:r>
      <w:r w:rsidRPr="00B922ED">
        <w:rPr>
          <w:sz w:val="22"/>
        </w:rPr>
        <w:t>hig</w:t>
      </w:r>
      <w:r w:rsidR="00E825AE">
        <w:rPr>
          <w:sz w:val="22"/>
        </w:rPr>
        <w:softHyphen/>
      </w:r>
      <w:r w:rsidRPr="00B922ED">
        <w:rPr>
          <w:sz w:val="22"/>
        </w:rPr>
        <w:t>keit muss unverzüglich bei dem oder der Vorsitzenden der der Promotions</w:t>
      </w:r>
      <w:r w:rsidR="00E825AE">
        <w:rPr>
          <w:sz w:val="22"/>
        </w:rPr>
        <w:softHyphen/>
      </w:r>
      <w:r w:rsidRPr="00B922ED">
        <w:rPr>
          <w:sz w:val="22"/>
        </w:rPr>
        <w:t>prü</w:t>
      </w:r>
      <w:r w:rsidR="00E825AE">
        <w:rPr>
          <w:sz w:val="22"/>
        </w:rPr>
        <w:softHyphen/>
      </w:r>
      <w:r w:rsidRPr="00B922ED">
        <w:rPr>
          <w:sz w:val="22"/>
        </w:rPr>
        <w:t>fungs</w:t>
      </w:r>
      <w:r w:rsidR="00E825AE">
        <w:rPr>
          <w:sz w:val="22"/>
        </w:rPr>
        <w:softHyphen/>
      </w:r>
      <w:r w:rsidRPr="00B922ED">
        <w:rPr>
          <w:sz w:val="22"/>
        </w:rPr>
        <w:t xml:space="preserve">kommission geltend gemacht werden. </w:t>
      </w:r>
      <w:r w:rsidRPr="00B922ED">
        <w:rPr>
          <w:sz w:val="22"/>
          <w:vertAlign w:val="superscript"/>
        </w:rPr>
        <w:t>5</w:t>
      </w:r>
      <w:r w:rsidRPr="00B922ED">
        <w:rPr>
          <w:sz w:val="22"/>
        </w:rPr>
        <w:t xml:space="preserve">Wer krankheitsbedingte Prüfungsunfähigkeit geltend macht, muss ein ärztliches Zeugnis vorlegen, das die Prüfungsunfähigkeit für den Tag der Prüfung ärztlich begründet. </w:t>
      </w:r>
      <w:r w:rsidRPr="00B922ED">
        <w:rPr>
          <w:sz w:val="22"/>
          <w:vertAlign w:val="superscript"/>
        </w:rPr>
        <w:t>6</w:t>
      </w:r>
      <w:r w:rsidRPr="00B922ED">
        <w:rPr>
          <w:sz w:val="22"/>
        </w:rPr>
        <w:t>In begründeten Zweifelsfällen kann der oder die Vorsitzende der Promotionsprüfungskommission zusätzlich ein amtsärztliches Zeugnis verlangen.</w:t>
      </w:r>
    </w:p>
    <w:p w14:paraId="2173D8F9" w14:textId="77777777" w:rsidR="00B922ED" w:rsidRDefault="00B922ED" w:rsidP="00B922ED">
      <w:pPr>
        <w:spacing w:after="0"/>
        <w:jc w:val="both"/>
        <w:rPr>
          <w:sz w:val="22"/>
        </w:rPr>
      </w:pPr>
    </w:p>
    <w:p w14:paraId="745799C0" w14:textId="6AA715EC" w:rsidR="00D8196E" w:rsidRDefault="00B922ED" w:rsidP="00D8196E">
      <w:pPr>
        <w:spacing w:after="0"/>
        <w:jc w:val="both"/>
        <w:rPr>
          <w:sz w:val="22"/>
        </w:rPr>
      </w:pPr>
      <w:r w:rsidRPr="00B922ED">
        <w:rPr>
          <w:sz w:val="22"/>
        </w:rPr>
        <w:t xml:space="preserve">(6) </w:t>
      </w:r>
      <w:r w:rsidRPr="00B922ED">
        <w:rPr>
          <w:sz w:val="22"/>
          <w:vertAlign w:val="superscript"/>
        </w:rPr>
        <w:t>1</w:t>
      </w:r>
      <w:r w:rsidRPr="00B922ED">
        <w:rPr>
          <w:sz w:val="22"/>
        </w:rPr>
        <w:t>Die Wiederholung der erstmals nicht bestandenen mündlichen Prüfungsleistung ist auf An</w:t>
      </w:r>
      <w:r w:rsidR="00E825AE">
        <w:rPr>
          <w:sz w:val="22"/>
        </w:rPr>
        <w:softHyphen/>
      </w:r>
      <w:r w:rsidRPr="00B922ED">
        <w:rPr>
          <w:sz w:val="22"/>
        </w:rPr>
        <w:t xml:space="preserve">trag des Doktoranden oder der Doktorandin, der innerhalb von drei Monaten ab Mitteilung des Ergebnisses der mündlichen Prüfungsleistung an den Vorsitzenden oder die Vorsitzende des Promotionsausschusses zu richten ist, möglich. </w:t>
      </w:r>
      <w:r w:rsidRPr="00B922ED">
        <w:rPr>
          <w:sz w:val="22"/>
          <w:vertAlign w:val="superscript"/>
        </w:rPr>
        <w:t>2</w:t>
      </w:r>
      <w:r w:rsidRPr="00B922ED">
        <w:rPr>
          <w:sz w:val="22"/>
        </w:rPr>
        <w:t>Wird diese Frist versäumt oder die Wie</w:t>
      </w:r>
      <w:r w:rsidR="00E825AE">
        <w:rPr>
          <w:sz w:val="22"/>
        </w:rPr>
        <w:softHyphen/>
      </w:r>
      <w:r w:rsidRPr="00B922ED">
        <w:rPr>
          <w:sz w:val="22"/>
        </w:rPr>
        <w:t>der</w:t>
      </w:r>
      <w:r w:rsidR="00E825AE">
        <w:rPr>
          <w:sz w:val="22"/>
        </w:rPr>
        <w:softHyphen/>
      </w:r>
      <w:r w:rsidRPr="00B922ED">
        <w:rPr>
          <w:sz w:val="22"/>
        </w:rPr>
        <w:t>holung ohne triftige Gründe nicht angetreten, gilt die mündliche Prüfungsleistung als end</w:t>
      </w:r>
      <w:r w:rsidR="00E825AE">
        <w:rPr>
          <w:sz w:val="22"/>
        </w:rPr>
        <w:softHyphen/>
      </w:r>
      <w:r w:rsidRPr="00B922ED">
        <w:rPr>
          <w:sz w:val="22"/>
        </w:rPr>
        <w:t>gül</w:t>
      </w:r>
      <w:r w:rsidR="00E825AE">
        <w:rPr>
          <w:sz w:val="22"/>
        </w:rPr>
        <w:softHyphen/>
      </w:r>
      <w:r w:rsidRPr="00B922ED">
        <w:rPr>
          <w:sz w:val="22"/>
        </w:rPr>
        <w:t xml:space="preserve">tig nicht bestanden und das Promotionsverfahren ist beendet. </w:t>
      </w:r>
      <w:r w:rsidRPr="00B922ED">
        <w:rPr>
          <w:sz w:val="22"/>
          <w:vertAlign w:val="superscript"/>
        </w:rPr>
        <w:t>3</w:t>
      </w:r>
      <w:r w:rsidRPr="00B922ED">
        <w:rPr>
          <w:sz w:val="22"/>
        </w:rPr>
        <w:t xml:space="preserve">Die Dissertation verbleibt in diesem Fall mit allen Gutachten bei den Akten der Fakultät. </w:t>
      </w:r>
      <w:r w:rsidRPr="00B922ED">
        <w:rPr>
          <w:sz w:val="22"/>
          <w:vertAlign w:val="superscript"/>
        </w:rPr>
        <w:t>4</w:t>
      </w:r>
      <w:r w:rsidRPr="00B922ED">
        <w:rPr>
          <w:sz w:val="22"/>
        </w:rPr>
        <w:t>Bei ausreichender Ent</w:t>
      </w:r>
      <w:r w:rsidR="00E825AE">
        <w:rPr>
          <w:sz w:val="22"/>
        </w:rPr>
        <w:softHyphen/>
      </w:r>
      <w:r w:rsidRPr="00B922ED">
        <w:rPr>
          <w:sz w:val="22"/>
        </w:rPr>
        <w:t>schul</w:t>
      </w:r>
      <w:r w:rsidR="00E825AE">
        <w:rPr>
          <w:sz w:val="22"/>
        </w:rPr>
        <w:softHyphen/>
      </w:r>
      <w:r w:rsidRPr="00B922ED">
        <w:rPr>
          <w:sz w:val="22"/>
        </w:rPr>
        <w:t>di</w:t>
      </w:r>
      <w:r w:rsidR="00E825AE">
        <w:rPr>
          <w:sz w:val="22"/>
        </w:rPr>
        <w:softHyphen/>
      </w:r>
      <w:r w:rsidRPr="00B922ED">
        <w:rPr>
          <w:sz w:val="22"/>
        </w:rPr>
        <w:t xml:space="preserve">gung setzt die Promotionsprüfungskommission gemäß Abs. 2 einen neuen Termin fest. </w:t>
      </w:r>
    </w:p>
    <w:p w14:paraId="2700E17E" w14:textId="77777777" w:rsidR="007A30D4" w:rsidRDefault="007A30D4" w:rsidP="00D8196E">
      <w:pPr>
        <w:spacing w:after="0"/>
        <w:jc w:val="both"/>
        <w:rPr>
          <w:sz w:val="22"/>
        </w:rPr>
      </w:pPr>
    </w:p>
    <w:p w14:paraId="67D761AF" w14:textId="77777777" w:rsidR="007A30D4" w:rsidRDefault="007A30D4" w:rsidP="00D8196E">
      <w:pPr>
        <w:spacing w:after="0"/>
        <w:jc w:val="both"/>
        <w:rPr>
          <w:b/>
          <w:sz w:val="22"/>
        </w:rPr>
      </w:pPr>
    </w:p>
    <w:p w14:paraId="5FB25E06" w14:textId="77777777" w:rsidR="00B922ED" w:rsidRDefault="00B922ED" w:rsidP="00B922ED">
      <w:pPr>
        <w:spacing w:after="0"/>
        <w:jc w:val="center"/>
        <w:rPr>
          <w:b/>
          <w:sz w:val="22"/>
        </w:rPr>
      </w:pPr>
      <w:r w:rsidRPr="00B922ED">
        <w:rPr>
          <w:b/>
          <w:sz w:val="22"/>
        </w:rPr>
        <w:t>§ 13 Gesamtergebnis der Promotion</w:t>
      </w:r>
    </w:p>
    <w:p w14:paraId="58CDEF02" w14:textId="77777777" w:rsidR="00B922ED" w:rsidRPr="00B922ED" w:rsidRDefault="00B922ED" w:rsidP="00B922ED">
      <w:pPr>
        <w:spacing w:after="0"/>
        <w:jc w:val="both"/>
        <w:rPr>
          <w:b/>
          <w:sz w:val="22"/>
        </w:rPr>
      </w:pPr>
    </w:p>
    <w:p w14:paraId="6F570FF7" w14:textId="5B1CFE72" w:rsidR="00B922ED" w:rsidRPr="00B922ED" w:rsidRDefault="00B922ED" w:rsidP="00B922ED">
      <w:pPr>
        <w:spacing w:after="0"/>
        <w:jc w:val="both"/>
        <w:rPr>
          <w:sz w:val="22"/>
        </w:rPr>
      </w:pPr>
      <w:r w:rsidRPr="00B922ED">
        <w:rPr>
          <w:sz w:val="22"/>
        </w:rPr>
        <w:t xml:space="preserve">(1) </w:t>
      </w:r>
      <w:r w:rsidRPr="00B922ED">
        <w:rPr>
          <w:sz w:val="22"/>
          <w:vertAlign w:val="superscript"/>
        </w:rPr>
        <w:t>1</w:t>
      </w:r>
      <w:r w:rsidRPr="00B922ED">
        <w:rPr>
          <w:sz w:val="22"/>
        </w:rPr>
        <w:t xml:space="preserve">Wurden die Dissertation angenommen und die mündliche Prüfungsleistung bestanden, setzt der Promotionsausschuss das Gesamtergebnis für die Promotion fest. </w:t>
      </w:r>
      <w:r w:rsidRPr="00B922ED">
        <w:rPr>
          <w:sz w:val="22"/>
          <w:vertAlign w:val="superscript"/>
        </w:rPr>
        <w:t>2</w:t>
      </w:r>
      <w:r w:rsidRPr="00B922ED">
        <w:rPr>
          <w:sz w:val="22"/>
        </w:rPr>
        <w:t>Die Ge</w:t>
      </w:r>
      <w:r w:rsidR="00E825AE">
        <w:rPr>
          <w:sz w:val="22"/>
        </w:rPr>
        <w:softHyphen/>
      </w:r>
      <w:r w:rsidRPr="00B922ED">
        <w:rPr>
          <w:sz w:val="22"/>
        </w:rPr>
        <w:t>samt</w:t>
      </w:r>
      <w:r w:rsidR="00E825AE">
        <w:rPr>
          <w:sz w:val="22"/>
        </w:rPr>
        <w:softHyphen/>
      </w:r>
      <w:r w:rsidRPr="00B922ED">
        <w:rPr>
          <w:sz w:val="22"/>
        </w:rPr>
        <w:t>note ergibt sich aus dem arithmetischen Mittel der Note der Dissertation, die dreifach (Juris</w:t>
      </w:r>
      <w:r w:rsidR="00E825AE">
        <w:rPr>
          <w:sz w:val="22"/>
        </w:rPr>
        <w:softHyphen/>
      </w:r>
      <w:r w:rsidRPr="00B922ED">
        <w:rPr>
          <w:sz w:val="22"/>
        </w:rPr>
        <w:t>ti</w:t>
      </w:r>
      <w:r w:rsidR="00E825AE">
        <w:rPr>
          <w:sz w:val="22"/>
        </w:rPr>
        <w:softHyphen/>
      </w:r>
      <w:r w:rsidRPr="00B922ED">
        <w:rPr>
          <w:sz w:val="22"/>
        </w:rPr>
        <w:t>sche und Wirtschaftswissenschaftliche Fakultät) oder zweifach (Philosophische Fakultät und Fa</w:t>
      </w:r>
      <w:r w:rsidR="00E825AE">
        <w:rPr>
          <w:sz w:val="22"/>
        </w:rPr>
        <w:softHyphen/>
      </w:r>
      <w:r w:rsidRPr="00B922ED">
        <w:rPr>
          <w:sz w:val="22"/>
        </w:rPr>
        <w:t>kultät für Informatik und Mathematik) gewichtet wird und der Note der mündlichen Prü</w:t>
      </w:r>
      <w:r w:rsidR="00E825AE">
        <w:rPr>
          <w:sz w:val="22"/>
        </w:rPr>
        <w:softHyphen/>
      </w:r>
      <w:r w:rsidRPr="00B922ED">
        <w:rPr>
          <w:sz w:val="22"/>
        </w:rPr>
        <w:t>fungs</w:t>
      </w:r>
      <w:r w:rsidR="00E825AE">
        <w:rPr>
          <w:sz w:val="22"/>
        </w:rPr>
        <w:softHyphen/>
      </w:r>
      <w:r w:rsidRPr="00B922ED">
        <w:rPr>
          <w:sz w:val="22"/>
        </w:rPr>
        <w:t xml:space="preserve">leistung, die einfach gewichtet wird. </w:t>
      </w:r>
      <w:r w:rsidRPr="00B922ED">
        <w:rPr>
          <w:sz w:val="22"/>
          <w:vertAlign w:val="superscript"/>
        </w:rPr>
        <w:t>3</w:t>
      </w:r>
      <w:r w:rsidRPr="00B922ED">
        <w:rPr>
          <w:sz w:val="22"/>
        </w:rPr>
        <w:t xml:space="preserve">Das Prädikat bestimmt sich nach der Gesamtnote. </w:t>
      </w:r>
      <w:r w:rsidRPr="00B922ED">
        <w:rPr>
          <w:sz w:val="22"/>
          <w:vertAlign w:val="superscript"/>
        </w:rPr>
        <w:t>4</w:t>
      </w:r>
      <w:r w:rsidRPr="00B922ED">
        <w:rPr>
          <w:sz w:val="22"/>
        </w:rPr>
        <w:t>Der oder die Vorsitzende des Promotionsausschusses teilt dem Doktoranden oder der Dok</w:t>
      </w:r>
      <w:r w:rsidR="00E825AE">
        <w:rPr>
          <w:sz w:val="22"/>
        </w:rPr>
        <w:softHyphen/>
      </w:r>
      <w:r w:rsidRPr="00B922ED">
        <w:rPr>
          <w:sz w:val="22"/>
        </w:rPr>
        <w:t>toran</w:t>
      </w:r>
      <w:r w:rsidR="00E825AE">
        <w:rPr>
          <w:sz w:val="22"/>
        </w:rPr>
        <w:softHyphen/>
      </w:r>
      <w:r w:rsidRPr="00B922ED">
        <w:rPr>
          <w:sz w:val="22"/>
        </w:rPr>
        <w:t xml:space="preserve">din das Gesamtergebnis der Promotion schriftlich mit. </w:t>
      </w:r>
      <w:r w:rsidRPr="00B922ED">
        <w:rPr>
          <w:sz w:val="22"/>
          <w:vertAlign w:val="superscript"/>
        </w:rPr>
        <w:t>5</w:t>
      </w:r>
      <w:r w:rsidRPr="00B922ED">
        <w:rPr>
          <w:sz w:val="22"/>
        </w:rPr>
        <w:t>Die Festsetzung des Ge</w:t>
      </w:r>
      <w:r w:rsidR="00E825AE">
        <w:rPr>
          <w:sz w:val="22"/>
        </w:rPr>
        <w:softHyphen/>
      </w:r>
      <w:r w:rsidRPr="00B922ED">
        <w:rPr>
          <w:sz w:val="22"/>
        </w:rPr>
        <w:t>samt</w:t>
      </w:r>
      <w:r w:rsidR="00E825AE">
        <w:rPr>
          <w:sz w:val="22"/>
        </w:rPr>
        <w:softHyphen/>
      </w:r>
      <w:r w:rsidRPr="00B922ED">
        <w:rPr>
          <w:sz w:val="22"/>
        </w:rPr>
        <w:t>er</w:t>
      </w:r>
      <w:r w:rsidR="00E825AE">
        <w:rPr>
          <w:sz w:val="22"/>
        </w:rPr>
        <w:softHyphen/>
      </w:r>
      <w:r w:rsidRPr="00B922ED">
        <w:rPr>
          <w:sz w:val="22"/>
        </w:rPr>
        <w:lastRenderedPageBreak/>
        <w:t>geb</w:t>
      </w:r>
      <w:r w:rsidR="00E825AE">
        <w:rPr>
          <w:sz w:val="22"/>
        </w:rPr>
        <w:softHyphen/>
      </w:r>
      <w:r w:rsidRPr="00B922ED">
        <w:rPr>
          <w:sz w:val="22"/>
        </w:rPr>
        <w:t xml:space="preserve">nisses entspricht der Beendigung des Promotionsverfahrens im Sinne von § 5 Abs. 2 Nr. 13 </w:t>
      </w:r>
      <w:proofErr w:type="spellStart"/>
      <w:r w:rsidRPr="00B922ED">
        <w:rPr>
          <w:sz w:val="22"/>
        </w:rPr>
        <w:t>HStatG</w:t>
      </w:r>
      <w:proofErr w:type="spellEnd"/>
      <w:r w:rsidRPr="00B922ED">
        <w:rPr>
          <w:sz w:val="22"/>
        </w:rPr>
        <w:t xml:space="preserve">, auch wenn die Promotion noch nicht vollzogen ist. </w:t>
      </w:r>
    </w:p>
    <w:p w14:paraId="7A0C7AAD" w14:textId="77777777" w:rsidR="00B922ED" w:rsidRDefault="00B922ED" w:rsidP="00B922ED">
      <w:pPr>
        <w:spacing w:after="0"/>
        <w:jc w:val="both"/>
        <w:rPr>
          <w:sz w:val="22"/>
        </w:rPr>
      </w:pPr>
    </w:p>
    <w:p w14:paraId="4BCB3A1B" w14:textId="5F4ED4FA" w:rsidR="00B922ED" w:rsidRPr="00B922ED" w:rsidRDefault="00B922ED" w:rsidP="00B922ED">
      <w:pPr>
        <w:spacing w:after="0"/>
        <w:jc w:val="both"/>
        <w:rPr>
          <w:sz w:val="22"/>
        </w:rPr>
      </w:pPr>
      <w:r w:rsidRPr="00B922ED">
        <w:rPr>
          <w:sz w:val="22"/>
        </w:rPr>
        <w:t xml:space="preserve">(2) </w:t>
      </w:r>
      <w:r w:rsidRPr="00B922ED">
        <w:rPr>
          <w:sz w:val="22"/>
          <w:vertAlign w:val="superscript"/>
        </w:rPr>
        <w:t>1</w:t>
      </w:r>
      <w:r w:rsidRPr="00B922ED">
        <w:rPr>
          <w:sz w:val="22"/>
        </w:rPr>
        <w:t xml:space="preserve">Nach Mitteilung des Gesamtergebnisses wird dem Doktoranden oder der Doktorandin auf Antrag Einsicht in die </w:t>
      </w:r>
      <w:proofErr w:type="gramStart"/>
      <w:r w:rsidRPr="00B922ED">
        <w:rPr>
          <w:sz w:val="22"/>
        </w:rPr>
        <w:t>Promotionsakten  gewährt</w:t>
      </w:r>
      <w:proofErr w:type="gramEnd"/>
      <w:r w:rsidRPr="00B922ED">
        <w:rPr>
          <w:sz w:val="22"/>
        </w:rPr>
        <w:t xml:space="preserve">. </w:t>
      </w:r>
      <w:r w:rsidRPr="00B922ED">
        <w:rPr>
          <w:sz w:val="22"/>
          <w:vertAlign w:val="superscript"/>
        </w:rPr>
        <w:t>2</w:t>
      </w:r>
      <w:r w:rsidRPr="00B922ED">
        <w:rPr>
          <w:sz w:val="22"/>
        </w:rPr>
        <w:t>Der oder die Vorsitzende der Pro</w:t>
      </w:r>
      <w:r w:rsidR="00E825AE">
        <w:rPr>
          <w:sz w:val="22"/>
        </w:rPr>
        <w:softHyphen/>
      </w:r>
      <w:r w:rsidRPr="00B922ED">
        <w:rPr>
          <w:sz w:val="22"/>
        </w:rPr>
        <w:t>mo</w:t>
      </w:r>
      <w:r w:rsidR="00E825AE">
        <w:rPr>
          <w:sz w:val="22"/>
        </w:rPr>
        <w:softHyphen/>
      </w:r>
      <w:r w:rsidRPr="00B922ED">
        <w:rPr>
          <w:sz w:val="22"/>
        </w:rPr>
        <w:t>tions</w:t>
      </w:r>
      <w:r w:rsidR="00E825AE">
        <w:rPr>
          <w:sz w:val="22"/>
        </w:rPr>
        <w:softHyphen/>
      </w:r>
      <w:r w:rsidRPr="00B922ED">
        <w:rPr>
          <w:sz w:val="22"/>
        </w:rPr>
        <w:t xml:space="preserve">prüfungskommission (an der Juristischen </w:t>
      </w:r>
      <w:r w:rsidR="00885AA7" w:rsidRPr="00B922ED">
        <w:rPr>
          <w:sz w:val="22"/>
        </w:rPr>
        <w:t>Fakult</w:t>
      </w:r>
      <w:r w:rsidR="00885AA7">
        <w:rPr>
          <w:sz w:val="22"/>
        </w:rPr>
        <w:t>ä</w:t>
      </w:r>
      <w:r w:rsidR="00885AA7" w:rsidRPr="00B922ED">
        <w:rPr>
          <w:sz w:val="22"/>
        </w:rPr>
        <w:t xml:space="preserve">t </w:t>
      </w:r>
      <w:r w:rsidRPr="00B922ED">
        <w:rPr>
          <w:sz w:val="22"/>
        </w:rPr>
        <w:t>der oder die Vorsitzende des Pro</w:t>
      </w:r>
      <w:r w:rsidR="00E825AE">
        <w:rPr>
          <w:sz w:val="22"/>
        </w:rPr>
        <w:softHyphen/>
      </w:r>
      <w:r w:rsidRPr="00B922ED">
        <w:rPr>
          <w:sz w:val="22"/>
        </w:rPr>
        <w:t>motions</w:t>
      </w:r>
      <w:r w:rsidR="00E825AE">
        <w:rPr>
          <w:sz w:val="22"/>
        </w:rPr>
        <w:softHyphen/>
      </w:r>
      <w:r w:rsidRPr="00B922ED">
        <w:rPr>
          <w:sz w:val="22"/>
        </w:rPr>
        <w:t>ausschusses) bestimmt Ort und Zeit der Einsichtnahme.</w:t>
      </w:r>
    </w:p>
    <w:p w14:paraId="4E80F001" w14:textId="77777777" w:rsidR="00B922ED" w:rsidRDefault="00B922ED" w:rsidP="00B922ED">
      <w:pPr>
        <w:spacing w:after="0"/>
        <w:jc w:val="both"/>
        <w:rPr>
          <w:sz w:val="22"/>
        </w:rPr>
      </w:pPr>
    </w:p>
    <w:p w14:paraId="43843A2B" w14:textId="77777777" w:rsidR="00B922ED" w:rsidRDefault="00B922ED" w:rsidP="00B922ED">
      <w:pPr>
        <w:spacing w:after="0"/>
        <w:jc w:val="both"/>
        <w:rPr>
          <w:sz w:val="22"/>
        </w:rPr>
      </w:pPr>
    </w:p>
    <w:p w14:paraId="42B85B5D" w14:textId="77777777" w:rsidR="00B922ED" w:rsidRDefault="00B922ED" w:rsidP="00B922ED">
      <w:pPr>
        <w:spacing w:after="0"/>
        <w:jc w:val="center"/>
        <w:rPr>
          <w:b/>
          <w:sz w:val="22"/>
        </w:rPr>
      </w:pPr>
      <w:r w:rsidRPr="00B922ED">
        <w:rPr>
          <w:b/>
          <w:sz w:val="22"/>
        </w:rPr>
        <w:t>§ 14 Vollzug der Promotion und Urkunde</w:t>
      </w:r>
    </w:p>
    <w:p w14:paraId="3595CD29" w14:textId="77777777" w:rsidR="00B922ED" w:rsidRPr="00B922ED" w:rsidRDefault="00B922ED" w:rsidP="00B922ED">
      <w:pPr>
        <w:spacing w:after="0"/>
        <w:jc w:val="both"/>
        <w:rPr>
          <w:b/>
          <w:sz w:val="22"/>
        </w:rPr>
      </w:pPr>
    </w:p>
    <w:p w14:paraId="4EEC7795" w14:textId="2EE8CC1E" w:rsidR="00B922ED" w:rsidRPr="00B922ED" w:rsidRDefault="00B922ED" w:rsidP="00B922ED">
      <w:pPr>
        <w:spacing w:after="0"/>
        <w:jc w:val="both"/>
        <w:rPr>
          <w:sz w:val="22"/>
        </w:rPr>
      </w:pPr>
      <w:r w:rsidRPr="00B922ED">
        <w:rPr>
          <w:sz w:val="22"/>
        </w:rPr>
        <w:t xml:space="preserve">(1) </w:t>
      </w:r>
      <w:r w:rsidRPr="00B922ED">
        <w:rPr>
          <w:sz w:val="22"/>
          <w:vertAlign w:val="superscript"/>
        </w:rPr>
        <w:t>1</w:t>
      </w:r>
      <w:r w:rsidRPr="00B922ED">
        <w:rPr>
          <w:sz w:val="22"/>
        </w:rPr>
        <w:t>Nach Erfüllung aller Verpflichtungen des Doktoranden oder der Doktorandin im Zu</w:t>
      </w:r>
      <w:r w:rsidR="0083278C">
        <w:rPr>
          <w:sz w:val="22"/>
        </w:rPr>
        <w:softHyphen/>
      </w:r>
      <w:r w:rsidRPr="00B922ED">
        <w:rPr>
          <w:sz w:val="22"/>
        </w:rPr>
        <w:t>sam</w:t>
      </w:r>
      <w:r w:rsidR="0083278C">
        <w:rPr>
          <w:sz w:val="22"/>
        </w:rPr>
        <w:softHyphen/>
      </w:r>
      <w:r w:rsidRPr="00B922ED">
        <w:rPr>
          <w:sz w:val="22"/>
        </w:rPr>
        <w:t>men</w:t>
      </w:r>
      <w:r w:rsidR="0083278C">
        <w:rPr>
          <w:sz w:val="22"/>
        </w:rPr>
        <w:softHyphen/>
      </w:r>
      <w:r w:rsidRPr="00B922ED">
        <w:rPr>
          <w:sz w:val="22"/>
        </w:rPr>
        <w:t xml:space="preserve">hang mit der Veröffentlichung der Dissertation wird die Promotion durch Aushändigung der Promotionsurkunde vollzogen. </w:t>
      </w:r>
      <w:r w:rsidRPr="00B922ED">
        <w:rPr>
          <w:sz w:val="22"/>
          <w:vertAlign w:val="superscript"/>
        </w:rPr>
        <w:t>2</w:t>
      </w:r>
      <w:r w:rsidRPr="00B922ED">
        <w:rPr>
          <w:sz w:val="22"/>
        </w:rPr>
        <w:t>Die Urkunde enthält den erlangten Grad, das Thema der Dis</w:t>
      </w:r>
      <w:r w:rsidR="0083278C">
        <w:rPr>
          <w:sz w:val="22"/>
        </w:rPr>
        <w:softHyphen/>
      </w:r>
      <w:r w:rsidRPr="00B922ED">
        <w:rPr>
          <w:sz w:val="22"/>
        </w:rPr>
        <w:t xml:space="preserve">sertation, die Gesamtnote und das Prädikat der Promotion sowie Prädikate der Dissertation und der mündlichen Prüfungsleistung, soweit die Fachpromotionsordnung nichts anderes bestimmt. </w:t>
      </w:r>
      <w:r w:rsidRPr="00B922ED">
        <w:rPr>
          <w:sz w:val="22"/>
          <w:vertAlign w:val="superscript"/>
        </w:rPr>
        <w:t>3</w:t>
      </w:r>
      <w:r w:rsidRPr="00B922ED">
        <w:rPr>
          <w:sz w:val="22"/>
        </w:rPr>
        <w:t xml:space="preserve">Als Tag der Promotion wird das Datum der mündlichen Prüfungsleistung angegeben. </w:t>
      </w:r>
      <w:r w:rsidRPr="00B922ED">
        <w:rPr>
          <w:sz w:val="22"/>
          <w:vertAlign w:val="superscript"/>
        </w:rPr>
        <w:t>4</w:t>
      </w:r>
      <w:r w:rsidRPr="00B922ED">
        <w:rPr>
          <w:sz w:val="22"/>
        </w:rPr>
        <w:t xml:space="preserve">Die Urkunde wird von dem Präsidenten oder der Präsidentin der Universität Passau und von dem Dekan oder der Dekanin der Fakultät unterzeichnet. </w:t>
      </w:r>
      <w:r w:rsidRPr="00B922ED">
        <w:rPr>
          <w:sz w:val="22"/>
          <w:vertAlign w:val="superscript"/>
        </w:rPr>
        <w:t>5</w:t>
      </w:r>
      <w:r w:rsidRPr="00B922ED">
        <w:rPr>
          <w:sz w:val="22"/>
        </w:rPr>
        <w:t>Eine Ausfertigung der Promotionsurkunde wird zu den Promotionsakten genommen.</w:t>
      </w:r>
    </w:p>
    <w:p w14:paraId="60B4793A" w14:textId="77777777" w:rsidR="00B922ED" w:rsidRDefault="00B922ED" w:rsidP="00B922ED">
      <w:pPr>
        <w:spacing w:after="0"/>
        <w:jc w:val="both"/>
        <w:rPr>
          <w:sz w:val="22"/>
        </w:rPr>
      </w:pPr>
    </w:p>
    <w:p w14:paraId="069B87B5" w14:textId="776B5747" w:rsidR="00B922ED" w:rsidRDefault="00B922ED" w:rsidP="00B922ED">
      <w:pPr>
        <w:spacing w:after="0"/>
        <w:jc w:val="both"/>
        <w:rPr>
          <w:sz w:val="22"/>
        </w:rPr>
      </w:pPr>
      <w:r w:rsidRPr="00B922ED">
        <w:rPr>
          <w:sz w:val="22"/>
        </w:rPr>
        <w:t xml:space="preserve">(2) </w:t>
      </w:r>
      <w:r w:rsidRPr="00B922ED">
        <w:rPr>
          <w:sz w:val="22"/>
          <w:vertAlign w:val="superscript"/>
        </w:rPr>
        <w:t>1</w:t>
      </w:r>
      <w:r w:rsidRPr="00B922ED">
        <w:rPr>
          <w:sz w:val="22"/>
        </w:rPr>
        <w:t xml:space="preserve">Mit der Aushändigung der Promotionsurkunde ist der Doktorand oder die Doktorandin zur Führung des Doktorgrades berechtigt. </w:t>
      </w:r>
      <w:r w:rsidRPr="00B922ED">
        <w:rPr>
          <w:sz w:val="22"/>
          <w:vertAlign w:val="superscript"/>
        </w:rPr>
        <w:t>2</w:t>
      </w:r>
      <w:r w:rsidRPr="00B922ED">
        <w:rPr>
          <w:sz w:val="22"/>
        </w:rPr>
        <w:t>Der oder die Vorsitzende des Promotions</w:t>
      </w:r>
      <w:r w:rsidR="0083278C">
        <w:rPr>
          <w:sz w:val="22"/>
        </w:rPr>
        <w:softHyphen/>
      </w:r>
      <w:r w:rsidRPr="00B922ED">
        <w:rPr>
          <w:sz w:val="22"/>
        </w:rPr>
        <w:t>aus</w:t>
      </w:r>
      <w:r w:rsidR="0083278C">
        <w:rPr>
          <w:sz w:val="22"/>
        </w:rPr>
        <w:softHyphen/>
      </w:r>
      <w:r w:rsidRPr="00B922ED">
        <w:rPr>
          <w:sz w:val="22"/>
        </w:rPr>
        <w:t>schus</w:t>
      </w:r>
      <w:r w:rsidR="0083278C">
        <w:rPr>
          <w:sz w:val="22"/>
        </w:rPr>
        <w:softHyphen/>
      </w:r>
      <w:r w:rsidRPr="00B922ED">
        <w:rPr>
          <w:sz w:val="22"/>
        </w:rPr>
        <w:t>ses kann auf Widerruf gestatten, den Doktorgrad schon vorher zu führen, wenn die Dis</w:t>
      </w:r>
      <w:r w:rsidR="0083278C">
        <w:rPr>
          <w:sz w:val="22"/>
        </w:rPr>
        <w:softHyphen/>
      </w:r>
      <w:r w:rsidRPr="00B922ED">
        <w:rPr>
          <w:sz w:val="22"/>
        </w:rPr>
        <w:t>sertation im Verlagsbuchhandel erscheinen soll und der Doktorand oder die Doktorandin den Abschluss des Verlagsvertrages oder eine sonstige verbindliche Annahme zur Pu</w:t>
      </w:r>
      <w:r w:rsidR="0083278C">
        <w:rPr>
          <w:sz w:val="22"/>
        </w:rPr>
        <w:softHyphen/>
      </w:r>
      <w:r w:rsidRPr="00B922ED">
        <w:rPr>
          <w:sz w:val="22"/>
        </w:rPr>
        <w:t>bli</w:t>
      </w:r>
      <w:r w:rsidR="0083278C">
        <w:rPr>
          <w:sz w:val="22"/>
        </w:rPr>
        <w:softHyphen/>
      </w:r>
      <w:r w:rsidRPr="00B922ED">
        <w:rPr>
          <w:sz w:val="22"/>
        </w:rPr>
        <w:t>ka</w:t>
      </w:r>
      <w:r w:rsidR="0083278C">
        <w:rPr>
          <w:sz w:val="22"/>
        </w:rPr>
        <w:softHyphen/>
      </w:r>
      <w:r w:rsidRPr="00B922ED">
        <w:rPr>
          <w:sz w:val="22"/>
        </w:rPr>
        <w:t xml:space="preserve">tion durch den Verlag nachweist und auch die sonstigen Verpflichtungen im Zusammenhang mit der Veröffentlichung der Dissertation erfüllt werden. </w:t>
      </w:r>
      <w:r w:rsidRPr="00B922ED">
        <w:rPr>
          <w:sz w:val="22"/>
          <w:vertAlign w:val="superscript"/>
        </w:rPr>
        <w:t>3</w:t>
      </w:r>
      <w:r w:rsidRPr="00B922ED">
        <w:rPr>
          <w:sz w:val="22"/>
        </w:rPr>
        <w:t>In der</w:t>
      </w:r>
      <w:r w:rsidR="00605928">
        <w:rPr>
          <w:sz w:val="22"/>
        </w:rPr>
        <w:t xml:space="preserve"> Fachpromotionsordnung kann hiervon abgewichen werden.</w:t>
      </w:r>
      <w:r w:rsidRPr="00B922ED">
        <w:rPr>
          <w:sz w:val="22"/>
        </w:rPr>
        <w:t xml:space="preserve"> </w:t>
      </w:r>
    </w:p>
    <w:p w14:paraId="17B1D1DF" w14:textId="77777777" w:rsidR="00B922ED" w:rsidRDefault="00B922ED" w:rsidP="00B922ED">
      <w:pPr>
        <w:spacing w:after="0"/>
        <w:jc w:val="both"/>
        <w:rPr>
          <w:sz w:val="22"/>
        </w:rPr>
      </w:pPr>
    </w:p>
    <w:p w14:paraId="3006969A" w14:textId="75DEC3DE" w:rsidR="007A30D4" w:rsidRDefault="007A30D4">
      <w:pPr>
        <w:rPr>
          <w:b/>
          <w:sz w:val="22"/>
        </w:rPr>
      </w:pPr>
    </w:p>
    <w:p w14:paraId="2330583E" w14:textId="4CCB5848" w:rsidR="00B922ED" w:rsidRDefault="00B922ED" w:rsidP="00B922ED">
      <w:pPr>
        <w:spacing w:after="0"/>
        <w:jc w:val="center"/>
        <w:rPr>
          <w:b/>
          <w:sz w:val="22"/>
        </w:rPr>
      </w:pPr>
      <w:r w:rsidRPr="00B922ED">
        <w:rPr>
          <w:b/>
          <w:sz w:val="22"/>
        </w:rPr>
        <w:t>§ 15 Nachteilsausgleich und Schutzfristen</w:t>
      </w:r>
    </w:p>
    <w:p w14:paraId="10B5F94D" w14:textId="77777777" w:rsidR="00B922ED" w:rsidRPr="00B922ED" w:rsidRDefault="00B922ED" w:rsidP="00B922ED">
      <w:pPr>
        <w:spacing w:after="0"/>
        <w:jc w:val="both"/>
        <w:rPr>
          <w:sz w:val="22"/>
        </w:rPr>
      </w:pPr>
    </w:p>
    <w:p w14:paraId="3029A9FC" w14:textId="14DD5415" w:rsidR="00B922ED" w:rsidRDefault="00B922ED" w:rsidP="00B922ED">
      <w:pPr>
        <w:spacing w:after="0"/>
        <w:jc w:val="both"/>
        <w:rPr>
          <w:sz w:val="22"/>
        </w:rPr>
      </w:pPr>
      <w:r w:rsidRPr="00B922ED">
        <w:rPr>
          <w:sz w:val="22"/>
        </w:rPr>
        <w:t xml:space="preserve">(1) </w:t>
      </w:r>
      <w:r w:rsidRPr="00B922ED">
        <w:rPr>
          <w:sz w:val="22"/>
          <w:vertAlign w:val="superscript"/>
        </w:rPr>
        <w:t>1</w:t>
      </w:r>
      <w:r w:rsidRPr="00B922ED">
        <w:rPr>
          <w:sz w:val="22"/>
        </w:rPr>
        <w:t>Macht ein Doktorand oder eine Doktorandin glaubhaft, dass er oder sie wegen einer Be</w:t>
      </w:r>
      <w:r w:rsidR="0083278C">
        <w:rPr>
          <w:sz w:val="22"/>
        </w:rPr>
        <w:softHyphen/>
      </w:r>
      <w:r w:rsidRPr="00B922ED">
        <w:rPr>
          <w:sz w:val="22"/>
        </w:rPr>
        <w:t>hin</w:t>
      </w:r>
      <w:r w:rsidR="0083278C">
        <w:rPr>
          <w:sz w:val="22"/>
        </w:rPr>
        <w:softHyphen/>
      </w:r>
      <w:r w:rsidRPr="00B922ED">
        <w:rPr>
          <w:sz w:val="22"/>
        </w:rPr>
        <w:t>derung oder einer länger andauernden schweren beziehungsweise chronischen Er</w:t>
      </w:r>
      <w:r w:rsidR="0083278C">
        <w:rPr>
          <w:sz w:val="22"/>
        </w:rPr>
        <w:softHyphen/>
      </w:r>
      <w:r w:rsidRPr="00B922ED">
        <w:rPr>
          <w:sz w:val="22"/>
        </w:rPr>
        <w:t>kran</w:t>
      </w:r>
      <w:r w:rsidR="0083278C">
        <w:rPr>
          <w:sz w:val="22"/>
        </w:rPr>
        <w:softHyphen/>
      </w:r>
      <w:r w:rsidRPr="00B922ED">
        <w:rPr>
          <w:sz w:val="22"/>
        </w:rPr>
        <w:t>kung nicht in der Lage ist, Promotionsprüfungsleistungen ganz oder teilweise zu den vor</w:t>
      </w:r>
      <w:r w:rsidR="0083278C">
        <w:rPr>
          <w:sz w:val="22"/>
        </w:rPr>
        <w:softHyphen/>
      </w:r>
      <w:r w:rsidRPr="00B922ED">
        <w:rPr>
          <w:sz w:val="22"/>
        </w:rPr>
        <w:t>ge</w:t>
      </w:r>
      <w:r w:rsidR="0083278C">
        <w:rPr>
          <w:sz w:val="22"/>
        </w:rPr>
        <w:softHyphen/>
      </w:r>
      <w:r w:rsidRPr="00B922ED">
        <w:rPr>
          <w:sz w:val="22"/>
        </w:rPr>
        <w:t>se</w:t>
      </w:r>
      <w:r w:rsidR="0083278C">
        <w:rPr>
          <w:sz w:val="22"/>
        </w:rPr>
        <w:softHyphen/>
      </w:r>
      <w:r w:rsidRPr="00B922ED">
        <w:rPr>
          <w:sz w:val="22"/>
        </w:rPr>
        <w:t>henen Bedingungen zu erbringen oder innerhalb der in dieser Ordnung genannten Fristen ab</w:t>
      </w:r>
      <w:r w:rsidR="0083278C">
        <w:rPr>
          <w:sz w:val="22"/>
        </w:rPr>
        <w:softHyphen/>
      </w:r>
      <w:r w:rsidRPr="00B922ED">
        <w:rPr>
          <w:sz w:val="22"/>
        </w:rPr>
        <w:t>zulegen, trifft der oder die Vorsitzende des Promotionsausschusses hinsichtlich der Dissertation und die Promotionsprüfungskommission (in der Juristischen Fakultät der Pro</w:t>
      </w:r>
      <w:r w:rsidR="0083278C">
        <w:rPr>
          <w:sz w:val="22"/>
        </w:rPr>
        <w:softHyphen/>
      </w:r>
      <w:r w:rsidRPr="00B922ED">
        <w:rPr>
          <w:sz w:val="22"/>
        </w:rPr>
        <w:t>motions</w:t>
      </w:r>
      <w:r w:rsidR="0083278C">
        <w:rPr>
          <w:sz w:val="22"/>
        </w:rPr>
        <w:softHyphen/>
      </w:r>
      <w:r w:rsidRPr="00B922ED">
        <w:rPr>
          <w:sz w:val="22"/>
        </w:rPr>
        <w:t>ausschuss) hinsichtlich der mündlichen Prüfungsleistung auf schriftlichen Antrag an</w:t>
      </w:r>
      <w:r w:rsidR="0083278C">
        <w:rPr>
          <w:sz w:val="22"/>
        </w:rPr>
        <w:softHyphen/>
      </w:r>
      <w:r w:rsidRPr="00B922ED">
        <w:rPr>
          <w:sz w:val="22"/>
        </w:rPr>
        <w:t>ge</w:t>
      </w:r>
      <w:r w:rsidR="0083278C">
        <w:rPr>
          <w:sz w:val="22"/>
        </w:rPr>
        <w:softHyphen/>
      </w:r>
      <w:r w:rsidRPr="00B922ED">
        <w:rPr>
          <w:sz w:val="22"/>
        </w:rPr>
        <w:t xml:space="preserve">messene nachteilsausgleichende Maßnahmen. </w:t>
      </w:r>
      <w:r w:rsidRPr="00B922ED">
        <w:rPr>
          <w:sz w:val="22"/>
          <w:vertAlign w:val="superscript"/>
        </w:rPr>
        <w:t>2</w:t>
      </w:r>
      <w:r w:rsidRPr="00B922ED">
        <w:rPr>
          <w:sz w:val="22"/>
        </w:rPr>
        <w:t xml:space="preserve">Als solche kommen insbesondere die Veränderung der äußeren Prüfungsbedingungen, die Verlängerung der Fristen für das Ablegen von Prüfungsleistungen sowie das Erbringen gleichwertiger Prüfungsleistungen in Betracht. </w:t>
      </w:r>
      <w:r w:rsidRPr="00B922ED">
        <w:rPr>
          <w:sz w:val="22"/>
          <w:vertAlign w:val="superscript"/>
        </w:rPr>
        <w:t>3</w:t>
      </w:r>
      <w:r w:rsidRPr="00B922ED">
        <w:rPr>
          <w:sz w:val="22"/>
        </w:rPr>
        <w:t xml:space="preserve">Die Gründe für die beantragten Nachteilsausgleiche sind von dem Doktoranden oder der Doktorandin darzulegen. </w:t>
      </w:r>
      <w:r w:rsidRPr="00B922ED">
        <w:rPr>
          <w:sz w:val="22"/>
          <w:vertAlign w:val="superscript"/>
        </w:rPr>
        <w:t>4</w:t>
      </w:r>
      <w:r w:rsidRPr="00B922ED">
        <w:rPr>
          <w:sz w:val="22"/>
        </w:rPr>
        <w:t xml:space="preserve">Zur Glaubhaftmachung können geeignete Nachweise, in begründeten Zweifelsfällen ein amtsärztliches Zeugnis, verlangt werden. </w:t>
      </w:r>
      <w:r w:rsidRPr="00B922ED">
        <w:rPr>
          <w:sz w:val="22"/>
          <w:vertAlign w:val="superscript"/>
        </w:rPr>
        <w:t>5</w:t>
      </w:r>
      <w:r w:rsidRPr="00B922ED">
        <w:rPr>
          <w:sz w:val="22"/>
        </w:rPr>
        <w:t xml:space="preserve">Der Antrag soll gleichzeitig mit dem Antrag auf Zulassung zur Promotionsprüfung gestellt werden. </w:t>
      </w:r>
      <w:r w:rsidRPr="00B922ED">
        <w:rPr>
          <w:sz w:val="22"/>
          <w:vertAlign w:val="superscript"/>
        </w:rPr>
        <w:t>6</w:t>
      </w:r>
      <w:r w:rsidRPr="00B922ED">
        <w:rPr>
          <w:sz w:val="22"/>
        </w:rPr>
        <w:t>Die Entscheidung ist dem Doktoranden oder der Doktorandin schriftlich mitzuteilen.</w:t>
      </w:r>
    </w:p>
    <w:p w14:paraId="496AE610" w14:textId="77777777" w:rsidR="00B922ED" w:rsidRDefault="00B922ED" w:rsidP="00B922ED">
      <w:pPr>
        <w:spacing w:after="0"/>
        <w:jc w:val="both"/>
        <w:rPr>
          <w:sz w:val="22"/>
        </w:rPr>
      </w:pPr>
    </w:p>
    <w:p w14:paraId="2508D286" w14:textId="77777777" w:rsidR="00B922ED" w:rsidRDefault="00B922ED" w:rsidP="00B922ED">
      <w:pPr>
        <w:spacing w:after="0"/>
        <w:jc w:val="both"/>
        <w:rPr>
          <w:sz w:val="22"/>
        </w:rPr>
      </w:pPr>
      <w:r>
        <w:rPr>
          <w:sz w:val="22"/>
        </w:rPr>
        <w:t xml:space="preserve">(2) </w:t>
      </w:r>
      <w:r w:rsidRPr="00B922ED">
        <w:rPr>
          <w:sz w:val="22"/>
          <w:vertAlign w:val="superscript"/>
        </w:rPr>
        <w:t>1</w:t>
      </w:r>
      <w:r w:rsidRPr="00B922ED">
        <w:rPr>
          <w:sz w:val="22"/>
        </w:rPr>
        <w:t xml:space="preserve">Die Schutzbestimmungen des Gesetzes zum Schutz der erwerbstätigen Mutter (Mutterschutzgesetz – MuSchG) in der jeweils geltenden Fassung finden auf die Promotion Anwendung. </w:t>
      </w:r>
      <w:r w:rsidRPr="00B922ED">
        <w:rPr>
          <w:sz w:val="22"/>
          <w:vertAlign w:val="superscript"/>
        </w:rPr>
        <w:t>2</w:t>
      </w:r>
      <w:r w:rsidRPr="00B922ED">
        <w:rPr>
          <w:sz w:val="22"/>
        </w:rPr>
        <w:t xml:space="preserve">Die im MuSchG enthaltenen Schutzfristen sind bei der Berechnung sämtlicher Fristen nach dieser Ordnung zu berücksichtigen. </w:t>
      </w:r>
      <w:r w:rsidRPr="00B922ED">
        <w:rPr>
          <w:sz w:val="22"/>
          <w:vertAlign w:val="superscript"/>
        </w:rPr>
        <w:t>3</w:t>
      </w:r>
      <w:r w:rsidRPr="00B922ED">
        <w:rPr>
          <w:sz w:val="22"/>
        </w:rPr>
        <w:t>Satz 2 gilt auch für die Elternzeit im Sinne des Gesetzes zum Elterngeld und zur Elternzeit (Bundeselterngeld- und Elternzeitgesetz – BEEG) in der jeweils geltenden Fassung.</w:t>
      </w:r>
    </w:p>
    <w:p w14:paraId="5E8128EF" w14:textId="77777777" w:rsidR="00B922ED" w:rsidRDefault="00B922ED" w:rsidP="00B922ED">
      <w:pPr>
        <w:spacing w:after="0"/>
        <w:jc w:val="both"/>
        <w:rPr>
          <w:sz w:val="22"/>
        </w:rPr>
      </w:pPr>
    </w:p>
    <w:p w14:paraId="1C0C32E4" w14:textId="77777777" w:rsidR="00B922ED" w:rsidRDefault="00B922ED" w:rsidP="00B922ED">
      <w:pPr>
        <w:spacing w:after="0"/>
        <w:jc w:val="both"/>
        <w:rPr>
          <w:sz w:val="22"/>
        </w:rPr>
      </w:pPr>
    </w:p>
    <w:p w14:paraId="1B09150B" w14:textId="77777777" w:rsidR="00B922ED" w:rsidRPr="00B922ED" w:rsidRDefault="00B922ED" w:rsidP="00B922ED">
      <w:pPr>
        <w:spacing w:after="0"/>
        <w:jc w:val="center"/>
        <w:rPr>
          <w:b/>
          <w:sz w:val="22"/>
        </w:rPr>
      </w:pPr>
      <w:r w:rsidRPr="00B922ED">
        <w:rPr>
          <w:b/>
          <w:sz w:val="22"/>
        </w:rPr>
        <w:t>§ 16 Täuschung, Rücknahme und Entziehung des Doktorgrades</w:t>
      </w:r>
    </w:p>
    <w:p w14:paraId="46791406" w14:textId="77777777" w:rsidR="00B922ED" w:rsidRDefault="00B922ED" w:rsidP="00B922ED">
      <w:pPr>
        <w:spacing w:after="0"/>
        <w:jc w:val="both"/>
        <w:rPr>
          <w:sz w:val="22"/>
        </w:rPr>
      </w:pPr>
    </w:p>
    <w:p w14:paraId="2E01F988" w14:textId="77777777" w:rsidR="00B922ED" w:rsidRPr="00B922ED" w:rsidRDefault="00B922ED" w:rsidP="00B922ED">
      <w:pPr>
        <w:spacing w:after="0"/>
        <w:jc w:val="both"/>
        <w:rPr>
          <w:sz w:val="22"/>
        </w:rPr>
      </w:pPr>
      <w:r w:rsidRPr="00B922ED">
        <w:rPr>
          <w:sz w:val="22"/>
        </w:rPr>
        <w:t xml:space="preserve">(1) </w:t>
      </w:r>
      <w:r w:rsidRPr="00B922ED">
        <w:rPr>
          <w:sz w:val="22"/>
          <w:vertAlign w:val="superscript"/>
        </w:rPr>
        <w:t>1</w:t>
      </w:r>
      <w:r w:rsidRPr="00B922ED">
        <w:rPr>
          <w:sz w:val="22"/>
        </w:rPr>
        <w:t xml:space="preserve">Versucht der Doktorand oder die Doktorandin, das Ergebnis einer Prüfungsleistung durch Täuschung (z.B. durch Unterschleif, Plagiat oder nicht zugelassene Hilfsmittel) zu beeinflussen, gilt die betreffende Prüfungsleistung als nicht bestanden. </w:t>
      </w:r>
      <w:r w:rsidRPr="00B922ED">
        <w:rPr>
          <w:sz w:val="22"/>
          <w:vertAlign w:val="superscript"/>
        </w:rPr>
        <w:t>2</w:t>
      </w:r>
      <w:r w:rsidRPr="00B922ED">
        <w:rPr>
          <w:sz w:val="22"/>
        </w:rPr>
        <w:t xml:space="preserve">Ein Plagiat liegt vor, wenn in einem wissenschaftserheblichen Zusammenhang bewusst oder grob fahrlässig geistiges Eigentum anderer verletzt wird, indem das von einem oder einer anderen geschaffene, urheberrechtlich geschützte Werk oder von einem oder einer anderen stammende wesentliche wissenschaftliche Erkenntnisse, Hypothesen, Lehren oder Forschungsansätze unter Anmaßung der Autorenschaft unbefugt verwertet werden. </w:t>
      </w:r>
    </w:p>
    <w:p w14:paraId="1CCE9799" w14:textId="77777777" w:rsidR="00B922ED" w:rsidRDefault="00B922ED" w:rsidP="00B922ED">
      <w:pPr>
        <w:spacing w:after="0"/>
        <w:jc w:val="both"/>
        <w:rPr>
          <w:sz w:val="22"/>
        </w:rPr>
      </w:pPr>
    </w:p>
    <w:p w14:paraId="3C9A7D1B" w14:textId="77777777" w:rsidR="00B922ED" w:rsidRPr="00B922ED" w:rsidRDefault="00B922ED" w:rsidP="00B922ED">
      <w:pPr>
        <w:spacing w:after="0"/>
        <w:jc w:val="both"/>
        <w:rPr>
          <w:sz w:val="22"/>
        </w:rPr>
      </w:pPr>
      <w:r w:rsidRPr="00B922ED">
        <w:rPr>
          <w:sz w:val="22"/>
        </w:rPr>
        <w:t xml:space="preserve">(2) Ergibt sich vor Aushändigung der Urkunde, dass wesentliche Voraussetzungen für die Annahme als Doktorand oder Doktorandin oder die Zulassung zur Promotionsprüfung irrigerweise als gegeben angenommen wurden, oder dass der Doktorand oder die Doktorandin die Annahme als Doktorand oder Doktorandin oder die Zulassung zur Promotionsprüfung durch Angaben erwirkt hat, die in wesentlicher Beziehung unrichtig oder unvollständig waren, so kann der Promotionsausschuss die Promotionsleistungen für endgültig nicht bestanden erklären und das Promotionsgesuch zurückweisen. </w:t>
      </w:r>
    </w:p>
    <w:p w14:paraId="0DBE5B50" w14:textId="77777777" w:rsidR="00B922ED" w:rsidRDefault="00B922ED" w:rsidP="00B922ED">
      <w:pPr>
        <w:spacing w:after="0"/>
        <w:jc w:val="both"/>
        <w:rPr>
          <w:sz w:val="22"/>
        </w:rPr>
      </w:pPr>
    </w:p>
    <w:p w14:paraId="5AC1D21F" w14:textId="0EB607DD" w:rsidR="00B922ED" w:rsidRDefault="00B922ED" w:rsidP="00B922ED">
      <w:pPr>
        <w:spacing w:after="0"/>
        <w:jc w:val="both"/>
        <w:rPr>
          <w:sz w:val="22"/>
        </w:rPr>
      </w:pPr>
      <w:r w:rsidRPr="00B922ED">
        <w:rPr>
          <w:sz w:val="22"/>
        </w:rPr>
        <w:t xml:space="preserve">(3) </w:t>
      </w:r>
      <w:r w:rsidRPr="00B922ED">
        <w:rPr>
          <w:sz w:val="22"/>
          <w:vertAlign w:val="superscript"/>
        </w:rPr>
        <w:t>1</w:t>
      </w:r>
      <w:r w:rsidRPr="00B922ED">
        <w:rPr>
          <w:sz w:val="22"/>
        </w:rPr>
        <w:t>Stellt sich nachträglich heraus, dass eine Täuschung nach den Absätzen 1 oder 2 vor</w:t>
      </w:r>
      <w:r w:rsidR="007A30D4">
        <w:rPr>
          <w:sz w:val="22"/>
        </w:rPr>
        <w:softHyphen/>
      </w:r>
      <w:r w:rsidRPr="00B922ED">
        <w:rPr>
          <w:sz w:val="22"/>
        </w:rPr>
        <w:t>ge</w:t>
      </w:r>
      <w:r w:rsidR="007A30D4">
        <w:rPr>
          <w:sz w:val="22"/>
        </w:rPr>
        <w:softHyphen/>
      </w:r>
      <w:r w:rsidRPr="00B922ED">
        <w:rPr>
          <w:sz w:val="22"/>
        </w:rPr>
        <w:t>nom</w:t>
      </w:r>
      <w:r w:rsidR="007A30D4">
        <w:rPr>
          <w:sz w:val="22"/>
        </w:rPr>
        <w:softHyphen/>
      </w:r>
      <w:r w:rsidRPr="00B922ED">
        <w:rPr>
          <w:sz w:val="22"/>
        </w:rPr>
        <w:t>men worden ist, so kann der Promotionsausschuss die Promotionsleistungen für nicht oder endgültig nicht bestanden, die verliehene Urkunde für ungültig erklären und die Ver</w:t>
      </w:r>
      <w:r w:rsidR="007A30D4">
        <w:rPr>
          <w:sz w:val="22"/>
        </w:rPr>
        <w:softHyphen/>
      </w:r>
      <w:r w:rsidRPr="00B922ED">
        <w:rPr>
          <w:sz w:val="22"/>
        </w:rPr>
        <w:t>leih</w:t>
      </w:r>
      <w:r w:rsidR="007A30D4">
        <w:rPr>
          <w:sz w:val="22"/>
        </w:rPr>
        <w:softHyphen/>
      </w:r>
      <w:r w:rsidRPr="00B922ED">
        <w:rPr>
          <w:sz w:val="22"/>
        </w:rPr>
        <w:t xml:space="preserve">ung des Doktorgrades zurücknehmen. </w:t>
      </w:r>
      <w:r w:rsidRPr="00B922ED">
        <w:rPr>
          <w:sz w:val="22"/>
          <w:vertAlign w:val="superscript"/>
        </w:rPr>
        <w:t>2</w:t>
      </w:r>
      <w:r w:rsidRPr="00B922ED">
        <w:rPr>
          <w:sz w:val="22"/>
        </w:rPr>
        <w:t>Eine bereits ausgehändigte Promotionsurkunde hat der Doktorand oder die Doktorandin zurückzugeben.</w:t>
      </w:r>
    </w:p>
    <w:p w14:paraId="58A6C2BB" w14:textId="77777777" w:rsidR="009B7FB5" w:rsidRDefault="009B7FB5" w:rsidP="00B922ED">
      <w:pPr>
        <w:spacing w:after="0"/>
        <w:jc w:val="both"/>
        <w:rPr>
          <w:sz w:val="22"/>
        </w:rPr>
      </w:pPr>
    </w:p>
    <w:p w14:paraId="1089671D" w14:textId="77777777" w:rsidR="009B7FB5" w:rsidRPr="009B7FB5" w:rsidRDefault="009B7FB5" w:rsidP="009B7FB5">
      <w:pPr>
        <w:spacing w:after="0"/>
        <w:jc w:val="both"/>
        <w:rPr>
          <w:sz w:val="22"/>
        </w:rPr>
      </w:pPr>
      <w:r w:rsidRPr="009B7FB5">
        <w:rPr>
          <w:sz w:val="22"/>
        </w:rPr>
        <w:t>(4)</w:t>
      </w:r>
      <w:r w:rsidRPr="009B7FB5">
        <w:rPr>
          <w:sz w:val="22"/>
          <w:vertAlign w:val="superscript"/>
        </w:rPr>
        <w:t xml:space="preserve"> </w:t>
      </w:r>
      <w:r w:rsidRPr="009B7FB5">
        <w:rPr>
          <w:sz w:val="22"/>
        </w:rPr>
        <w:t>In den Fällen der Abs. 1 bis 3 ist die Eröffnung eines erneuten Promotionsverfahrens ausgeschlossen.</w:t>
      </w:r>
    </w:p>
    <w:p w14:paraId="78586659" w14:textId="77777777" w:rsidR="007A30D4" w:rsidRDefault="007A30D4" w:rsidP="009B7FB5">
      <w:pPr>
        <w:spacing w:after="0"/>
        <w:jc w:val="both"/>
        <w:rPr>
          <w:sz w:val="22"/>
        </w:rPr>
      </w:pPr>
    </w:p>
    <w:p w14:paraId="02457B96" w14:textId="77777777" w:rsidR="009B7FB5" w:rsidRDefault="009B7FB5" w:rsidP="009B7FB5">
      <w:pPr>
        <w:spacing w:after="0"/>
        <w:jc w:val="both"/>
        <w:rPr>
          <w:sz w:val="22"/>
        </w:rPr>
      </w:pPr>
      <w:r w:rsidRPr="009B7FB5">
        <w:rPr>
          <w:sz w:val="22"/>
        </w:rPr>
        <w:t>(5) Waren die Voraussetzungen für die Annahme als Doktorand oder Doktorandin nicht erfüllt, ohne dass der Doktorand oder die Doktorandin hierüber täuschen wollte, und wird diese Tatsache erst nach der Aushändigung der Urkunde bekannt, so wird dieser Mangel durch das Bestehen der Promotionsprüfung behoben.</w:t>
      </w:r>
    </w:p>
    <w:p w14:paraId="725B65F5" w14:textId="77777777" w:rsidR="007A30D4" w:rsidRDefault="007A30D4" w:rsidP="009B7FB5">
      <w:pPr>
        <w:spacing w:after="0"/>
        <w:jc w:val="both"/>
        <w:rPr>
          <w:sz w:val="22"/>
        </w:rPr>
      </w:pPr>
    </w:p>
    <w:p w14:paraId="08407091" w14:textId="77777777" w:rsidR="009B7FB5" w:rsidRPr="009B7FB5" w:rsidRDefault="009B7FB5" w:rsidP="009B7FB5">
      <w:pPr>
        <w:spacing w:after="0"/>
        <w:jc w:val="both"/>
        <w:rPr>
          <w:sz w:val="22"/>
        </w:rPr>
      </w:pPr>
      <w:r w:rsidRPr="009B7FB5">
        <w:rPr>
          <w:sz w:val="22"/>
        </w:rPr>
        <w:t xml:space="preserve">(6) Auf Antrag des Promotionsausschusses entscheidet die Promotionsversammlung nach Anhörung der betroffenen Person, ob sich diese durch ein nach der Verleihung des Doktorgrades ereignetes wissenschaftliches Fehlverhalten der Führung des Grades als unwürdig erwiesen hat und der Doktorgrad gemäß Art. 69 BayHSchG entzogen wird. </w:t>
      </w:r>
    </w:p>
    <w:p w14:paraId="2B2B1A08" w14:textId="77777777" w:rsidR="009B7FB5" w:rsidRDefault="009B7FB5" w:rsidP="009B7FB5">
      <w:pPr>
        <w:spacing w:after="0"/>
        <w:jc w:val="both"/>
        <w:rPr>
          <w:sz w:val="22"/>
        </w:rPr>
      </w:pPr>
    </w:p>
    <w:p w14:paraId="2F9276F4" w14:textId="67B41160" w:rsidR="009B7FB5" w:rsidRDefault="009B7FB5" w:rsidP="009B7FB5">
      <w:pPr>
        <w:spacing w:after="0"/>
        <w:jc w:val="both"/>
        <w:rPr>
          <w:sz w:val="22"/>
        </w:rPr>
      </w:pPr>
    </w:p>
    <w:p w14:paraId="020B8D4F" w14:textId="77777777" w:rsidR="0099307F" w:rsidRDefault="0099307F" w:rsidP="009B7FB5">
      <w:pPr>
        <w:spacing w:after="0"/>
        <w:jc w:val="both"/>
        <w:rPr>
          <w:sz w:val="22"/>
        </w:rPr>
      </w:pPr>
    </w:p>
    <w:p w14:paraId="20EA4483" w14:textId="77777777" w:rsidR="009B7FB5" w:rsidRDefault="009B7FB5" w:rsidP="009B7FB5">
      <w:pPr>
        <w:spacing w:after="0"/>
        <w:jc w:val="center"/>
        <w:rPr>
          <w:b/>
          <w:sz w:val="22"/>
        </w:rPr>
      </w:pPr>
      <w:r w:rsidRPr="009B7FB5">
        <w:rPr>
          <w:b/>
          <w:sz w:val="22"/>
        </w:rPr>
        <w:lastRenderedPageBreak/>
        <w:t>§ 17 Promotionen in Kooperation mit ausländischen Hochschulen</w:t>
      </w:r>
    </w:p>
    <w:p w14:paraId="56530F35" w14:textId="77777777" w:rsidR="009B7FB5" w:rsidRPr="009B7FB5" w:rsidRDefault="009B7FB5" w:rsidP="009B7FB5">
      <w:pPr>
        <w:spacing w:after="0"/>
        <w:jc w:val="both"/>
        <w:rPr>
          <w:b/>
          <w:sz w:val="22"/>
        </w:rPr>
      </w:pPr>
    </w:p>
    <w:p w14:paraId="4B7B583E" w14:textId="77777777" w:rsidR="009B7FB5" w:rsidRPr="009B7FB5" w:rsidRDefault="009B7FB5" w:rsidP="009B7FB5">
      <w:pPr>
        <w:spacing w:after="0"/>
        <w:jc w:val="both"/>
        <w:rPr>
          <w:sz w:val="22"/>
        </w:rPr>
      </w:pPr>
      <w:r w:rsidRPr="009B7FB5">
        <w:rPr>
          <w:sz w:val="22"/>
        </w:rPr>
        <w:t xml:space="preserve">(1) </w:t>
      </w:r>
      <w:r w:rsidRPr="009B7FB5">
        <w:rPr>
          <w:sz w:val="22"/>
          <w:vertAlign w:val="superscript"/>
        </w:rPr>
        <w:t>1</w:t>
      </w:r>
      <w:r w:rsidRPr="009B7FB5">
        <w:rPr>
          <w:sz w:val="22"/>
        </w:rPr>
        <w:t xml:space="preserve">Das Promotionsverfahren kann gemeinsam mit einer ausländischen wissenschaftlichen Einrichtung durchgeführt werden. </w:t>
      </w:r>
      <w:r w:rsidRPr="009B7FB5">
        <w:rPr>
          <w:sz w:val="22"/>
          <w:vertAlign w:val="superscript"/>
        </w:rPr>
        <w:t>2</w:t>
      </w:r>
      <w:r w:rsidRPr="009B7FB5">
        <w:rPr>
          <w:sz w:val="22"/>
        </w:rPr>
        <w:t>Voraussetzung dafür ist, dass</w:t>
      </w:r>
    </w:p>
    <w:p w14:paraId="55F52341" w14:textId="40BF305E" w:rsidR="009B7FB5" w:rsidRPr="009B7FB5" w:rsidRDefault="009B7FB5" w:rsidP="0083278C">
      <w:pPr>
        <w:pStyle w:val="Listenabsatz"/>
        <w:numPr>
          <w:ilvl w:val="0"/>
          <w:numId w:val="6"/>
        </w:numPr>
        <w:spacing w:after="0"/>
        <w:rPr>
          <w:sz w:val="22"/>
        </w:rPr>
      </w:pPr>
      <w:r w:rsidRPr="009B7FB5">
        <w:rPr>
          <w:sz w:val="22"/>
        </w:rPr>
        <w:t>die ausländische wissenschaftliche Einrichtung nach ihren nationalen Rechts</w:t>
      </w:r>
      <w:r w:rsidR="0083278C">
        <w:rPr>
          <w:sz w:val="22"/>
        </w:rPr>
        <w:softHyphen/>
      </w:r>
      <w:r w:rsidRPr="009B7FB5">
        <w:rPr>
          <w:sz w:val="22"/>
        </w:rPr>
        <w:t>vor</w:t>
      </w:r>
      <w:r w:rsidR="0083278C">
        <w:rPr>
          <w:sz w:val="22"/>
        </w:rPr>
        <w:softHyphen/>
      </w:r>
      <w:r w:rsidRPr="009B7FB5">
        <w:rPr>
          <w:sz w:val="22"/>
        </w:rPr>
        <w:t>schriften das Promotionsrecht besitzt und der von ihr zu verleihende akademische Grad in Deutschland geführt werden darf,</w:t>
      </w:r>
    </w:p>
    <w:p w14:paraId="3856618F" w14:textId="74F73219" w:rsidR="009B7FB5" w:rsidRPr="009B7FB5" w:rsidRDefault="009B7FB5" w:rsidP="0083278C">
      <w:pPr>
        <w:pStyle w:val="Listenabsatz"/>
        <w:numPr>
          <w:ilvl w:val="0"/>
          <w:numId w:val="6"/>
        </w:numPr>
        <w:spacing w:after="0"/>
        <w:rPr>
          <w:sz w:val="22"/>
        </w:rPr>
      </w:pPr>
      <w:r w:rsidRPr="009B7FB5">
        <w:rPr>
          <w:sz w:val="22"/>
        </w:rPr>
        <w:t>mit der Partnereinrichtung eine Vereinbarung über die Durchführung des ge</w:t>
      </w:r>
      <w:r w:rsidR="0083278C">
        <w:rPr>
          <w:sz w:val="22"/>
        </w:rPr>
        <w:softHyphen/>
      </w:r>
      <w:r w:rsidRPr="009B7FB5">
        <w:rPr>
          <w:sz w:val="22"/>
        </w:rPr>
        <w:t>mein</w:t>
      </w:r>
      <w:r w:rsidR="0083278C">
        <w:rPr>
          <w:sz w:val="22"/>
        </w:rPr>
        <w:softHyphen/>
      </w:r>
      <w:r w:rsidRPr="009B7FB5">
        <w:rPr>
          <w:sz w:val="22"/>
        </w:rPr>
        <w:t>sa</w:t>
      </w:r>
      <w:r w:rsidR="0083278C">
        <w:rPr>
          <w:sz w:val="22"/>
        </w:rPr>
        <w:softHyphen/>
      </w:r>
      <w:r w:rsidRPr="009B7FB5">
        <w:rPr>
          <w:sz w:val="22"/>
        </w:rPr>
        <w:t xml:space="preserve">men Promotionsverfahrens geschlossen wird, </w:t>
      </w:r>
      <w:r w:rsidR="00E01DEA">
        <w:rPr>
          <w:sz w:val="22"/>
        </w:rPr>
        <w:t>die</w:t>
      </w:r>
      <w:r w:rsidRPr="009B7FB5">
        <w:rPr>
          <w:sz w:val="22"/>
        </w:rPr>
        <w:t xml:space="preserve"> die Einzelheiten des gemeinsamen Promotionsverfahrens regelt und dem der Fakul</w:t>
      </w:r>
      <w:r w:rsidR="0083278C">
        <w:rPr>
          <w:sz w:val="22"/>
        </w:rPr>
        <w:softHyphen/>
      </w:r>
      <w:r w:rsidRPr="009B7FB5">
        <w:rPr>
          <w:sz w:val="22"/>
        </w:rPr>
        <w:t>täts</w:t>
      </w:r>
      <w:r w:rsidR="0083278C">
        <w:rPr>
          <w:sz w:val="22"/>
        </w:rPr>
        <w:softHyphen/>
      </w:r>
      <w:r w:rsidRPr="009B7FB5">
        <w:rPr>
          <w:sz w:val="22"/>
        </w:rPr>
        <w:t>rat und der Promotionsausschuss (in der Juristischen Fakultät nur der Fakultätsrat) zugestimmt haben,</w:t>
      </w:r>
    </w:p>
    <w:p w14:paraId="64E988D5" w14:textId="0217C816" w:rsidR="009B7FB5" w:rsidRDefault="009B7FB5" w:rsidP="0083278C">
      <w:pPr>
        <w:pStyle w:val="Listenabsatz"/>
        <w:numPr>
          <w:ilvl w:val="0"/>
          <w:numId w:val="6"/>
        </w:numPr>
        <w:spacing w:after="0"/>
        <w:rPr>
          <w:sz w:val="22"/>
        </w:rPr>
      </w:pPr>
      <w:r w:rsidRPr="009B7FB5">
        <w:rPr>
          <w:sz w:val="22"/>
        </w:rPr>
        <w:t>der Bewerber oder die Bewerberin an der Universität Passau sowie an der Partner</w:t>
      </w:r>
      <w:r w:rsidR="0083278C">
        <w:rPr>
          <w:sz w:val="22"/>
        </w:rPr>
        <w:softHyphen/>
      </w:r>
      <w:r w:rsidRPr="009B7FB5">
        <w:rPr>
          <w:sz w:val="22"/>
        </w:rPr>
        <w:t>ein</w:t>
      </w:r>
      <w:r w:rsidR="0083278C">
        <w:rPr>
          <w:sz w:val="22"/>
        </w:rPr>
        <w:softHyphen/>
      </w:r>
      <w:r w:rsidRPr="009B7FB5">
        <w:rPr>
          <w:sz w:val="22"/>
        </w:rPr>
        <w:t>richtung als Doktorand oder Doktorandin zugelassen wurde.</w:t>
      </w:r>
    </w:p>
    <w:p w14:paraId="6E334412" w14:textId="77777777" w:rsidR="009B7FB5" w:rsidRPr="009B7FB5" w:rsidRDefault="009B7FB5" w:rsidP="009B7FB5">
      <w:pPr>
        <w:pStyle w:val="Listenabsatz"/>
        <w:spacing w:after="0"/>
        <w:jc w:val="both"/>
        <w:rPr>
          <w:sz w:val="22"/>
        </w:rPr>
      </w:pPr>
    </w:p>
    <w:p w14:paraId="3FC74792" w14:textId="1B8458CB" w:rsidR="009B7FB5" w:rsidRDefault="009B7FB5" w:rsidP="009B7FB5">
      <w:pPr>
        <w:spacing w:after="0"/>
        <w:jc w:val="both"/>
        <w:rPr>
          <w:sz w:val="22"/>
        </w:rPr>
      </w:pPr>
      <w:r w:rsidRPr="009B7FB5">
        <w:rPr>
          <w:sz w:val="22"/>
          <w:vertAlign w:val="superscript"/>
        </w:rPr>
        <w:t>3</w:t>
      </w:r>
      <w:r w:rsidRPr="009B7FB5">
        <w:rPr>
          <w:sz w:val="22"/>
        </w:rPr>
        <w:t>Wurde das Promotionsverfahren an der Partnereinrichtung für erfolglos beendet erklärt und hat der Doktorand oder die Doktorandin den Promotionsanspruch nicht verloren, kann das Pro</w:t>
      </w:r>
      <w:r w:rsidR="0083278C">
        <w:rPr>
          <w:sz w:val="22"/>
        </w:rPr>
        <w:softHyphen/>
      </w:r>
      <w:r w:rsidRPr="009B7FB5">
        <w:rPr>
          <w:sz w:val="22"/>
        </w:rPr>
        <w:t xml:space="preserve">motionsverfahren an der Universität Passau fortgesetzt werden. </w:t>
      </w:r>
      <w:r w:rsidRPr="009B7FB5">
        <w:rPr>
          <w:sz w:val="22"/>
          <w:vertAlign w:val="superscript"/>
        </w:rPr>
        <w:t>4</w:t>
      </w:r>
      <w:r w:rsidRPr="009B7FB5">
        <w:rPr>
          <w:sz w:val="22"/>
        </w:rPr>
        <w:t>Im Übrigen regelt die ge</w:t>
      </w:r>
      <w:r w:rsidR="0083278C">
        <w:rPr>
          <w:sz w:val="22"/>
        </w:rPr>
        <w:softHyphen/>
      </w:r>
      <w:r w:rsidRPr="009B7FB5">
        <w:rPr>
          <w:sz w:val="22"/>
        </w:rPr>
        <w:t xml:space="preserve">meinsame Vereinbarung die Besonderheiten des Verfahrens. </w:t>
      </w:r>
      <w:r w:rsidRPr="009B7FB5">
        <w:rPr>
          <w:sz w:val="22"/>
          <w:vertAlign w:val="superscript"/>
        </w:rPr>
        <w:t>5</w:t>
      </w:r>
      <w:r w:rsidRPr="009B7FB5">
        <w:rPr>
          <w:sz w:val="22"/>
        </w:rPr>
        <w:t xml:space="preserve">In ihr </w:t>
      </w:r>
      <w:proofErr w:type="spellStart"/>
      <w:r w:rsidRPr="009B7FB5">
        <w:rPr>
          <w:sz w:val="22"/>
        </w:rPr>
        <w:t>können</w:t>
      </w:r>
      <w:proofErr w:type="spellEnd"/>
      <w:r w:rsidRPr="009B7FB5">
        <w:rPr>
          <w:sz w:val="22"/>
        </w:rPr>
        <w:t xml:space="preserve"> von dieser Promotionsordnung abweichende Regelungen, insbesondere über die Begutachtung der Dis</w:t>
      </w:r>
      <w:r w:rsidR="0083278C">
        <w:rPr>
          <w:sz w:val="22"/>
        </w:rPr>
        <w:softHyphen/>
      </w:r>
      <w:r w:rsidRPr="009B7FB5">
        <w:rPr>
          <w:sz w:val="22"/>
        </w:rPr>
        <w:t>sertation sowie die Durchführung und Benotung der mündlichen Prüfungsleistung ge</w:t>
      </w:r>
      <w:r w:rsidR="0083278C">
        <w:rPr>
          <w:sz w:val="22"/>
        </w:rPr>
        <w:softHyphen/>
      </w:r>
      <w:r w:rsidRPr="009B7FB5">
        <w:rPr>
          <w:sz w:val="22"/>
        </w:rPr>
        <w:t>trof</w:t>
      </w:r>
      <w:r w:rsidR="0083278C">
        <w:rPr>
          <w:sz w:val="22"/>
        </w:rPr>
        <w:softHyphen/>
      </w:r>
      <w:r w:rsidRPr="009B7FB5">
        <w:rPr>
          <w:sz w:val="22"/>
        </w:rPr>
        <w:t xml:space="preserve">fen werden. </w:t>
      </w:r>
      <w:r w:rsidRPr="009B7FB5">
        <w:rPr>
          <w:sz w:val="22"/>
          <w:vertAlign w:val="superscript"/>
        </w:rPr>
        <w:t>6</w:t>
      </w:r>
      <w:r w:rsidRPr="009B7FB5">
        <w:rPr>
          <w:sz w:val="22"/>
        </w:rPr>
        <w:t>Die Vereinbarung hat darüber hinaus Regelungen hinsichtlich des Fortgangs des Promotionsverfahrens an der jeweiligen Einrichtung im Fall des Scheiterns der ko</w:t>
      </w:r>
      <w:r w:rsidR="0083278C">
        <w:rPr>
          <w:sz w:val="22"/>
        </w:rPr>
        <w:softHyphen/>
      </w:r>
      <w:r w:rsidRPr="009B7FB5">
        <w:rPr>
          <w:sz w:val="22"/>
        </w:rPr>
        <w:t>opera</w:t>
      </w:r>
      <w:r w:rsidR="0083278C">
        <w:rPr>
          <w:sz w:val="22"/>
        </w:rPr>
        <w:softHyphen/>
      </w:r>
      <w:r w:rsidRPr="009B7FB5">
        <w:rPr>
          <w:sz w:val="22"/>
        </w:rPr>
        <w:t>ti</w:t>
      </w:r>
      <w:r w:rsidR="0083278C">
        <w:rPr>
          <w:sz w:val="22"/>
        </w:rPr>
        <w:softHyphen/>
      </w:r>
      <w:r w:rsidRPr="009B7FB5">
        <w:rPr>
          <w:sz w:val="22"/>
        </w:rPr>
        <w:t>ven Promotion zu treffen, insbesondere für den Fall, dass die Dissertation an der Universität Pas</w:t>
      </w:r>
      <w:r w:rsidR="0083278C">
        <w:rPr>
          <w:sz w:val="22"/>
        </w:rPr>
        <w:softHyphen/>
      </w:r>
      <w:r w:rsidRPr="009B7FB5">
        <w:rPr>
          <w:sz w:val="22"/>
        </w:rPr>
        <w:t>sau oder an der ausländischen Bildungseinrichtung nicht angenommen wird be</w:t>
      </w:r>
      <w:r w:rsidR="0083278C">
        <w:rPr>
          <w:sz w:val="22"/>
        </w:rPr>
        <w:softHyphen/>
      </w:r>
      <w:r w:rsidRPr="009B7FB5">
        <w:rPr>
          <w:sz w:val="22"/>
        </w:rPr>
        <w:t>zie</w:t>
      </w:r>
      <w:r w:rsidR="0083278C">
        <w:rPr>
          <w:sz w:val="22"/>
        </w:rPr>
        <w:softHyphen/>
      </w:r>
      <w:r w:rsidRPr="009B7FB5">
        <w:rPr>
          <w:sz w:val="22"/>
        </w:rPr>
        <w:t>hungs</w:t>
      </w:r>
      <w:r w:rsidR="0083278C">
        <w:rPr>
          <w:sz w:val="22"/>
        </w:rPr>
        <w:softHyphen/>
      </w:r>
      <w:r w:rsidRPr="009B7FB5">
        <w:rPr>
          <w:sz w:val="22"/>
        </w:rPr>
        <w:t>weise die mündliche Prüfung an der Universität Passau oder der ausländischen Bildungs</w:t>
      </w:r>
      <w:r w:rsidR="0083278C">
        <w:rPr>
          <w:sz w:val="22"/>
        </w:rPr>
        <w:softHyphen/>
      </w:r>
      <w:r w:rsidRPr="009B7FB5">
        <w:rPr>
          <w:sz w:val="22"/>
        </w:rPr>
        <w:t>ein</w:t>
      </w:r>
      <w:r w:rsidR="0083278C">
        <w:rPr>
          <w:sz w:val="22"/>
        </w:rPr>
        <w:softHyphen/>
      </w:r>
      <w:r w:rsidRPr="009B7FB5">
        <w:rPr>
          <w:sz w:val="22"/>
        </w:rPr>
        <w:t>richtung endgültig</w:t>
      </w:r>
      <w:r>
        <w:rPr>
          <w:sz w:val="22"/>
        </w:rPr>
        <w:t xml:space="preserve"> </w:t>
      </w:r>
      <w:r w:rsidRPr="009B7FB5">
        <w:rPr>
          <w:sz w:val="22"/>
        </w:rPr>
        <w:t>nicht bestanden wird.</w:t>
      </w:r>
    </w:p>
    <w:p w14:paraId="5B118E92" w14:textId="77777777" w:rsidR="009B7FB5" w:rsidRDefault="009B7FB5" w:rsidP="009B7FB5">
      <w:pPr>
        <w:spacing w:after="0"/>
        <w:jc w:val="both"/>
        <w:rPr>
          <w:sz w:val="22"/>
        </w:rPr>
      </w:pPr>
    </w:p>
    <w:p w14:paraId="4B974B68" w14:textId="77777777" w:rsidR="009B7FB5" w:rsidRPr="009B7FB5" w:rsidRDefault="009B7FB5" w:rsidP="009B7FB5">
      <w:pPr>
        <w:spacing w:after="0"/>
        <w:jc w:val="both"/>
        <w:rPr>
          <w:sz w:val="22"/>
        </w:rPr>
      </w:pPr>
      <w:r>
        <w:rPr>
          <w:sz w:val="22"/>
        </w:rPr>
        <w:t xml:space="preserve">(2) In der Fachpromotionsordnung kann hiervon abgewichen werden. </w:t>
      </w:r>
    </w:p>
    <w:p w14:paraId="0634C2DB" w14:textId="77777777" w:rsidR="009B7FB5" w:rsidRDefault="009B7FB5" w:rsidP="00B922ED">
      <w:pPr>
        <w:spacing w:after="0"/>
        <w:jc w:val="both"/>
        <w:rPr>
          <w:sz w:val="22"/>
        </w:rPr>
      </w:pPr>
    </w:p>
    <w:p w14:paraId="77407D6F" w14:textId="7E0D163A" w:rsidR="007A30D4" w:rsidRDefault="007A30D4">
      <w:pPr>
        <w:rPr>
          <w:b/>
          <w:sz w:val="22"/>
        </w:rPr>
      </w:pPr>
    </w:p>
    <w:p w14:paraId="4C01B931" w14:textId="37634AFC" w:rsidR="009B7FB5" w:rsidRPr="009B7FB5" w:rsidRDefault="009B7FB5" w:rsidP="009B7FB5">
      <w:pPr>
        <w:spacing w:after="0"/>
        <w:jc w:val="center"/>
        <w:rPr>
          <w:b/>
          <w:sz w:val="22"/>
        </w:rPr>
      </w:pPr>
      <w:r w:rsidRPr="009B7FB5">
        <w:rPr>
          <w:b/>
          <w:sz w:val="22"/>
        </w:rPr>
        <w:t xml:space="preserve">§ 18 Inkrafttreten und </w:t>
      </w:r>
      <w:r>
        <w:rPr>
          <w:b/>
          <w:sz w:val="22"/>
        </w:rPr>
        <w:t>Ü</w:t>
      </w:r>
      <w:r w:rsidRPr="009B7FB5">
        <w:rPr>
          <w:b/>
          <w:sz w:val="22"/>
        </w:rPr>
        <w:t>bergangsbestimmung</w:t>
      </w:r>
    </w:p>
    <w:p w14:paraId="792A7373" w14:textId="77777777" w:rsidR="009B7FB5" w:rsidRPr="009B7FB5" w:rsidRDefault="009B7FB5" w:rsidP="009B7FB5">
      <w:pPr>
        <w:spacing w:after="0"/>
        <w:jc w:val="both"/>
        <w:rPr>
          <w:b/>
          <w:sz w:val="22"/>
        </w:rPr>
      </w:pPr>
    </w:p>
    <w:p w14:paraId="6C9BFD22" w14:textId="3969DE22" w:rsidR="009B7FB5" w:rsidRPr="009B7FB5" w:rsidRDefault="009B7FB5" w:rsidP="009B7FB5">
      <w:pPr>
        <w:spacing w:after="0"/>
        <w:jc w:val="both"/>
        <w:rPr>
          <w:b/>
          <w:sz w:val="22"/>
        </w:rPr>
      </w:pPr>
      <w:r w:rsidRPr="009B7FB5">
        <w:rPr>
          <w:sz w:val="22"/>
          <w:vertAlign w:val="superscript"/>
        </w:rPr>
        <w:t>1</w:t>
      </w:r>
      <w:r w:rsidRPr="009B7FB5">
        <w:rPr>
          <w:sz w:val="22"/>
        </w:rPr>
        <w:t>Diese Satzung tritt am Tag nach ihrer Bekanntmachung in Kraft und gilt für die Promotions</w:t>
      </w:r>
      <w:r w:rsidR="00FB370F">
        <w:rPr>
          <w:sz w:val="22"/>
        </w:rPr>
        <w:softHyphen/>
      </w:r>
      <w:r w:rsidRPr="009B7FB5">
        <w:rPr>
          <w:sz w:val="22"/>
        </w:rPr>
        <w:t>vor</w:t>
      </w:r>
      <w:r w:rsidR="0083278C">
        <w:rPr>
          <w:sz w:val="22"/>
        </w:rPr>
        <w:softHyphen/>
      </w:r>
      <w:r w:rsidRPr="009B7FB5">
        <w:rPr>
          <w:sz w:val="22"/>
        </w:rPr>
        <w:t xml:space="preserve">haben jeder Fakultät, </w:t>
      </w:r>
      <w:r w:rsidR="00CE3D41" w:rsidRPr="00B86CE7">
        <w:rPr>
          <w:sz w:val="22"/>
        </w:rPr>
        <w:t xml:space="preserve">für </w:t>
      </w:r>
      <w:r w:rsidRPr="00B86CE7">
        <w:rPr>
          <w:sz w:val="22"/>
        </w:rPr>
        <w:t>d</w:t>
      </w:r>
      <w:r w:rsidRPr="009B7FB5">
        <w:rPr>
          <w:sz w:val="22"/>
        </w:rPr>
        <w:t xml:space="preserve">ie eine Fachpromotionsordnung </w:t>
      </w:r>
      <w:r w:rsidR="00CE3D41" w:rsidRPr="00B86CE7">
        <w:rPr>
          <w:sz w:val="22"/>
        </w:rPr>
        <w:t>besteht</w:t>
      </w:r>
      <w:r w:rsidRPr="00B86CE7">
        <w:rPr>
          <w:sz w:val="22"/>
        </w:rPr>
        <w:t>.</w:t>
      </w:r>
      <w:r w:rsidRPr="009B7FB5">
        <w:rPr>
          <w:sz w:val="22"/>
        </w:rPr>
        <w:t xml:space="preserve"> </w:t>
      </w:r>
      <w:r w:rsidRPr="009B7FB5">
        <w:rPr>
          <w:sz w:val="22"/>
          <w:vertAlign w:val="superscript"/>
        </w:rPr>
        <w:t>2</w:t>
      </w:r>
      <w:r w:rsidRPr="009B7FB5">
        <w:rPr>
          <w:sz w:val="22"/>
        </w:rPr>
        <w:t>Übergangs</w:t>
      </w:r>
      <w:r w:rsidR="00FB370F">
        <w:rPr>
          <w:sz w:val="22"/>
        </w:rPr>
        <w:softHyphen/>
      </w:r>
      <w:r w:rsidRPr="009B7FB5">
        <w:rPr>
          <w:sz w:val="22"/>
        </w:rPr>
        <w:t>be</w:t>
      </w:r>
      <w:r w:rsidR="0083278C">
        <w:rPr>
          <w:sz w:val="22"/>
        </w:rPr>
        <w:softHyphen/>
      </w:r>
      <w:r w:rsidRPr="009B7FB5">
        <w:rPr>
          <w:sz w:val="22"/>
        </w:rPr>
        <w:t>stim</w:t>
      </w:r>
      <w:r w:rsidR="0083278C">
        <w:rPr>
          <w:sz w:val="22"/>
        </w:rPr>
        <w:softHyphen/>
      </w:r>
      <w:r w:rsidRPr="009B7FB5">
        <w:rPr>
          <w:sz w:val="22"/>
        </w:rPr>
        <w:t>mun</w:t>
      </w:r>
      <w:r w:rsidR="0083278C">
        <w:rPr>
          <w:sz w:val="22"/>
        </w:rPr>
        <w:softHyphen/>
      </w:r>
      <w:r w:rsidRPr="009B7FB5">
        <w:rPr>
          <w:sz w:val="22"/>
        </w:rPr>
        <w:t>gen können in der jeweiligen Fachpromotionsordnung festgelegt werden.</w:t>
      </w:r>
    </w:p>
    <w:p w14:paraId="374AF305" w14:textId="77777777" w:rsidR="00B64E35" w:rsidRDefault="00B64E35" w:rsidP="00B64E35">
      <w:pPr>
        <w:spacing w:after="0"/>
        <w:jc w:val="both"/>
        <w:rPr>
          <w:sz w:val="22"/>
        </w:rPr>
      </w:pPr>
    </w:p>
    <w:p w14:paraId="6CD99BF3" w14:textId="77777777" w:rsidR="00CB7A39" w:rsidRDefault="0055536B">
      <w:pPr>
        <w:rPr>
          <w:sz w:val="22"/>
        </w:rPr>
        <w:sectPr w:rsidR="00CB7A39" w:rsidSect="00DA4FA5">
          <w:headerReference w:type="default" r:id="rId10"/>
          <w:type w:val="continuous"/>
          <w:pgSz w:w="11906" w:h="16838"/>
          <w:pgMar w:top="1417" w:right="1417" w:bottom="1134" w:left="1417" w:header="708" w:footer="708" w:gutter="0"/>
          <w:cols w:space="708"/>
          <w:docGrid w:linePitch="360"/>
        </w:sectPr>
      </w:pPr>
      <w:r>
        <w:rPr>
          <w:sz w:val="22"/>
        </w:rPr>
        <w:br w:type="page"/>
      </w:r>
    </w:p>
    <w:p w14:paraId="416B2BFE" w14:textId="1AB4F749" w:rsidR="00CB7A39" w:rsidRPr="00CB7A39" w:rsidRDefault="00CB7A39" w:rsidP="00CB7A39">
      <w:pPr>
        <w:spacing w:after="0"/>
        <w:jc w:val="both"/>
        <w:rPr>
          <w:sz w:val="22"/>
        </w:rPr>
      </w:pPr>
      <w:bookmarkStart w:id="2" w:name="h.qp5nsihsqe9m" w:colFirst="0" w:colLast="0"/>
      <w:bookmarkEnd w:id="2"/>
      <w:r w:rsidRPr="00A3307B">
        <w:rPr>
          <w:b/>
          <w:sz w:val="32"/>
          <w:szCs w:val="32"/>
        </w:rPr>
        <w:lastRenderedPageBreak/>
        <w:t>Betreuungsvereinbarung</w:t>
      </w:r>
      <w:r w:rsidRPr="00CB7A39">
        <w:rPr>
          <w:b/>
          <w:sz w:val="22"/>
        </w:rPr>
        <w:t xml:space="preserve"> </w:t>
      </w:r>
    </w:p>
    <w:p w14:paraId="47838404" w14:textId="77777777" w:rsidR="00CB7A39" w:rsidRPr="00CB7A39" w:rsidRDefault="00CB7A39" w:rsidP="00FF26F6">
      <w:pPr>
        <w:spacing w:before="360" w:after="120" w:line="240" w:lineRule="auto"/>
        <w:jc w:val="both"/>
        <w:rPr>
          <w:sz w:val="22"/>
        </w:rPr>
      </w:pPr>
      <w:r w:rsidRPr="00CB7A39">
        <w:rPr>
          <w:sz w:val="22"/>
        </w:rPr>
        <w:t>Die Betreuungsvereinbarung regelt das Verhältnis zwischen der an der Universität Passau promovierenden Person und den betreuenden Personen. Vorrang haben die geltende Promotionsordnung und personalrechtliche Vorschriften.</w:t>
      </w:r>
    </w:p>
    <w:p w14:paraId="1B6C7801" w14:textId="77777777" w:rsidR="00CB7A39" w:rsidRPr="00377184" w:rsidRDefault="00CB7A39" w:rsidP="00FF26F6">
      <w:pPr>
        <w:numPr>
          <w:ilvl w:val="0"/>
          <w:numId w:val="11"/>
        </w:numPr>
        <w:spacing w:before="120" w:after="120" w:line="240" w:lineRule="auto"/>
        <w:jc w:val="both"/>
        <w:rPr>
          <w:b/>
          <w:sz w:val="26"/>
          <w:szCs w:val="26"/>
        </w:rPr>
      </w:pPr>
      <w:bookmarkStart w:id="3" w:name="h.o81zz47w7thg" w:colFirst="0" w:colLast="0"/>
      <w:bookmarkEnd w:id="3"/>
      <w:r w:rsidRPr="00A3307B">
        <w:rPr>
          <w:b/>
          <w:sz w:val="26"/>
          <w:szCs w:val="26"/>
        </w:rPr>
        <w:t>Beteiligte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974"/>
      </w:tblGrid>
      <w:tr w:rsidR="00CB7A39" w:rsidRPr="00CB7A39" w14:paraId="7E5F6B49" w14:textId="77777777" w:rsidTr="00976DA2">
        <w:tc>
          <w:tcPr>
            <w:tcW w:w="4464" w:type="dxa"/>
          </w:tcPr>
          <w:p w14:paraId="2B447D14" w14:textId="77777777" w:rsidR="00CB7A39" w:rsidRPr="00CB7A39" w:rsidRDefault="00CB7A39" w:rsidP="00377184">
            <w:pPr>
              <w:jc w:val="both"/>
              <w:rPr>
                <w:sz w:val="22"/>
              </w:rPr>
            </w:pPr>
            <w:r w:rsidRPr="00CB7A39">
              <w:rPr>
                <w:sz w:val="22"/>
              </w:rPr>
              <w:t>Doktorandin/Doktorand:</w:t>
            </w:r>
          </w:p>
        </w:tc>
        <w:tc>
          <w:tcPr>
            <w:tcW w:w="5000" w:type="dxa"/>
            <w:tcBorders>
              <w:bottom w:val="single" w:sz="12" w:space="0" w:color="auto"/>
            </w:tcBorders>
          </w:tcPr>
          <w:p w14:paraId="7D7F4360" w14:textId="77777777" w:rsidR="00CB7A39" w:rsidRPr="00CB7A39" w:rsidRDefault="00CB7A39" w:rsidP="00377184">
            <w:pPr>
              <w:jc w:val="both"/>
              <w:rPr>
                <w:sz w:val="22"/>
              </w:rPr>
            </w:pPr>
          </w:p>
          <w:p w14:paraId="1648B549" w14:textId="77777777" w:rsidR="00CB7A39" w:rsidRPr="00CB7A39" w:rsidRDefault="00CB7A39" w:rsidP="00377184">
            <w:pPr>
              <w:jc w:val="both"/>
              <w:rPr>
                <w:sz w:val="22"/>
              </w:rPr>
            </w:pPr>
          </w:p>
        </w:tc>
      </w:tr>
      <w:tr w:rsidR="00CB7A39" w:rsidRPr="00CB7A39" w14:paraId="61FF06E0" w14:textId="77777777" w:rsidTr="00976DA2">
        <w:tc>
          <w:tcPr>
            <w:tcW w:w="4464" w:type="dxa"/>
          </w:tcPr>
          <w:p w14:paraId="2DA3D172" w14:textId="77777777" w:rsidR="00CB7A39" w:rsidRPr="00CB7A39" w:rsidRDefault="00CB7A39" w:rsidP="00377184">
            <w:pPr>
              <w:jc w:val="both"/>
              <w:rPr>
                <w:sz w:val="22"/>
              </w:rPr>
            </w:pPr>
            <w:r w:rsidRPr="00CB7A39">
              <w:rPr>
                <w:sz w:val="22"/>
              </w:rPr>
              <w:br/>
              <w:t>Betreuende Person (mit Prüfrecht):</w:t>
            </w:r>
          </w:p>
        </w:tc>
        <w:tc>
          <w:tcPr>
            <w:tcW w:w="5000" w:type="dxa"/>
            <w:tcBorders>
              <w:top w:val="single" w:sz="12" w:space="0" w:color="auto"/>
              <w:bottom w:val="single" w:sz="12" w:space="0" w:color="auto"/>
            </w:tcBorders>
          </w:tcPr>
          <w:p w14:paraId="00A6DAE9" w14:textId="77777777" w:rsidR="00CB7A39" w:rsidRPr="00CB7A39" w:rsidRDefault="00CB7A39" w:rsidP="00377184">
            <w:pPr>
              <w:jc w:val="both"/>
              <w:rPr>
                <w:sz w:val="22"/>
              </w:rPr>
            </w:pPr>
          </w:p>
          <w:p w14:paraId="1C28BD9E" w14:textId="77777777" w:rsidR="00CB7A39" w:rsidRPr="00CB7A39" w:rsidRDefault="00CB7A39" w:rsidP="00377184">
            <w:pPr>
              <w:jc w:val="both"/>
              <w:rPr>
                <w:sz w:val="22"/>
              </w:rPr>
            </w:pPr>
          </w:p>
        </w:tc>
      </w:tr>
      <w:tr w:rsidR="00CB7A39" w:rsidRPr="00CB7A39" w14:paraId="52C823E2" w14:textId="77777777" w:rsidTr="00976DA2">
        <w:tc>
          <w:tcPr>
            <w:tcW w:w="4464" w:type="dxa"/>
          </w:tcPr>
          <w:p w14:paraId="0FB7B8BA" w14:textId="77777777" w:rsidR="00CB7A39" w:rsidRPr="00CB7A39" w:rsidRDefault="00CB7A39" w:rsidP="00377184">
            <w:pPr>
              <w:jc w:val="both"/>
              <w:rPr>
                <w:sz w:val="22"/>
              </w:rPr>
            </w:pPr>
            <w:r w:rsidRPr="00CB7A39">
              <w:rPr>
                <w:sz w:val="22"/>
              </w:rPr>
              <w:t>Gegebenenfalls weitere betreuende Person (mit Prüfrecht):</w:t>
            </w:r>
          </w:p>
        </w:tc>
        <w:tc>
          <w:tcPr>
            <w:tcW w:w="5000" w:type="dxa"/>
            <w:tcBorders>
              <w:top w:val="single" w:sz="12" w:space="0" w:color="auto"/>
              <w:bottom w:val="single" w:sz="12" w:space="0" w:color="auto"/>
            </w:tcBorders>
          </w:tcPr>
          <w:p w14:paraId="16365E50" w14:textId="77777777" w:rsidR="00CB7A39" w:rsidRPr="00CB7A39" w:rsidRDefault="00CB7A39" w:rsidP="00377184">
            <w:pPr>
              <w:jc w:val="both"/>
              <w:rPr>
                <w:sz w:val="22"/>
              </w:rPr>
            </w:pPr>
          </w:p>
          <w:p w14:paraId="3ECCD304" w14:textId="77777777" w:rsidR="00CB7A39" w:rsidRPr="00CB7A39" w:rsidRDefault="00CB7A39" w:rsidP="00377184">
            <w:pPr>
              <w:jc w:val="both"/>
              <w:rPr>
                <w:sz w:val="22"/>
              </w:rPr>
            </w:pPr>
          </w:p>
        </w:tc>
      </w:tr>
      <w:tr w:rsidR="00CB7A39" w:rsidRPr="00CB7A39" w14:paraId="7F91A228" w14:textId="77777777" w:rsidTr="00976DA2">
        <w:tc>
          <w:tcPr>
            <w:tcW w:w="4464" w:type="dxa"/>
          </w:tcPr>
          <w:p w14:paraId="6315705D" w14:textId="77777777" w:rsidR="00CB7A39" w:rsidRPr="00CB7A39" w:rsidRDefault="00CB7A39" w:rsidP="00377184">
            <w:pPr>
              <w:jc w:val="both"/>
              <w:rPr>
                <w:sz w:val="22"/>
              </w:rPr>
            </w:pPr>
            <w:r w:rsidRPr="00CB7A39">
              <w:rPr>
                <w:sz w:val="22"/>
              </w:rPr>
              <w:t>Gegebenenfalls weitere beteiligte Personen:</w:t>
            </w:r>
          </w:p>
        </w:tc>
        <w:tc>
          <w:tcPr>
            <w:tcW w:w="5000" w:type="dxa"/>
            <w:tcBorders>
              <w:top w:val="single" w:sz="12" w:space="0" w:color="auto"/>
              <w:bottom w:val="single" w:sz="12" w:space="0" w:color="auto"/>
            </w:tcBorders>
          </w:tcPr>
          <w:p w14:paraId="488482C4" w14:textId="77777777" w:rsidR="00CB7A39" w:rsidRPr="00CB7A39" w:rsidRDefault="00CB7A39" w:rsidP="00377184">
            <w:pPr>
              <w:jc w:val="both"/>
              <w:rPr>
                <w:sz w:val="22"/>
              </w:rPr>
            </w:pPr>
          </w:p>
          <w:p w14:paraId="1E997105" w14:textId="77777777" w:rsidR="00CB7A39" w:rsidRPr="00CB7A39" w:rsidRDefault="00CB7A39" w:rsidP="00377184">
            <w:pPr>
              <w:jc w:val="both"/>
              <w:rPr>
                <w:sz w:val="22"/>
              </w:rPr>
            </w:pPr>
          </w:p>
        </w:tc>
      </w:tr>
    </w:tbl>
    <w:p w14:paraId="1106D477" w14:textId="77777777" w:rsidR="00CB7A39" w:rsidRPr="00CB7A39" w:rsidRDefault="00CB7A39" w:rsidP="00377184">
      <w:pPr>
        <w:spacing w:after="0" w:line="240" w:lineRule="auto"/>
        <w:jc w:val="both"/>
        <w:rPr>
          <w:sz w:val="22"/>
        </w:rPr>
      </w:pPr>
    </w:p>
    <w:p w14:paraId="4E119D57" w14:textId="77777777" w:rsidR="00CB7A39" w:rsidRPr="00CB7A39" w:rsidRDefault="00CB7A39" w:rsidP="00377184">
      <w:pPr>
        <w:spacing w:after="0" w:line="240" w:lineRule="auto"/>
        <w:jc w:val="both"/>
        <w:rPr>
          <w:sz w:val="22"/>
        </w:rPr>
      </w:pPr>
      <w:r w:rsidRPr="00CB7A39">
        <w:rPr>
          <w:sz w:val="22"/>
        </w:rPr>
        <w:t xml:space="preserve">Die betreuenden Personen stehen der Doktorandin / dem Doktoranden während der Promotion, insbesondere bei der Themenfindung und/oder Ausarbeitung der Dissertation und/oder bei der Durchführung des Forschungsanteils des Promotionsprojekts inhaltlich beratend zur Seite. </w:t>
      </w:r>
    </w:p>
    <w:p w14:paraId="14CDF0B8" w14:textId="77777777" w:rsidR="00CB7A39" w:rsidRPr="00FF26F6" w:rsidRDefault="00CB7A39" w:rsidP="00FF26F6">
      <w:pPr>
        <w:numPr>
          <w:ilvl w:val="0"/>
          <w:numId w:val="11"/>
        </w:numPr>
        <w:spacing w:before="120" w:after="120" w:line="240" w:lineRule="auto"/>
        <w:jc w:val="both"/>
        <w:rPr>
          <w:b/>
          <w:sz w:val="26"/>
          <w:szCs w:val="26"/>
        </w:rPr>
      </w:pPr>
      <w:bookmarkStart w:id="4" w:name="h.gdtdf4tb0inx" w:colFirst="0" w:colLast="0"/>
      <w:bookmarkEnd w:id="4"/>
      <w:r w:rsidRPr="00A3307B">
        <w:rPr>
          <w:b/>
          <w:sz w:val="26"/>
          <w:szCs w:val="26"/>
        </w:rPr>
        <w:t>Thema</w:t>
      </w:r>
    </w:p>
    <w:p w14:paraId="3B987BB7" w14:textId="77777777" w:rsidR="00CB7A39" w:rsidRPr="00CB7A39" w:rsidRDefault="00CB7A39" w:rsidP="00377184">
      <w:pPr>
        <w:spacing w:after="0" w:line="240" w:lineRule="auto"/>
        <w:jc w:val="both"/>
        <w:rPr>
          <w:sz w:val="22"/>
        </w:rPr>
      </w:pPr>
      <w:r w:rsidRPr="00CB7A39">
        <w:rPr>
          <w:sz w:val="22"/>
        </w:rPr>
        <w:t>Der Arbeitstitel / das Thema / das Fachgebiet der Dissertation lautet:</w:t>
      </w:r>
      <w:r w:rsidRPr="00CB7A39">
        <w:rPr>
          <w:sz w:val="22"/>
        </w:rPr>
        <w:tab/>
        <w:t xml:space="preserve"> </w:t>
      </w:r>
    </w:p>
    <w:tbl>
      <w:tblPr>
        <w:tblStyle w:val="Tabellenraster"/>
        <w:tblW w:w="9430" w:type="dxa"/>
        <w:tblInd w:w="10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CB7A39" w:rsidRPr="00CB7A39" w14:paraId="67A429CC" w14:textId="77777777" w:rsidTr="00976DA2">
        <w:tc>
          <w:tcPr>
            <w:tcW w:w="9430" w:type="dxa"/>
            <w:tcBorders>
              <w:bottom w:val="single" w:sz="12" w:space="0" w:color="auto"/>
            </w:tcBorders>
          </w:tcPr>
          <w:p w14:paraId="63CEF026" w14:textId="77777777" w:rsidR="00CB7A39" w:rsidRPr="00CB7A39" w:rsidRDefault="00CB7A39" w:rsidP="00377184">
            <w:pPr>
              <w:jc w:val="both"/>
              <w:rPr>
                <w:sz w:val="22"/>
              </w:rPr>
            </w:pPr>
          </w:p>
          <w:p w14:paraId="14DFC563" w14:textId="77777777" w:rsidR="00CB7A39" w:rsidRPr="00CB7A39" w:rsidRDefault="00CB7A39" w:rsidP="00377184">
            <w:pPr>
              <w:jc w:val="both"/>
              <w:rPr>
                <w:sz w:val="22"/>
              </w:rPr>
            </w:pPr>
          </w:p>
        </w:tc>
      </w:tr>
      <w:tr w:rsidR="00CB7A39" w:rsidRPr="00CB7A39" w14:paraId="4C494160" w14:textId="77777777" w:rsidTr="00976DA2">
        <w:tc>
          <w:tcPr>
            <w:tcW w:w="9430" w:type="dxa"/>
            <w:tcBorders>
              <w:top w:val="single" w:sz="12" w:space="0" w:color="auto"/>
            </w:tcBorders>
          </w:tcPr>
          <w:p w14:paraId="1FE47837" w14:textId="77777777" w:rsidR="00CB7A39" w:rsidRPr="00CB7A39" w:rsidRDefault="00CB7A39" w:rsidP="00377184">
            <w:pPr>
              <w:jc w:val="both"/>
              <w:rPr>
                <w:sz w:val="22"/>
              </w:rPr>
            </w:pPr>
          </w:p>
          <w:p w14:paraId="1AE4882F" w14:textId="77777777" w:rsidR="00CB7A39" w:rsidRPr="00CB7A39" w:rsidRDefault="00CB7A39" w:rsidP="00377184">
            <w:pPr>
              <w:jc w:val="both"/>
              <w:rPr>
                <w:sz w:val="22"/>
              </w:rPr>
            </w:pPr>
            <w:r w:rsidRPr="00CB7A39">
              <w:rPr>
                <w:sz w:val="22"/>
              </w:rPr>
              <w:tab/>
            </w:r>
          </w:p>
        </w:tc>
      </w:tr>
    </w:tbl>
    <w:p w14:paraId="315DD299" w14:textId="77777777" w:rsidR="00CB7A39" w:rsidRPr="00CB7A39" w:rsidRDefault="00CB7A39" w:rsidP="00377184">
      <w:pPr>
        <w:spacing w:after="0" w:line="240" w:lineRule="auto"/>
        <w:jc w:val="both"/>
        <w:rPr>
          <w:sz w:val="22"/>
        </w:rPr>
      </w:pPr>
    </w:p>
    <w:p w14:paraId="7764FF6F" w14:textId="77777777" w:rsidR="00CB7A39" w:rsidRPr="00CB7A39" w:rsidRDefault="00C72710" w:rsidP="00377184">
      <w:pPr>
        <w:spacing w:after="0" w:line="240" w:lineRule="auto"/>
        <w:jc w:val="both"/>
        <w:rPr>
          <w:sz w:val="22"/>
        </w:rPr>
      </w:pPr>
      <w:sdt>
        <w:sdtPr>
          <w:rPr>
            <w:sz w:val="22"/>
          </w:rPr>
          <w:id w:val="-649293178"/>
          <w14:checkbox>
            <w14:checked w14:val="0"/>
            <w14:checkedState w14:val="2612" w14:font="MS Gothic"/>
            <w14:uncheckedState w14:val="2610" w14:font="MS Gothic"/>
          </w14:checkbox>
        </w:sdtPr>
        <w:sdtEndPr/>
        <w:sdtContent>
          <w:r w:rsidR="00CB7A39" w:rsidRPr="00CB7A39">
            <w:rPr>
              <w:rFonts w:ascii="MS Gothic" w:eastAsia="MS Gothic" w:hAnsi="MS Gothic" w:cs="MS Gothic" w:hint="eastAsia"/>
              <w:sz w:val="22"/>
            </w:rPr>
            <w:t>☐</w:t>
          </w:r>
        </w:sdtContent>
      </w:sdt>
      <w:r w:rsidR="00CB7A39" w:rsidRPr="00CB7A39">
        <w:rPr>
          <w:sz w:val="22"/>
        </w:rPr>
        <w:tab/>
        <w:t>Das Thema wurde im Exposé vom ________ beschrieben. Das Exposé ist Anlage dieser Vereinbarung (Anlage 1).</w:t>
      </w:r>
    </w:p>
    <w:p w14:paraId="78A84CF1" w14:textId="77777777" w:rsidR="00CB7A39" w:rsidRPr="00CB7A39" w:rsidRDefault="00CB7A39" w:rsidP="00377184">
      <w:pPr>
        <w:spacing w:after="0" w:line="240" w:lineRule="auto"/>
        <w:jc w:val="both"/>
        <w:rPr>
          <w:sz w:val="22"/>
        </w:rPr>
      </w:pPr>
    </w:p>
    <w:p w14:paraId="6B9CB0E9" w14:textId="77777777" w:rsidR="00CB7A39" w:rsidRPr="00CB7A39" w:rsidRDefault="00C72710" w:rsidP="00377184">
      <w:pPr>
        <w:spacing w:after="0" w:line="240" w:lineRule="auto"/>
        <w:jc w:val="both"/>
        <w:rPr>
          <w:sz w:val="22"/>
        </w:rPr>
      </w:pPr>
      <w:sdt>
        <w:sdtPr>
          <w:rPr>
            <w:sz w:val="22"/>
          </w:rPr>
          <w:id w:val="2124883446"/>
          <w14:checkbox>
            <w14:checked w14:val="0"/>
            <w14:checkedState w14:val="2612" w14:font="MS Gothic"/>
            <w14:uncheckedState w14:val="2610" w14:font="MS Gothic"/>
          </w14:checkbox>
        </w:sdtPr>
        <w:sdtEndPr/>
        <w:sdtContent>
          <w:r w:rsidR="00CB7A39" w:rsidRPr="00CB7A39">
            <w:rPr>
              <w:rFonts w:ascii="MS Gothic" w:eastAsia="MS Gothic" w:hAnsi="MS Gothic" w:cs="MS Gothic" w:hint="eastAsia"/>
              <w:sz w:val="22"/>
            </w:rPr>
            <w:t>☐</w:t>
          </w:r>
        </w:sdtContent>
      </w:sdt>
      <w:r w:rsidR="00CB7A39" w:rsidRPr="00CB7A39">
        <w:rPr>
          <w:sz w:val="22"/>
        </w:rPr>
        <w:tab/>
        <w:t>Das Thema der Dissertation wird bis _________ mit einem Exposé von maximal _____ Seiten festgelegt.</w:t>
      </w:r>
      <w:r w:rsidR="00CB7A39" w:rsidRPr="00CB7A39">
        <w:rPr>
          <w:i/>
          <w:sz w:val="22"/>
        </w:rPr>
        <w:t xml:space="preserve"> </w:t>
      </w:r>
      <w:r w:rsidR="00CB7A39" w:rsidRPr="00CB7A39">
        <w:rPr>
          <w:sz w:val="22"/>
        </w:rPr>
        <w:t>Das Exposé wird dann Anlage dieser Vereinbarung (Anlage 1).</w:t>
      </w:r>
    </w:p>
    <w:p w14:paraId="753BC21E" w14:textId="77777777" w:rsidR="00CB7A39" w:rsidRPr="00CB7A39" w:rsidRDefault="00CB7A39" w:rsidP="00377184">
      <w:pPr>
        <w:spacing w:after="0" w:line="240" w:lineRule="auto"/>
        <w:jc w:val="both"/>
        <w:rPr>
          <w:sz w:val="22"/>
        </w:rPr>
      </w:pPr>
    </w:p>
    <w:p w14:paraId="1092F342" w14:textId="77777777" w:rsidR="00CB7A39" w:rsidRPr="00CB7A39" w:rsidRDefault="00C72710" w:rsidP="00377184">
      <w:pPr>
        <w:spacing w:after="0" w:line="240" w:lineRule="auto"/>
        <w:jc w:val="both"/>
        <w:rPr>
          <w:sz w:val="22"/>
        </w:rPr>
      </w:pPr>
      <w:sdt>
        <w:sdtPr>
          <w:rPr>
            <w:sz w:val="22"/>
          </w:rPr>
          <w:id w:val="-1944679970"/>
          <w14:checkbox>
            <w14:checked w14:val="0"/>
            <w14:checkedState w14:val="2612" w14:font="MS Gothic"/>
            <w14:uncheckedState w14:val="2610" w14:font="MS Gothic"/>
          </w14:checkbox>
        </w:sdtPr>
        <w:sdtEndPr/>
        <w:sdtContent>
          <w:r w:rsidR="00CB7A39" w:rsidRPr="00CB7A39">
            <w:rPr>
              <w:rFonts w:ascii="MS Gothic" w:eastAsia="MS Gothic" w:hAnsi="MS Gothic" w:cs="MS Gothic" w:hint="eastAsia"/>
              <w:sz w:val="22"/>
            </w:rPr>
            <w:t>☐</w:t>
          </w:r>
        </w:sdtContent>
      </w:sdt>
      <w:r w:rsidR="00CB7A39" w:rsidRPr="00CB7A39">
        <w:rPr>
          <w:sz w:val="22"/>
        </w:rPr>
        <w:tab/>
        <w:t>Ein Exposé ist nicht erforderlich.</w:t>
      </w:r>
    </w:p>
    <w:p w14:paraId="708AF647" w14:textId="77777777" w:rsidR="00CB7A39" w:rsidRPr="00CB7A39" w:rsidRDefault="00CB7A39" w:rsidP="00377184">
      <w:pPr>
        <w:spacing w:after="0" w:line="240" w:lineRule="auto"/>
        <w:jc w:val="both"/>
        <w:rPr>
          <w:sz w:val="22"/>
        </w:rPr>
      </w:pPr>
    </w:p>
    <w:p w14:paraId="1E16F0B0" w14:textId="77777777" w:rsidR="00CB7A39" w:rsidRPr="00CB7A39" w:rsidRDefault="00CB7A39" w:rsidP="00377184">
      <w:pPr>
        <w:spacing w:after="0" w:line="240" w:lineRule="auto"/>
        <w:jc w:val="both"/>
        <w:rPr>
          <w:sz w:val="22"/>
        </w:rPr>
      </w:pPr>
      <w:r w:rsidRPr="00CB7A39">
        <w:rPr>
          <w:sz w:val="22"/>
        </w:rPr>
        <w:t xml:space="preserve">Die betreuenden Personen kommentieren das Exposé und geben eine Empfehlung zum weiteren Vorgehen. Sie äußern sich insbesondere zur fachlichen Eignung der Doktorandin / des Doktoranden für das vorgeschlagene Thema/Fachgebiet und können Maßnahmen zur weiteren Qualifizierung empfehlen (siehe Ziffer 6). Mehr als nur ganz unerhebliche Änderungen des Themas/Fachgebiets sind nur einvernehmlich möglich. </w:t>
      </w:r>
    </w:p>
    <w:p w14:paraId="711C632E" w14:textId="77777777" w:rsidR="00CB7A39" w:rsidRPr="00FF26F6" w:rsidRDefault="00CB7A39" w:rsidP="00FF26F6">
      <w:pPr>
        <w:numPr>
          <w:ilvl w:val="0"/>
          <w:numId w:val="11"/>
        </w:numPr>
        <w:spacing w:before="120" w:after="120" w:line="240" w:lineRule="auto"/>
        <w:jc w:val="both"/>
        <w:rPr>
          <w:b/>
          <w:sz w:val="26"/>
          <w:szCs w:val="26"/>
        </w:rPr>
      </w:pPr>
      <w:bookmarkStart w:id="5" w:name="h.fwlyrktq2y7f" w:colFirst="0" w:colLast="0"/>
      <w:bookmarkEnd w:id="5"/>
      <w:r w:rsidRPr="00A3307B">
        <w:rPr>
          <w:b/>
          <w:sz w:val="26"/>
          <w:szCs w:val="26"/>
        </w:rPr>
        <w:t>Arbeitsplan</w:t>
      </w:r>
    </w:p>
    <w:p w14:paraId="6915D458" w14:textId="77777777" w:rsidR="00CB7A39" w:rsidRPr="00CB7A39" w:rsidRDefault="00CB7A39" w:rsidP="00377184">
      <w:pPr>
        <w:spacing w:after="0" w:line="240" w:lineRule="auto"/>
        <w:jc w:val="both"/>
        <w:rPr>
          <w:sz w:val="22"/>
        </w:rPr>
      </w:pPr>
      <w:r w:rsidRPr="00CB7A39">
        <w:rPr>
          <w:sz w:val="22"/>
        </w:rPr>
        <w:t xml:space="preserve">Die Doktorandin / der Doktorand und die betreuenden Personen erstellen einen Arbeitsplan, der </w:t>
      </w:r>
      <w:proofErr w:type="gramStart"/>
      <w:r w:rsidRPr="00CB7A39">
        <w:rPr>
          <w:sz w:val="22"/>
        </w:rPr>
        <w:t>Bestandteil  dieser</w:t>
      </w:r>
      <w:proofErr w:type="gramEnd"/>
      <w:r w:rsidRPr="00CB7A39">
        <w:rPr>
          <w:sz w:val="22"/>
        </w:rPr>
        <w:t xml:space="preserve"> Vereinbarung ist (Anlage 2). Die betreuenden Personen unterstützen die Einhaltung des Arbeitsplans nachhaltig. Mehr als nur ganz </w:t>
      </w:r>
      <w:proofErr w:type="gramStart"/>
      <w:r w:rsidRPr="00CB7A39">
        <w:rPr>
          <w:sz w:val="22"/>
        </w:rPr>
        <w:t>unerhebliche  Änderungen</w:t>
      </w:r>
      <w:proofErr w:type="gramEnd"/>
      <w:r w:rsidRPr="00CB7A39">
        <w:rPr>
          <w:sz w:val="22"/>
        </w:rPr>
        <w:t xml:space="preserve"> des Arbeitsplans sind nur einvernehmlich möglich. </w:t>
      </w:r>
    </w:p>
    <w:p w14:paraId="05801EBF" w14:textId="77777777" w:rsidR="00CB7A39" w:rsidRPr="00CB7A39" w:rsidRDefault="00CB7A39" w:rsidP="00377184">
      <w:pPr>
        <w:spacing w:after="0" w:line="240" w:lineRule="auto"/>
        <w:jc w:val="both"/>
        <w:rPr>
          <w:sz w:val="22"/>
        </w:rPr>
      </w:pPr>
    </w:p>
    <w:p w14:paraId="1F2832A5" w14:textId="77777777" w:rsidR="00CB7A39" w:rsidRPr="00CB7A39" w:rsidRDefault="00CB7A39" w:rsidP="00377184">
      <w:pPr>
        <w:spacing w:after="0" w:line="240" w:lineRule="auto"/>
        <w:jc w:val="both"/>
        <w:rPr>
          <w:sz w:val="22"/>
        </w:rPr>
      </w:pPr>
      <w:r w:rsidRPr="00CB7A39">
        <w:rPr>
          <w:sz w:val="22"/>
        </w:rPr>
        <w:t>Es wird eine Promotionsdauer von _______ Jahren angestrebt.</w:t>
      </w:r>
    </w:p>
    <w:p w14:paraId="642BB2B0" w14:textId="77777777" w:rsidR="00CB7A39" w:rsidRPr="00CB7A39" w:rsidRDefault="00CB7A39" w:rsidP="00377184">
      <w:pPr>
        <w:spacing w:after="0" w:line="240" w:lineRule="auto"/>
        <w:jc w:val="both"/>
        <w:rPr>
          <w:sz w:val="22"/>
        </w:rPr>
      </w:pPr>
    </w:p>
    <w:p w14:paraId="7B730677" w14:textId="77777777" w:rsidR="00CB7A39" w:rsidRPr="00CB7A39" w:rsidRDefault="00C72710" w:rsidP="00377184">
      <w:pPr>
        <w:spacing w:after="0" w:line="240" w:lineRule="auto"/>
        <w:jc w:val="both"/>
        <w:rPr>
          <w:sz w:val="22"/>
        </w:rPr>
      </w:pPr>
      <w:sdt>
        <w:sdtPr>
          <w:rPr>
            <w:sz w:val="22"/>
          </w:rPr>
          <w:id w:val="-1827510683"/>
          <w14:checkbox>
            <w14:checked w14:val="0"/>
            <w14:checkedState w14:val="2612" w14:font="MS Gothic"/>
            <w14:uncheckedState w14:val="2610" w14:font="MS Gothic"/>
          </w14:checkbox>
        </w:sdtPr>
        <w:sdtEndPr/>
        <w:sdtContent>
          <w:r w:rsidR="00CB7A39" w:rsidRPr="00CB7A39">
            <w:rPr>
              <w:rFonts w:ascii="MS Gothic" w:eastAsia="MS Gothic" w:hAnsi="MS Gothic" w:cs="MS Gothic" w:hint="eastAsia"/>
              <w:sz w:val="22"/>
            </w:rPr>
            <w:t>☐</w:t>
          </w:r>
        </w:sdtContent>
      </w:sdt>
      <w:r w:rsidR="00CB7A39" w:rsidRPr="00CB7A39">
        <w:rPr>
          <w:sz w:val="22"/>
        </w:rPr>
        <w:tab/>
        <w:t>Im Verlauf des Promotionsvorhabens strebt die Doktorandin / der Doktorand Vorträge und Publikationen in folgendem Umfang bzw. auf folgenden Plattformen an (z.B. Journals, Sammelbände, Konferenzen, Workshops, etc.):</w:t>
      </w:r>
    </w:p>
    <w:tbl>
      <w:tblPr>
        <w:tblStyle w:val="Tabellenraster"/>
        <w:tblW w:w="94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CB7A39" w:rsidRPr="00CB7A39" w14:paraId="096C143E" w14:textId="77777777" w:rsidTr="00976DA2">
        <w:tc>
          <w:tcPr>
            <w:tcW w:w="9430" w:type="dxa"/>
            <w:tcBorders>
              <w:bottom w:val="single" w:sz="12" w:space="0" w:color="auto"/>
            </w:tcBorders>
          </w:tcPr>
          <w:p w14:paraId="06CBFF17" w14:textId="77777777" w:rsidR="00CB7A39" w:rsidRPr="00CB7A39" w:rsidRDefault="00CB7A39" w:rsidP="00377184">
            <w:pPr>
              <w:jc w:val="both"/>
              <w:rPr>
                <w:sz w:val="22"/>
              </w:rPr>
            </w:pPr>
          </w:p>
          <w:p w14:paraId="5B05D292" w14:textId="77777777" w:rsidR="00CB7A39" w:rsidRPr="00CB7A39" w:rsidRDefault="00CB7A39" w:rsidP="00377184">
            <w:pPr>
              <w:jc w:val="both"/>
              <w:rPr>
                <w:sz w:val="22"/>
              </w:rPr>
            </w:pPr>
          </w:p>
        </w:tc>
      </w:tr>
      <w:tr w:rsidR="00CB7A39" w:rsidRPr="00CB7A39" w14:paraId="1EA85590" w14:textId="77777777" w:rsidTr="00976DA2">
        <w:tc>
          <w:tcPr>
            <w:tcW w:w="9430" w:type="dxa"/>
            <w:tcBorders>
              <w:top w:val="single" w:sz="12" w:space="0" w:color="auto"/>
              <w:bottom w:val="single" w:sz="12" w:space="0" w:color="auto"/>
            </w:tcBorders>
          </w:tcPr>
          <w:p w14:paraId="125142E7" w14:textId="77777777" w:rsidR="00CB7A39" w:rsidRPr="00CB7A39" w:rsidRDefault="00CB7A39" w:rsidP="00377184">
            <w:pPr>
              <w:jc w:val="both"/>
              <w:rPr>
                <w:sz w:val="22"/>
              </w:rPr>
            </w:pPr>
          </w:p>
          <w:p w14:paraId="52804A1E" w14:textId="77777777" w:rsidR="00CB7A39" w:rsidRPr="00CB7A39" w:rsidRDefault="00CB7A39" w:rsidP="00377184">
            <w:pPr>
              <w:jc w:val="both"/>
              <w:rPr>
                <w:sz w:val="22"/>
              </w:rPr>
            </w:pPr>
          </w:p>
        </w:tc>
      </w:tr>
      <w:tr w:rsidR="00CB7A39" w:rsidRPr="00CB7A39" w14:paraId="3FD931E2" w14:textId="77777777" w:rsidTr="00976DA2">
        <w:tc>
          <w:tcPr>
            <w:tcW w:w="9430" w:type="dxa"/>
            <w:tcBorders>
              <w:top w:val="single" w:sz="12" w:space="0" w:color="auto"/>
              <w:bottom w:val="single" w:sz="12" w:space="0" w:color="auto"/>
            </w:tcBorders>
          </w:tcPr>
          <w:p w14:paraId="3AE74809" w14:textId="77777777" w:rsidR="00CB7A39" w:rsidRPr="00CB7A39" w:rsidRDefault="00CB7A39" w:rsidP="00377184">
            <w:pPr>
              <w:jc w:val="both"/>
              <w:rPr>
                <w:sz w:val="22"/>
              </w:rPr>
            </w:pPr>
          </w:p>
          <w:p w14:paraId="55C34920" w14:textId="77777777" w:rsidR="00CB7A39" w:rsidRPr="00CB7A39" w:rsidRDefault="00CB7A39" w:rsidP="00377184">
            <w:pPr>
              <w:jc w:val="both"/>
              <w:rPr>
                <w:sz w:val="22"/>
              </w:rPr>
            </w:pPr>
            <w:r w:rsidRPr="00CB7A39">
              <w:rPr>
                <w:sz w:val="22"/>
              </w:rPr>
              <w:tab/>
            </w:r>
          </w:p>
        </w:tc>
      </w:tr>
    </w:tbl>
    <w:p w14:paraId="0A5B7C1A" w14:textId="77777777" w:rsidR="00CB7A39" w:rsidRPr="00CB7A39" w:rsidRDefault="00CB7A39" w:rsidP="00FF26F6">
      <w:pPr>
        <w:numPr>
          <w:ilvl w:val="0"/>
          <w:numId w:val="11"/>
        </w:numPr>
        <w:spacing w:before="120" w:after="120" w:line="240" w:lineRule="auto"/>
        <w:jc w:val="both"/>
        <w:rPr>
          <w:b/>
          <w:sz w:val="22"/>
        </w:rPr>
      </w:pPr>
      <w:bookmarkStart w:id="6" w:name="h.y53b2nhjolrv" w:colFirst="0" w:colLast="0"/>
      <w:bookmarkEnd w:id="6"/>
      <w:r w:rsidRPr="00A3307B">
        <w:rPr>
          <w:b/>
          <w:sz w:val="26"/>
          <w:szCs w:val="26"/>
        </w:rPr>
        <w:t>Beratungsgespräche</w:t>
      </w:r>
    </w:p>
    <w:p w14:paraId="72B4B27B" w14:textId="77777777" w:rsidR="00CB7A39" w:rsidRPr="00CB7A39" w:rsidRDefault="00CB7A39" w:rsidP="00377184">
      <w:pPr>
        <w:spacing w:after="0" w:line="240" w:lineRule="auto"/>
        <w:jc w:val="both"/>
        <w:rPr>
          <w:sz w:val="22"/>
        </w:rPr>
      </w:pPr>
      <w:r w:rsidRPr="00CB7A39">
        <w:rPr>
          <w:sz w:val="22"/>
        </w:rPr>
        <w:t>Die Doktorandin / der Doktorand und die betreuenden Personen treffen sich mindestens alle _______ (z.B. drei, sechs oder zwölf) Monate zu einem Beratungsgespräch. Die Doktorandin / der Doktorand berichtet über inhaltliche Teilergebnisse des Promotionsprojektes und über die Einhaltung des Arbeitsplans. Gegebenenfalls wird der Arbeitsplan aktualisiert (Anlage 2) und werden Thema oder Fachgebiet eingeschränkt, erweitert oder sonst geändert. Im Rahmen dieses Gesprächs können des Weiteren folgende Punkte thematisiert werden:</w:t>
      </w:r>
    </w:p>
    <w:p w14:paraId="19300C00" w14:textId="77777777" w:rsidR="00CB7A39" w:rsidRPr="00CB7A39" w:rsidRDefault="00CB7A39" w:rsidP="00377184">
      <w:pPr>
        <w:numPr>
          <w:ilvl w:val="0"/>
          <w:numId w:val="12"/>
        </w:numPr>
        <w:spacing w:after="0" w:line="240" w:lineRule="auto"/>
        <w:jc w:val="both"/>
        <w:rPr>
          <w:sz w:val="22"/>
        </w:rPr>
      </w:pPr>
      <w:r w:rsidRPr="00CB7A39">
        <w:rPr>
          <w:sz w:val="22"/>
        </w:rPr>
        <w:t>Präsentation des Promotionsvorhabens (z.B. in Forschungsgruppe oder Fakultät, z.B. durch Publikationen, Konferenzbeiträge)</w:t>
      </w:r>
    </w:p>
    <w:p w14:paraId="63492474" w14:textId="77777777" w:rsidR="00CB7A39" w:rsidRPr="00CB7A39" w:rsidRDefault="00CB7A39" w:rsidP="00377184">
      <w:pPr>
        <w:numPr>
          <w:ilvl w:val="0"/>
          <w:numId w:val="12"/>
        </w:numPr>
        <w:spacing w:after="0" w:line="240" w:lineRule="auto"/>
        <w:jc w:val="both"/>
        <w:rPr>
          <w:sz w:val="22"/>
        </w:rPr>
      </w:pPr>
      <w:r w:rsidRPr="00CB7A39">
        <w:rPr>
          <w:sz w:val="22"/>
        </w:rPr>
        <w:t>Weitere Finanzierung des Promotionsvorhabens</w:t>
      </w:r>
    </w:p>
    <w:p w14:paraId="080868C9" w14:textId="77777777" w:rsidR="00CB7A39" w:rsidRPr="00CB7A39" w:rsidRDefault="00CB7A39" w:rsidP="00377184">
      <w:pPr>
        <w:numPr>
          <w:ilvl w:val="0"/>
          <w:numId w:val="12"/>
        </w:numPr>
        <w:spacing w:after="0" w:line="240" w:lineRule="auto"/>
        <w:jc w:val="both"/>
        <w:rPr>
          <w:sz w:val="22"/>
        </w:rPr>
      </w:pPr>
      <w:r w:rsidRPr="00CB7A39">
        <w:rPr>
          <w:sz w:val="22"/>
        </w:rPr>
        <w:t>Finanzierung von Konferenzen bzw. Auslandsaufenthalten.</w:t>
      </w:r>
    </w:p>
    <w:p w14:paraId="45A8970C" w14:textId="77777777" w:rsidR="00CB7A39" w:rsidRPr="00CB7A39" w:rsidRDefault="00CB7A39" w:rsidP="00377184">
      <w:pPr>
        <w:spacing w:after="0" w:line="240" w:lineRule="auto"/>
        <w:jc w:val="both"/>
        <w:rPr>
          <w:sz w:val="22"/>
        </w:rPr>
      </w:pPr>
    </w:p>
    <w:p w14:paraId="6FB791C1" w14:textId="77777777" w:rsidR="00CB7A39" w:rsidRPr="00CB7A39" w:rsidRDefault="00CB7A39" w:rsidP="00377184">
      <w:pPr>
        <w:spacing w:after="0" w:line="240" w:lineRule="auto"/>
        <w:jc w:val="both"/>
        <w:rPr>
          <w:sz w:val="22"/>
        </w:rPr>
      </w:pPr>
      <w:r w:rsidRPr="00CB7A39">
        <w:rPr>
          <w:sz w:val="22"/>
        </w:rPr>
        <w:t>Die Beteiligten können das Gespräch in einem Kurzprotokoll festhalten.</w:t>
      </w:r>
    </w:p>
    <w:p w14:paraId="705F969E" w14:textId="77777777" w:rsidR="00CB7A39" w:rsidRPr="00CB7A39" w:rsidRDefault="00CB7A39" w:rsidP="00FF26F6">
      <w:pPr>
        <w:numPr>
          <w:ilvl w:val="0"/>
          <w:numId w:val="11"/>
        </w:numPr>
        <w:spacing w:before="120" w:after="120" w:line="240" w:lineRule="auto"/>
        <w:jc w:val="both"/>
        <w:rPr>
          <w:b/>
          <w:sz w:val="22"/>
        </w:rPr>
      </w:pPr>
      <w:bookmarkStart w:id="7" w:name="h.4afco4szwin6" w:colFirst="0" w:colLast="0"/>
      <w:bookmarkEnd w:id="7"/>
      <w:r w:rsidRPr="00A3307B">
        <w:rPr>
          <w:b/>
          <w:sz w:val="26"/>
          <w:szCs w:val="26"/>
        </w:rPr>
        <w:t>Finanzierung</w:t>
      </w:r>
    </w:p>
    <w:p w14:paraId="1E220ED5" w14:textId="77777777" w:rsidR="00CB7A39" w:rsidRPr="00CB7A39" w:rsidRDefault="00CB7A39" w:rsidP="00377184">
      <w:pPr>
        <w:spacing w:after="0" w:line="240" w:lineRule="auto"/>
        <w:jc w:val="both"/>
        <w:rPr>
          <w:sz w:val="22"/>
        </w:rPr>
      </w:pPr>
      <w:r w:rsidRPr="00CB7A39">
        <w:rPr>
          <w:sz w:val="22"/>
        </w:rPr>
        <w:t>Ein Finanzierungsplan soll Transparenz, Sicherheit und Vertrauen schaffen. Die Doktorandin / der Doktorand wird derzeit finanziert durch:</w:t>
      </w:r>
    </w:p>
    <w:p w14:paraId="1B9FB65B" w14:textId="77777777" w:rsidR="00CB7A39" w:rsidRPr="00CB7A39" w:rsidRDefault="00CB7A39" w:rsidP="00377184">
      <w:pPr>
        <w:spacing w:after="0" w:line="240" w:lineRule="auto"/>
        <w:jc w:val="both"/>
        <w:rPr>
          <w:sz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3"/>
        <w:gridCol w:w="5645"/>
      </w:tblGrid>
      <w:tr w:rsidR="00CB7A39" w:rsidRPr="00CB7A39" w14:paraId="04EBE5E0" w14:textId="77777777" w:rsidTr="00976DA2">
        <w:tc>
          <w:tcPr>
            <w:tcW w:w="3794" w:type="dxa"/>
          </w:tcPr>
          <w:p w14:paraId="592384A5" w14:textId="77777777" w:rsidR="00CB7A39" w:rsidRPr="00CB7A39" w:rsidRDefault="00C72710" w:rsidP="00377184">
            <w:pPr>
              <w:jc w:val="both"/>
              <w:rPr>
                <w:sz w:val="22"/>
              </w:rPr>
            </w:pPr>
            <w:sdt>
              <w:sdtPr>
                <w:rPr>
                  <w:sz w:val="22"/>
                </w:rPr>
                <w:id w:val="1223096002"/>
                <w14:checkbox>
                  <w14:checked w14:val="0"/>
                  <w14:checkedState w14:val="2612" w14:font="MS Gothic"/>
                  <w14:uncheckedState w14:val="2610" w14:font="MS Gothic"/>
                </w14:checkbox>
              </w:sdtPr>
              <w:sdtEndPr/>
              <w:sdtContent>
                <w:r w:rsidR="00CB7A39" w:rsidRPr="00CB7A39">
                  <w:rPr>
                    <w:rFonts w:ascii="MS Gothic" w:eastAsia="MS Gothic" w:hAnsi="MS Gothic" w:cs="MS Gothic" w:hint="eastAsia"/>
                    <w:sz w:val="22"/>
                  </w:rPr>
                  <w:t>☐</w:t>
                </w:r>
              </w:sdtContent>
            </w:sdt>
            <w:r w:rsidR="00CB7A39" w:rsidRPr="00CB7A39">
              <w:rPr>
                <w:sz w:val="22"/>
              </w:rPr>
              <w:t xml:space="preserve">   ein Stipendium von / Laufzeit:</w:t>
            </w:r>
          </w:p>
        </w:tc>
        <w:tc>
          <w:tcPr>
            <w:tcW w:w="5670" w:type="dxa"/>
            <w:tcBorders>
              <w:bottom w:val="single" w:sz="12" w:space="0" w:color="auto"/>
            </w:tcBorders>
          </w:tcPr>
          <w:p w14:paraId="42A481A3" w14:textId="77777777" w:rsidR="00CB7A39" w:rsidRPr="00CB7A39" w:rsidRDefault="00CB7A39" w:rsidP="00377184">
            <w:pPr>
              <w:jc w:val="both"/>
              <w:rPr>
                <w:sz w:val="22"/>
              </w:rPr>
            </w:pPr>
          </w:p>
          <w:p w14:paraId="3C0E1FEF" w14:textId="77777777" w:rsidR="00CB7A39" w:rsidRPr="00CB7A39" w:rsidRDefault="00CB7A39" w:rsidP="00377184">
            <w:pPr>
              <w:jc w:val="both"/>
              <w:rPr>
                <w:sz w:val="22"/>
              </w:rPr>
            </w:pPr>
          </w:p>
        </w:tc>
      </w:tr>
      <w:tr w:rsidR="00CB7A39" w:rsidRPr="00CB7A39" w14:paraId="5A793E1C" w14:textId="77777777" w:rsidTr="00976DA2">
        <w:tc>
          <w:tcPr>
            <w:tcW w:w="3794" w:type="dxa"/>
          </w:tcPr>
          <w:p w14:paraId="68DE71E1" w14:textId="77777777" w:rsidR="00CB7A39" w:rsidRPr="00CB7A39" w:rsidRDefault="00C72710" w:rsidP="00377184">
            <w:pPr>
              <w:jc w:val="both"/>
              <w:rPr>
                <w:sz w:val="22"/>
              </w:rPr>
            </w:pPr>
            <w:sdt>
              <w:sdtPr>
                <w:rPr>
                  <w:sz w:val="22"/>
                </w:rPr>
                <w:id w:val="-479303555"/>
                <w14:checkbox>
                  <w14:checked w14:val="0"/>
                  <w14:checkedState w14:val="2612" w14:font="MS Gothic"/>
                  <w14:uncheckedState w14:val="2610" w14:font="MS Gothic"/>
                </w14:checkbox>
              </w:sdtPr>
              <w:sdtEndPr/>
              <w:sdtContent>
                <w:r w:rsidR="00CB7A39" w:rsidRPr="00CB7A39">
                  <w:rPr>
                    <w:rFonts w:ascii="MS Gothic" w:eastAsia="MS Gothic" w:hAnsi="MS Gothic" w:cs="MS Gothic" w:hint="eastAsia"/>
                    <w:sz w:val="22"/>
                  </w:rPr>
                  <w:t>☐</w:t>
                </w:r>
              </w:sdtContent>
            </w:sdt>
            <w:r w:rsidR="00CB7A39" w:rsidRPr="00CB7A39">
              <w:rPr>
                <w:sz w:val="22"/>
              </w:rPr>
              <w:t xml:space="preserve">   eine Planstelle, Laufzeit:</w:t>
            </w:r>
          </w:p>
        </w:tc>
        <w:tc>
          <w:tcPr>
            <w:tcW w:w="5670" w:type="dxa"/>
            <w:tcBorders>
              <w:top w:val="single" w:sz="12" w:space="0" w:color="auto"/>
              <w:bottom w:val="single" w:sz="12" w:space="0" w:color="auto"/>
            </w:tcBorders>
          </w:tcPr>
          <w:p w14:paraId="38C3A4B9" w14:textId="77777777" w:rsidR="00CB7A39" w:rsidRPr="00CB7A39" w:rsidRDefault="00CB7A39" w:rsidP="00377184">
            <w:pPr>
              <w:jc w:val="both"/>
              <w:rPr>
                <w:sz w:val="22"/>
              </w:rPr>
            </w:pPr>
          </w:p>
          <w:p w14:paraId="44931AD5" w14:textId="77777777" w:rsidR="00CB7A39" w:rsidRPr="00CB7A39" w:rsidRDefault="00CB7A39" w:rsidP="00377184">
            <w:pPr>
              <w:jc w:val="both"/>
              <w:rPr>
                <w:sz w:val="22"/>
              </w:rPr>
            </w:pPr>
          </w:p>
        </w:tc>
      </w:tr>
      <w:tr w:rsidR="00CB7A39" w:rsidRPr="00CB7A39" w14:paraId="6752313C" w14:textId="77777777" w:rsidTr="00976DA2">
        <w:tc>
          <w:tcPr>
            <w:tcW w:w="3794" w:type="dxa"/>
          </w:tcPr>
          <w:p w14:paraId="7850A51D" w14:textId="77777777" w:rsidR="00CB7A39" w:rsidRPr="00CB7A39" w:rsidRDefault="00C72710" w:rsidP="00377184">
            <w:pPr>
              <w:jc w:val="both"/>
              <w:rPr>
                <w:sz w:val="22"/>
              </w:rPr>
            </w:pPr>
            <w:sdt>
              <w:sdtPr>
                <w:rPr>
                  <w:sz w:val="22"/>
                </w:rPr>
                <w:id w:val="-334684908"/>
                <w14:checkbox>
                  <w14:checked w14:val="0"/>
                  <w14:checkedState w14:val="2612" w14:font="MS Gothic"/>
                  <w14:uncheckedState w14:val="2610" w14:font="MS Gothic"/>
                </w14:checkbox>
              </w:sdtPr>
              <w:sdtEndPr/>
              <w:sdtContent>
                <w:r w:rsidR="00CB7A39" w:rsidRPr="00CB7A39">
                  <w:rPr>
                    <w:rFonts w:ascii="MS Gothic" w:eastAsia="MS Gothic" w:hAnsi="MS Gothic" w:cs="MS Gothic" w:hint="eastAsia"/>
                    <w:sz w:val="22"/>
                  </w:rPr>
                  <w:t>☐</w:t>
                </w:r>
              </w:sdtContent>
            </w:sdt>
            <w:r w:rsidR="00CB7A39" w:rsidRPr="00CB7A39">
              <w:rPr>
                <w:sz w:val="22"/>
              </w:rPr>
              <w:t xml:space="preserve">   aus Drittmitteln, Laufzeit:</w:t>
            </w:r>
          </w:p>
        </w:tc>
        <w:tc>
          <w:tcPr>
            <w:tcW w:w="5670" w:type="dxa"/>
            <w:tcBorders>
              <w:top w:val="single" w:sz="12" w:space="0" w:color="auto"/>
              <w:bottom w:val="single" w:sz="12" w:space="0" w:color="auto"/>
            </w:tcBorders>
          </w:tcPr>
          <w:p w14:paraId="48DB4DC9" w14:textId="77777777" w:rsidR="00CB7A39" w:rsidRPr="00CB7A39" w:rsidRDefault="00CB7A39" w:rsidP="00377184">
            <w:pPr>
              <w:jc w:val="both"/>
              <w:rPr>
                <w:sz w:val="22"/>
              </w:rPr>
            </w:pPr>
          </w:p>
          <w:p w14:paraId="2043E26D" w14:textId="77777777" w:rsidR="00CB7A39" w:rsidRPr="00CB7A39" w:rsidRDefault="00CB7A39" w:rsidP="00377184">
            <w:pPr>
              <w:jc w:val="both"/>
              <w:rPr>
                <w:sz w:val="22"/>
              </w:rPr>
            </w:pPr>
          </w:p>
        </w:tc>
      </w:tr>
      <w:tr w:rsidR="00CB7A39" w:rsidRPr="00CB7A39" w14:paraId="1F1E96F4" w14:textId="77777777" w:rsidTr="00976DA2">
        <w:tc>
          <w:tcPr>
            <w:tcW w:w="3794" w:type="dxa"/>
          </w:tcPr>
          <w:p w14:paraId="5737A921" w14:textId="77777777" w:rsidR="00CB7A39" w:rsidRPr="00CB7A39" w:rsidRDefault="00C72710" w:rsidP="00377184">
            <w:pPr>
              <w:jc w:val="both"/>
              <w:rPr>
                <w:sz w:val="22"/>
              </w:rPr>
            </w:pPr>
            <w:sdt>
              <w:sdtPr>
                <w:rPr>
                  <w:sz w:val="22"/>
                </w:rPr>
                <w:id w:val="-929044044"/>
                <w14:checkbox>
                  <w14:checked w14:val="0"/>
                  <w14:checkedState w14:val="2612" w14:font="MS Gothic"/>
                  <w14:uncheckedState w14:val="2610" w14:font="MS Gothic"/>
                </w14:checkbox>
              </w:sdtPr>
              <w:sdtEndPr/>
              <w:sdtContent>
                <w:r w:rsidR="00CB7A39" w:rsidRPr="00CB7A39">
                  <w:rPr>
                    <w:rFonts w:ascii="MS Gothic" w:eastAsia="MS Gothic" w:hAnsi="MS Gothic" w:cs="MS Gothic" w:hint="eastAsia"/>
                    <w:sz w:val="22"/>
                  </w:rPr>
                  <w:t>☐</w:t>
                </w:r>
              </w:sdtContent>
            </w:sdt>
            <w:r w:rsidR="00CB7A39" w:rsidRPr="00CB7A39">
              <w:rPr>
                <w:sz w:val="22"/>
              </w:rPr>
              <w:t xml:space="preserve">   Sonstiges:</w:t>
            </w:r>
          </w:p>
        </w:tc>
        <w:tc>
          <w:tcPr>
            <w:tcW w:w="5670" w:type="dxa"/>
            <w:tcBorders>
              <w:top w:val="single" w:sz="12" w:space="0" w:color="auto"/>
              <w:bottom w:val="single" w:sz="12" w:space="0" w:color="auto"/>
            </w:tcBorders>
          </w:tcPr>
          <w:p w14:paraId="0D604B21" w14:textId="77777777" w:rsidR="00CB7A39" w:rsidRPr="00CB7A39" w:rsidRDefault="00CB7A39" w:rsidP="00377184">
            <w:pPr>
              <w:jc w:val="both"/>
              <w:rPr>
                <w:sz w:val="22"/>
              </w:rPr>
            </w:pPr>
          </w:p>
          <w:p w14:paraId="422EF94B" w14:textId="77777777" w:rsidR="00CB7A39" w:rsidRPr="00CB7A39" w:rsidRDefault="00CB7A39" w:rsidP="00377184">
            <w:pPr>
              <w:jc w:val="both"/>
              <w:rPr>
                <w:sz w:val="22"/>
              </w:rPr>
            </w:pPr>
          </w:p>
        </w:tc>
      </w:tr>
    </w:tbl>
    <w:p w14:paraId="7391C6E9" w14:textId="77777777" w:rsidR="00CB7A39" w:rsidRPr="00CB7A39" w:rsidRDefault="00CB7A39" w:rsidP="00377184">
      <w:pPr>
        <w:spacing w:after="0" w:line="240" w:lineRule="auto"/>
        <w:jc w:val="both"/>
        <w:rPr>
          <w:sz w:val="22"/>
        </w:rPr>
      </w:pPr>
    </w:p>
    <w:p w14:paraId="3A88C24B" w14:textId="77777777" w:rsidR="00CB7A39" w:rsidRPr="00CB7A39" w:rsidRDefault="00CB7A39" w:rsidP="00377184">
      <w:pPr>
        <w:spacing w:after="0" w:line="240" w:lineRule="auto"/>
        <w:jc w:val="both"/>
        <w:rPr>
          <w:sz w:val="22"/>
        </w:rPr>
      </w:pPr>
      <w:r w:rsidRPr="00CB7A39">
        <w:rPr>
          <w:sz w:val="22"/>
        </w:rPr>
        <w:t>Falls die Laufzeit des Arbeitsvertrages oder des Stipendiums kürzer ist als die Dauer der Promotion, ist folgende Anschlussfinanzierung geplant:</w:t>
      </w:r>
    </w:p>
    <w:p w14:paraId="2B92956F" w14:textId="77777777" w:rsidR="00CB7A39" w:rsidRPr="00CB7A39" w:rsidRDefault="00CB7A39" w:rsidP="00377184">
      <w:pPr>
        <w:spacing w:after="0" w:line="240" w:lineRule="auto"/>
        <w:jc w:val="both"/>
        <w:rPr>
          <w:sz w:val="22"/>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70"/>
      </w:tblGrid>
      <w:tr w:rsidR="00CB7A39" w:rsidRPr="00CB7A39" w14:paraId="698D670F" w14:textId="77777777" w:rsidTr="00976DA2">
        <w:trPr>
          <w:trHeight w:val="287"/>
        </w:trPr>
        <w:tc>
          <w:tcPr>
            <w:tcW w:w="3794" w:type="dxa"/>
          </w:tcPr>
          <w:p w14:paraId="317B832A" w14:textId="77777777" w:rsidR="00CB7A39" w:rsidRPr="00CB7A39" w:rsidRDefault="00C72710" w:rsidP="00377184">
            <w:pPr>
              <w:jc w:val="both"/>
              <w:rPr>
                <w:sz w:val="22"/>
              </w:rPr>
            </w:pPr>
            <w:sdt>
              <w:sdtPr>
                <w:rPr>
                  <w:sz w:val="22"/>
                </w:rPr>
                <w:id w:val="830716675"/>
                <w14:checkbox>
                  <w14:checked w14:val="0"/>
                  <w14:checkedState w14:val="2612" w14:font="MS Gothic"/>
                  <w14:uncheckedState w14:val="2610" w14:font="MS Gothic"/>
                </w14:checkbox>
              </w:sdtPr>
              <w:sdtEndPr/>
              <w:sdtContent>
                <w:r w:rsidR="00CB7A39" w:rsidRPr="00CB7A39">
                  <w:rPr>
                    <w:rFonts w:ascii="MS Gothic" w:eastAsia="MS Gothic" w:hAnsi="MS Gothic" w:cs="MS Gothic" w:hint="eastAsia"/>
                    <w:sz w:val="22"/>
                  </w:rPr>
                  <w:t>☐</w:t>
                </w:r>
              </w:sdtContent>
            </w:sdt>
            <w:r w:rsidR="00CB7A39" w:rsidRPr="00CB7A39">
              <w:rPr>
                <w:sz w:val="22"/>
              </w:rPr>
              <w:t xml:space="preserve">   ein Stipendium von / Laufzeit:</w:t>
            </w:r>
          </w:p>
        </w:tc>
        <w:tc>
          <w:tcPr>
            <w:tcW w:w="5670" w:type="dxa"/>
            <w:tcBorders>
              <w:bottom w:val="single" w:sz="12" w:space="0" w:color="auto"/>
            </w:tcBorders>
          </w:tcPr>
          <w:p w14:paraId="6A63B2CE" w14:textId="77777777" w:rsidR="00CB7A39" w:rsidRPr="00CB7A39" w:rsidRDefault="00CB7A39" w:rsidP="00377184">
            <w:pPr>
              <w:jc w:val="both"/>
              <w:rPr>
                <w:sz w:val="22"/>
              </w:rPr>
            </w:pPr>
          </w:p>
          <w:p w14:paraId="0DCF6CCB" w14:textId="77777777" w:rsidR="00CB7A39" w:rsidRPr="00CB7A39" w:rsidRDefault="00CB7A39" w:rsidP="00377184">
            <w:pPr>
              <w:jc w:val="both"/>
              <w:rPr>
                <w:sz w:val="22"/>
              </w:rPr>
            </w:pPr>
          </w:p>
        </w:tc>
      </w:tr>
      <w:tr w:rsidR="00CB7A39" w:rsidRPr="00CB7A39" w14:paraId="1F578368" w14:textId="77777777" w:rsidTr="00976DA2">
        <w:tc>
          <w:tcPr>
            <w:tcW w:w="3794" w:type="dxa"/>
          </w:tcPr>
          <w:p w14:paraId="70B796F1" w14:textId="77777777" w:rsidR="00CB7A39" w:rsidRPr="00CB7A39" w:rsidRDefault="00C72710" w:rsidP="00377184">
            <w:pPr>
              <w:jc w:val="both"/>
              <w:rPr>
                <w:sz w:val="22"/>
              </w:rPr>
            </w:pPr>
            <w:sdt>
              <w:sdtPr>
                <w:rPr>
                  <w:sz w:val="22"/>
                </w:rPr>
                <w:id w:val="-1188371799"/>
                <w14:checkbox>
                  <w14:checked w14:val="0"/>
                  <w14:checkedState w14:val="2612" w14:font="MS Gothic"/>
                  <w14:uncheckedState w14:val="2610" w14:font="MS Gothic"/>
                </w14:checkbox>
              </w:sdtPr>
              <w:sdtEndPr/>
              <w:sdtContent>
                <w:r w:rsidR="00CB7A39" w:rsidRPr="00CB7A39">
                  <w:rPr>
                    <w:rFonts w:ascii="MS Gothic" w:eastAsia="MS Gothic" w:hAnsi="MS Gothic" w:cs="MS Gothic" w:hint="eastAsia"/>
                    <w:sz w:val="22"/>
                  </w:rPr>
                  <w:t>☐</w:t>
                </w:r>
              </w:sdtContent>
            </w:sdt>
            <w:r w:rsidR="00CB7A39" w:rsidRPr="00CB7A39">
              <w:rPr>
                <w:sz w:val="22"/>
              </w:rPr>
              <w:t xml:space="preserve">   eine Planstelle, Laufzeit:</w:t>
            </w:r>
          </w:p>
        </w:tc>
        <w:tc>
          <w:tcPr>
            <w:tcW w:w="5670" w:type="dxa"/>
            <w:tcBorders>
              <w:top w:val="single" w:sz="12" w:space="0" w:color="auto"/>
              <w:bottom w:val="single" w:sz="12" w:space="0" w:color="auto"/>
            </w:tcBorders>
          </w:tcPr>
          <w:p w14:paraId="4E269C5A" w14:textId="77777777" w:rsidR="00CB7A39" w:rsidRPr="00CB7A39" w:rsidRDefault="00CB7A39" w:rsidP="00377184">
            <w:pPr>
              <w:jc w:val="both"/>
              <w:rPr>
                <w:sz w:val="22"/>
              </w:rPr>
            </w:pPr>
          </w:p>
          <w:p w14:paraId="3A490BD3" w14:textId="77777777" w:rsidR="00CB7A39" w:rsidRPr="00CB7A39" w:rsidRDefault="00CB7A39" w:rsidP="00377184">
            <w:pPr>
              <w:jc w:val="both"/>
              <w:rPr>
                <w:sz w:val="22"/>
              </w:rPr>
            </w:pPr>
          </w:p>
        </w:tc>
      </w:tr>
      <w:tr w:rsidR="00CB7A39" w:rsidRPr="00CB7A39" w14:paraId="0476523D" w14:textId="77777777" w:rsidTr="00976DA2">
        <w:tc>
          <w:tcPr>
            <w:tcW w:w="3794" w:type="dxa"/>
          </w:tcPr>
          <w:p w14:paraId="7B58F9E1" w14:textId="77777777" w:rsidR="00CB7A39" w:rsidRPr="00CB7A39" w:rsidRDefault="00C72710" w:rsidP="00377184">
            <w:pPr>
              <w:jc w:val="both"/>
              <w:rPr>
                <w:sz w:val="22"/>
              </w:rPr>
            </w:pPr>
            <w:sdt>
              <w:sdtPr>
                <w:rPr>
                  <w:sz w:val="22"/>
                </w:rPr>
                <w:id w:val="-840157884"/>
                <w14:checkbox>
                  <w14:checked w14:val="0"/>
                  <w14:checkedState w14:val="2612" w14:font="MS Gothic"/>
                  <w14:uncheckedState w14:val="2610" w14:font="MS Gothic"/>
                </w14:checkbox>
              </w:sdtPr>
              <w:sdtEndPr/>
              <w:sdtContent>
                <w:r w:rsidR="00CB7A39" w:rsidRPr="00CB7A39">
                  <w:rPr>
                    <w:rFonts w:ascii="MS Gothic" w:eastAsia="MS Gothic" w:hAnsi="MS Gothic" w:cs="MS Gothic" w:hint="eastAsia"/>
                    <w:sz w:val="22"/>
                  </w:rPr>
                  <w:t>☐</w:t>
                </w:r>
              </w:sdtContent>
            </w:sdt>
            <w:r w:rsidR="00CB7A39" w:rsidRPr="00CB7A39">
              <w:rPr>
                <w:sz w:val="22"/>
              </w:rPr>
              <w:t xml:space="preserve">   aus Drittmitteln, Laufzeit:</w:t>
            </w:r>
          </w:p>
        </w:tc>
        <w:tc>
          <w:tcPr>
            <w:tcW w:w="5670" w:type="dxa"/>
            <w:tcBorders>
              <w:top w:val="single" w:sz="12" w:space="0" w:color="auto"/>
              <w:bottom w:val="single" w:sz="12" w:space="0" w:color="auto"/>
            </w:tcBorders>
          </w:tcPr>
          <w:p w14:paraId="1F77296C" w14:textId="77777777" w:rsidR="00CB7A39" w:rsidRPr="00CB7A39" w:rsidRDefault="00CB7A39" w:rsidP="00377184">
            <w:pPr>
              <w:jc w:val="both"/>
              <w:rPr>
                <w:sz w:val="22"/>
              </w:rPr>
            </w:pPr>
          </w:p>
          <w:p w14:paraId="397CD14D" w14:textId="77777777" w:rsidR="00CB7A39" w:rsidRPr="00CB7A39" w:rsidRDefault="00CB7A39" w:rsidP="00377184">
            <w:pPr>
              <w:jc w:val="both"/>
              <w:rPr>
                <w:sz w:val="22"/>
              </w:rPr>
            </w:pPr>
            <w:r w:rsidRPr="00CB7A39">
              <w:rPr>
                <w:sz w:val="22"/>
              </w:rPr>
              <w:tab/>
            </w:r>
          </w:p>
        </w:tc>
      </w:tr>
      <w:tr w:rsidR="00CB7A39" w:rsidRPr="00CB7A39" w14:paraId="5F5FF485" w14:textId="77777777" w:rsidTr="00976DA2">
        <w:tc>
          <w:tcPr>
            <w:tcW w:w="3794" w:type="dxa"/>
          </w:tcPr>
          <w:p w14:paraId="4A3DAAC7" w14:textId="77777777" w:rsidR="00CB7A39" w:rsidRPr="00CB7A39" w:rsidRDefault="00C72710" w:rsidP="00377184">
            <w:pPr>
              <w:jc w:val="both"/>
              <w:rPr>
                <w:sz w:val="22"/>
              </w:rPr>
            </w:pPr>
            <w:sdt>
              <w:sdtPr>
                <w:rPr>
                  <w:sz w:val="22"/>
                </w:rPr>
                <w:id w:val="-918402068"/>
                <w14:checkbox>
                  <w14:checked w14:val="0"/>
                  <w14:checkedState w14:val="2612" w14:font="MS Gothic"/>
                  <w14:uncheckedState w14:val="2610" w14:font="MS Gothic"/>
                </w14:checkbox>
              </w:sdtPr>
              <w:sdtEndPr/>
              <w:sdtContent>
                <w:r w:rsidR="00CB7A39" w:rsidRPr="00CB7A39">
                  <w:rPr>
                    <w:rFonts w:ascii="MS Gothic" w:eastAsia="MS Gothic" w:hAnsi="MS Gothic" w:cs="MS Gothic" w:hint="eastAsia"/>
                    <w:sz w:val="22"/>
                  </w:rPr>
                  <w:t>☐</w:t>
                </w:r>
              </w:sdtContent>
            </w:sdt>
            <w:r w:rsidR="00CB7A39" w:rsidRPr="00CB7A39">
              <w:rPr>
                <w:sz w:val="22"/>
              </w:rPr>
              <w:t xml:space="preserve">   Sonstiges:</w:t>
            </w:r>
          </w:p>
        </w:tc>
        <w:tc>
          <w:tcPr>
            <w:tcW w:w="5670" w:type="dxa"/>
            <w:tcBorders>
              <w:top w:val="single" w:sz="12" w:space="0" w:color="auto"/>
              <w:bottom w:val="single" w:sz="12" w:space="0" w:color="auto"/>
            </w:tcBorders>
          </w:tcPr>
          <w:p w14:paraId="3ACD6C1C" w14:textId="77777777" w:rsidR="00CB7A39" w:rsidRPr="00CB7A39" w:rsidRDefault="00CB7A39" w:rsidP="00377184">
            <w:pPr>
              <w:jc w:val="both"/>
              <w:rPr>
                <w:sz w:val="22"/>
              </w:rPr>
            </w:pPr>
          </w:p>
          <w:p w14:paraId="75B94383" w14:textId="77777777" w:rsidR="00CB7A39" w:rsidRPr="00CB7A39" w:rsidRDefault="00CB7A39" w:rsidP="00377184">
            <w:pPr>
              <w:jc w:val="both"/>
              <w:rPr>
                <w:sz w:val="22"/>
              </w:rPr>
            </w:pPr>
          </w:p>
        </w:tc>
      </w:tr>
      <w:tr w:rsidR="00CB7A39" w:rsidRPr="00CB7A39" w14:paraId="1BA42F7F" w14:textId="77777777" w:rsidTr="00976DA2">
        <w:trPr>
          <w:gridAfter w:val="1"/>
          <w:wAfter w:w="5670" w:type="dxa"/>
        </w:trPr>
        <w:tc>
          <w:tcPr>
            <w:tcW w:w="3794" w:type="dxa"/>
          </w:tcPr>
          <w:p w14:paraId="7F347CC9" w14:textId="77777777" w:rsidR="00CB7A39" w:rsidRPr="00CB7A39" w:rsidRDefault="00C72710" w:rsidP="00377184">
            <w:pPr>
              <w:jc w:val="both"/>
              <w:rPr>
                <w:sz w:val="22"/>
              </w:rPr>
            </w:pPr>
            <w:sdt>
              <w:sdtPr>
                <w:rPr>
                  <w:sz w:val="22"/>
                </w:rPr>
                <w:id w:val="465696445"/>
                <w14:checkbox>
                  <w14:checked w14:val="0"/>
                  <w14:checkedState w14:val="2612" w14:font="MS Gothic"/>
                  <w14:uncheckedState w14:val="2610" w14:font="MS Gothic"/>
                </w14:checkbox>
              </w:sdtPr>
              <w:sdtEndPr/>
              <w:sdtContent>
                <w:r w:rsidR="00CB7A39" w:rsidRPr="00CB7A39">
                  <w:rPr>
                    <w:rFonts w:ascii="MS Gothic" w:eastAsia="MS Gothic" w:hAnsi="MS Gothic" w:cs="MS Gothic" w:hint="eastAsia"/>
                    <w:sz w:val="22"/>
                  </w:rPr>
                  <w:t>☐</w:t>
                </w:r>
              </w:sdtContent>
            </w:sdt>
            <w:r w:rsidR="00CB7A39" w:rsidRPr="00CB7A39">
              <w:rPr>
                <w:sz w:val="22"/>
              </w:rPr>
              <w:t xml:space="preserve">   noch nicht bekannt</w:t>
            </w:r>
          </w:p>
        </w:tc>
      </w:tr>
    </w:tbl>
    <w:p w14:paraId="04BED403" w14:textId="77777777" w:rsidR="00CB7A39" w:rsidRPr="00A3307B" w:rsidRDefault="00CB7A39" w:rsidP="00FF26F6">
      <w:pPr>
        <w:numPr>
          <w:ilvl w:val="0"/>
          <w:numId w:val="11"/>
        </w:numPr>
        <w:spacing w:before="120" w:after="120" w:line="240" w:lineRule="auto"/>
        <w:jc w:val="both"/>
        <w:rPr>
          <w:b/>
          <w:sz w:val="26"/>
          <w:szCs w:val="26"/>
        </w:rPr>
      </w:pPr>
      <w:bookmarkStart w:id="8" w:name="h.nyewilmduw12" w:colFirst="0" w:colLast="0"/>
      <w:bookmarkEnd w:id="8"/>
      <w:r w:rsidRPr="00A3307B">
        <w:rPr>
          <w:b/>
          <w:sz w:val="26"/>
          <w:szCs w:val="26"/>
        </w:rPr>
        <w:t>Aufgaben und Pflichten der promovierenden Person</w:t>
      </w:r>
    </w:p>
    <w:p w14:paraId="27D82566" w14:textId="77777777" w:rsidR="00CB7A39" w:rsidRPr="00CB7A39" w:rsidRDefault="00CB7A39" w:rsidP="00377184">
      <w:pPr>
        <w:spacing w:after="0" w:line="240" w:lineRule="auto"/>
        <w:jc w:val="both"/>
        <w:rPr>
          <w:sz w:val="22"/>
        </w:rPr>
      </w:pPr>
      <w:r w:rsidRPr="00CB7A39">
        <w:rPr>
          <w:sz w:val="22"/>
        </w:rPr>
        <w:t xml:space="preserve">Die Doktorandin / der Doktorand ist verpflichtet, die dem Arbeitsplan entsprechenden Arbeitsfortschritte bei den regelmäßig stattfindenden Beratungsgesprächen (Nr. 4) vorzulegen und zu erläutern. Bleiben die Ergebnisse der Doktorandin / des Doktoranden hinter den abgesteckten Zielen zurück, so ist dies von der Doktorandin / vom Doktoranden zu begründen. Liefert die Erklärung keinen triftigen Grund für das Nichterreichen des Arbeitsfortschritts, so kann der Doktorandin / dem Doktoranden zweifach eine angemessene Nachfrist für die Erbringung der </w:t>
      </w:r>
      <w:r w:rsidRPr="00CB7A39">
        <w:rPr>
          <w:sz w:val="22"/>
        </w:rPr>
        <w:lastRenderedPageBreak/>
        <w:t>Leistung des vereinbarten Arbeitsfortschritts gesetzt werden. Verstreichen diese Fristen, ohne dass die Doktorandin / der Doktorand das vereinbarte Arbeitsziel erreicht und vorlegt, kann die betreuende Person die Betreuungsvereinbarung aus diesem wichtigen Grund gemäß Nr. 11 kündigen.</w:t>
      </w:r>
    </w:p>
    <w:p w14:paraId="2A1F7746" w14:textId="77777777" w:rsidR="00CB7A39" w:rsidRPr="00CB7A39" w:rsidRDefault="00CB7A39" w:rsidP="00377184">
      <w:pPr>
        <w:spacing w:after="0" w:line="240" w:lineRule="auto"/>
        <w:jc w:val="both"/>
        <w:rPr>
          <w:sz w:val="22"/>
        </w:rPr>
      </w:pPr>
      <w:r w:rsidRPr="00CB7A39">
        <w:rPr>
          <w:sz w:val="22"/>
        </w:rPr>
        <w:t>Der vorangegangene Absatz gilt entsprechend, soweit Vorträge und/oder Publikationen zum vereinbarten Arbeitsplan (Nr. 3) gehören.</w:t>
      </w:r>
    </w:p>
    <w:p w14:paraId="142F7B45" w14:textId="77777777" w:rsidR="00CB7A39" w:rsidRPr="00CB7A39" w:rsidRDefault="00CB7A39" w:rsidP="00377184">
      <w:pPr>
        <w:spacing w:after="0" w:line="240" w:lineRule="auto"/>
        <w:jc w:val="both"/>
        <w:rPr>
          <w:sz w:val="22"/>
        </w:rPr>
      </w:pPr>
    </w:p>
    <w:p w14:paraId="7C98BA70" w14:textId="77777777" w:rsidR="00CB7A39" w:rsidRPr="00CB7A39" w:rsidRDefault="00CB7A39" w:rsidP="00377184">
      <w:pPr>
        <w:spacing w:after="0" w:line="240" w:lineRule="auto"/>
        <w:jc w:val="both"/>
        <w:rPr>
          <w:sz w:val="22"/>
        </w:rPr>
      </w:pPr>
      <w:r w:rsidRPr="00CB7A39">
        <w:rPr>
          <w:sz w:val="22"/>
        </w:rPr>
        <w:t>Die Doktorandin / der Doktorand nimmt an folgenden Qualifizierungsmaßnahmen teil:</w:t>
      </w:r>
    </w:p>
    <w:tbl>
      <w:tblPr>
        <w:tblStyle w:val="Tabellenraster"/>
        <w:tblW w:w="9430"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30"/>
      </w:tblGrid>
      <w:tr w:rsidR="00CB7A39" w:rsidRPr="00CB7A39" w14:paraId="2F4235C0" w14:textId="77777777" w:rsidTr="00976DA2">
        <w:tc>
          <w:tcPr>
            <w:tcW w:w="9430" w:type="dxa"/>
            <w:tcBorders>
              <w:top w:val="nil"/>
              <w:bottom w:val="single" w:sz="12" w:space="0" w:color="auto"/>
            </w:tcBorders>
          </w:tcPr>
          <w:p w14:paraId="0A35599F" w14:textId="77777777" w:rsidR="00CB7A39" w:rsidRPr="00CB7A39" w:rsidRDefault="00CB7A39" w:rsidP="00377184">
            <w:pPr>
              <w:jc w:val="both"/>
              <w:rPr>
                <w:sz w:val="22"/>
              </w:rPr>
            </w:pPr>
          </w:p>
          <w:p w14:paraId="3BBBD0B3" w14:textId="77777777" w:rsidR="00CB7A39" w:rsidRPr="00CB7A39" w:rsidRDefault="00CB7A39" w:rsidP="00377184">
            <w:pPr>
              <w:jc w:val="both"/>
              <w:rPr>
                <w:sz w:val="22"/>
              </w:rPr>
            </w:pPr>
          </w:p>
        </w:tc>
      </w:tr>
      <w:tr w:rsidR="00CB7A39" w:rsidRPr="00CB7A39" w14:paraId="5BAE18AC" w14:textId="77777777" w:rsidTr="00976DA2">
        <w:tc>
          <w:tcPr>
            <w:tcW w:w="9430" w:type="dxa"/>
            <w:tcBorders>
              <w:top w:val="single" w:sz="12" w:space="0" w:color="auto"/>
              <w:bottom w:val="single" w:sz="12" w:space="0" w:color="auto"/>
            </w:tcBorders>
          </w:tcPr>
          <w:p w14:paraId="1A14CE9C" w14:textId="77777777" w:rsidR="00CB7A39" w:rsidRPr="00CB7A39" w:rsidRDefault="00CB7A39" w:rsidP="00377184">
            <w:pPr>
              <w:jc w:val="both"/>
              <w:rPr>
                <w:sz w:val="22"/>
              </w:rPr>
            </w:pPr>
          </w:p>
          <w:p w14:paraId="2B46F191" w14:textId="77777777" w:rsidR="00CB7A39" w:rsidRPr="00CB7A39" w:rsidRDefault="00CB7A39" w:rsidP="00377184">
            <w:pPr>
              <w:jc w:val="both"/>
              <w:rPr>
                <w:sz w:val="22"/>
              </w:rPr>
            </w:pPr>
            <w:r w:rsidRPr="00CB7A39">
              <w:rPr>
                <w:sz w:val="22"/>
              </w:rPr>
              <w:tab/>
            </w:r>
          </w:p>
        </w:tc>
      </w:tr>
    </w:tbl>
    <w:p w14:paraId="40F565E3" w14:textId="77777777" w:rsidR="00CB7A39" w:rsidRPr="00CB7A39" w:rsidRDefault="00CB7A39" w:rsidP="00377184">
      <w:pPr>
        <w:spacing w:after="0" w:line="240" w:lineRule="auto"/>
        <w:jc w:val="both"/>
        <w:rPr>
          <w:sz w:val="22"/>
        </w:rPr>
      </w:pPr>
    </w:p>
    <w:p w14:paraId="2152826B" w14:textId="77777777" w:rsidR="00CB7A39" w:rsidRPr="00CB7A39" w:rsidRDefault="00CB7A39" w:rsidP="00377184">
      <w:pPr>
        <w:spacing w:after="0" w:line="240" w:lineRule="auto"/>
        <w:jc w:val="both"/>
        <w:rPr>
          <w:sz w:val="22"/>
        </w:rPr>
      </w:pPr>
      <w:r w:rsidRPr="00CB7A39">
        <w:rPr>
          <w:sz w:val="22"/>
        </w:rPr>
        <w:t>Die Doktorandin / der Doktorand beteiligt sich in den folgenden Arbeitsgruppen/Forschungs-verbünden/Graduiertenprogrammen:</w:t>
      </w:r>
    </w:p>
    <w:tbl>
      <w:tblPr>
        <w:tblStyle w:val="Tabellenraster"/>
        <w:tblW w:w="94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CB7A39" w:rsidRPr="00CB7A39" w14:paraId="0AC31554" w14:textId="77777777" w:rsidTr="00976DA2">
        <w:tc>
          <w:tcPr>
            <w:tcW w:w="9430" w:type="dxa"/>
            <w:tcBorders>
              <w:bottom w:val="single" w:sz="12" w:space="0" w:color="auto"/>
            </w:tcBorders>
          </w:tcPr>
          <w:p w14:paraId="75620B40" w14:textId="77777777" w:rsidR="00CB7A39" w:rsidRPr="00CB7A39" w:rsidRDefault="00CB7A39" w:rsidP="00377184">
            <w:pPr>
              <w:jc w:val="both"/>
              <w:rPr>
                <w:sz w:val="22"/>
              </w:rPr>
            </w:pPr>
          </w:p>
          <w:p w14:paraId="4D5681EC" w14:textId="77777777" w:rsidR="00CB7A39" w:rsidRPr="00CB7A39" w:rsidRDefault="00CB7A39" w:rsidP="00377184">
            <w:pPr>
              <w:jc w:val="both"/>
              <w:rPr>
                <w:sz w:val="22"/>
              </w:rPr>
            </w:pPr>
          </w:p>
        </w:tc>
      </w:tr>
      <w:tr w:rsidR="00CB7A39" w:rsidRPr="00CB7A39" w14:paraId="6E339C92" w14:textId="77777777" w:rsidTr="00976DA2">
        <w:tc>
          <w:tcPr>
            <w:tcW w:w="9430" w:type="dxa"/>
            <w:tcBorders>
              <w:top w:val="single" w:sz="12" w:space="0" w:color="auto"/>
              <w:bottom w:val="single" w:sz="12" w:space="0" w:color="auto"/>
            </w:tcBorders>
          </w:tcPr>
          <w:p w14:paraId="7915DBC7" w14:textId="77777777" w:rsidR="00CB7A39" w:rsidRPr="00CB7A39" w:rsidRDefault="00CB7A39" w:rsidP="00377184">
            <w:pPr>
              <w:jc w:val="both"/>
              <w:rPr>
                <w:sz w:val="22"/>
              </w:rPr>
            </w:pPr>
            <w:r w:rsidRPr="00CB7A39">
              <w:rPr>
                <w:sz w:val="22"/>
              </w:rPr>
              <w:tab/>
            </w:r>
          </w:p>
          <w:p w14:paraId="569D5E33" w14:textId="77777777" w:rsidR="00CB7A39" w:rsidRPr="00CB7A39" w:rsidRDefault="00CB7A39" w:rsidP="00377184">
            <w:pPr>
              <w:jc w:val="both"/>
              <w:rPr>
                <w:sz w:val="22"/>
              </w:rPr>
            </w:pPr>
          </w:p>
        </w:tc>
      </w:tr>
    </w:tbl>
    <w:p w14:paraId="4D0A8945" w14:textId="77777777" w:rsidR="00CB7A39" w:rsidRPr="00CB7A39" w:rsidRDefault="00CB7A39" w:rsidP="00377184">
      <w:pPr>
        <w:spacing w:after="0" w:line="240" w:lineRule="auto"/>
        <w:jc w:val="both"/>
        <w:rPr>
          <w:sz w:val="22"/>
        </w:rPr>
      </w:pPr>
    </w:p>
    <w:p w14:paraId="2840FC0D" w14:textId="77777777" w:rsidR="00CB7A39" w:rsidRPr="00CB7A39" w:rsidRDefault="00C72710" w:rsidP="00377184">
      <w:pPr>
        <w:spacing w:after="0" w:line="240" w:lineRule="auto"/>
        <w:jc w:val="both"/>
        <w:rPr>
          <w:sz w:val="22"/>
        </w:rPr>
      </w:pPr>
      <w:sdt>
        <w:sdtPr>
          <w:rPr>
            <w:sz w:val="22"/>
          </w:rPr>
          <w:id w:val="-778180622"/>
          <w14:checkbox>
            <w14:checked w14:val="0"/>
            <w14:checkedState w14:val="2612" w14:font="MS Gothic"/>
            <w14:uncheckedState w14:val="2610" w14:font="MS Gothic"/>
          </w14:checkbox>
        </w:sdtPr>
        <w:sdtEndPr/>
        <w:sdtContent>
          <w:r w:rsidR="00CB7A39" w:rsidRPr="00CB7A39">
            <w:rPr>
              <w:rFonts w:ascii="MS Gothic" w:eastAsia="MS Gothic" w:hAnsi="MS Gothic" w:cs="MS Gothic" w:hint="eastAsia"/>
              <w:sz w:val="22"/>
            </w:rPr>
            <w:t>☐</w:t>
          </w:r>
        </w:sdtContent>
      </w:sdt>
      <w:r w:rsidR="00CB7A39" w:rsidRPr="00CB7A39">
        <w:rPr>
          <w:sz w:val="22"/>
        </w:rPr>
        <w:tab/>
        <w:t>Die Doktorandin / der Doktorand beantragt die Immatrikulation zum Zwecke der Promotion.</w:t>
      </w:r>
    </w:p>
    <w:p w14:paraId="60124C59" w14:textId="77777777" w:rsidR="00CB7A39" w:rsidRPr="00CB7A39" w:rsidRDefault="00CB7A39" w:rsidP="00377184">
      <w:pPr>
        <w:spacing w:after="0" w:line="240" w:lineRule="auto"/>
        <w:jc w:val="both"/>
        <w:rPr>
          <w:sz w:val="22"/>
        </w:rPr>
      </w:pPr>
    </w:p>
    <w:p w14:paraId="3907D311" w14:textId="77777777" w:rsidR="00CB7A39" w:rsidRPr="00CB7A39" w:rsidRDefault="00CB7A39" w:rsidP="00377184">
      <w:pPr>
        <w:spacing w:after="0" w:line="240" w:lineRule="auto"/>
        <w:jc w:val="both"/>
        <w:rPr>
          <w:sz w:val="22"/>
        </w:rPr>
      </w:pPr>
    </w:p>
    <w:p w14:paraId="7C38F9C1" w14:textId="77777777" w:rsidR="00CB7A39" w:rsidRPr="00CB7A39" w:rsidRDefault="00CB7A39" w:rsidP="00377184">
      <w:pPr>
        <w:spacing w:after="0" w:line="240" w:lineRule="auto"/>
        <w:jc w:val="both"/>
        <w:rPr>
          <w:sz w:val="22"/>
        </w:rPr>
      </w:pPr>
      <w:r w:rsidRPr="00CB7A39">
        <w:rPr>
          <w:sz w:val="22"/>
        </w:rPr>
        <w:t>Im Fall von beschäftigten Doktorandinnen/Doktoranden erfolgt die Teilnahme an den genannten Qualifizierungsmaßnahmen, Arbeitsgruppen, Forschungsverbünden und Graduiertenprogrammen</w:t>
      </w:r>
    </w:p>
    <w:p w14:paraId="30D2655D" w14:textId="77777777" w:rsidR="00CB7A39" w:rsidRPr="00CB7A39" w:rsidRDefault="00CB7A39" w:rsidP="00377184">
      <w:pPr>
        <w:spacing w:after="0" w:line="240" w:lineRule="auto"/>
        <w:jc w:val="both"/>
        <w:rPr>
          <w:sz w:val="22"/>
        </w:rPr>
      </w:pPr>
    </w:p>
    <w:p w14:paraId="12876B31" w14:textId="77777777" w:rsidR="00CB7A39" w:rsidRPr="00CB7A39" w:rsidRDefault="00C72710" w:rsidP="00377184">
      <w:pPr>
        <w:spacing w:after="0" w:line="240" w:lineRule="auto"/>
        <w:jc w:val="both"/>
        <w:rPr>
          <w:sz w:val="22"/>
        </w:rPr>
      </w:pPr>
      <w:sdt>
        <w:sdtPr>
          <w:rPr>
            <w:sz w:val="22"/>
          </w:rPr>
          <w:id w:val="264277352"/>
          <w14:checkbox>
            <w14:checked w14:val="0"/>
            <w14:checkedState w14:val="2612" w14:font="MS Gothic"/>
            <w14:uncheckedState w14:val="2610" w14:font="MS Gothic"/>
          </w14:checkbox>
        </w:sdtPr>
        <w:sdtEndPr/>
        <w:sdtContent>
          <w:r w:rsidR="00CB7A39" w:rsidRPr="00CB7A39">
            <w:rPr>
              <w:rFonts w:ascii="MS Gothic" w:eastAsia="MS Gothic" w:hAnsi="MS Gothic" w:cs="MS Gothic" w:hint="eastAsia"/>
              <w:sz w:val="22"/>
            </w:rPr>
            <w:t>☐</w:t>
          </w:r>
        </w:sdtContent>
      </w:sdt>
      <w:r w:rsidR="00CB7A39" w:rsidRPr="00CB7A39">
        <w:rPr>
          <w:sz w:val="22"/>
        </w:rPr>
        <w:tab/>
        <w:t>nur innerhalb der für die eigene wissenschaftliche Qualifizierung zur Verfügung stehenden Arbeitszeit.</w:t>
      </w:r>
    </w:p>
    <w:p w14:paraId="7027F86F" w14:textId="77777777" w:rsidR="00CB7A39" w:rsidRPr="00CB7A39" w:rsidRDefault="00CB7A39" w:rsidP="00377184">
      <w:pPr>
        <w:spacing w:after="0" w:line="240" w:lineRule="auto"/>
        <w:jc w:val="both"/>
        <w:rPr>
          <w:sz w:val="22"/>
        </w:rPr>
      </w:pPr>
    </w:p>
    <w:p w14:paraId="4872BF06" w14:textId="77777777" w:rsidR="00CB7A39" w:rsidRPr="00CB7A39" w:rsidRDefault="00C72710" w:rsidP="00377184">
      <w:pPr>
        <w:spacing w:after="0" w:line="240" w:lineRule="auto"/>
        <w:jc w:val="both"/>
        <w:rPr>
          <w:sz w:val="22"/>
        </w:rPr>
      </w:pPr>
      <w:sdt>
        <w:sdtPr>
          <w:rPr>
            <w:sz w:val="22"/>
          </w:rPr>
          <w:id w:val="-1648202088"/>
          <w14:checkbox>
            <w14:checked w14:val="0"/>
            <w14:checkedState w14:val="2612" w14:font="MS Gothic"/>
            <w14:uncheckedState w14:val="2610" w14:font="MS Gothic"/>
          </w14:checkbox>
        </w:sdtPr>
        <w:sdtEndPr/>
        <w:sdtContent>
          <w:r w:rsidR="00CB7A39" w:rsidRPr="00CB7A39">
            <w:rPr>
              <w:rFonts w:ascii="MS Gothic" w:eastAsia="MS Gothic" w:hAnsi="MS Gothic" w:cs="MS Gothic" w:hint="eastAsia"/>
              <w:sz w:val="22"/>
            </w:rPr>
            <w:t>☐</w:t>
          </w:r>
        </w:sdtContent>
      </w:sdt>
      <w:r w:rsidR="00CB7A39" w:rsidRPr="00CB7A39">
        <w:rPr>
          <w:sz w:val="22"/>
        </w:rPr>
        <w:tab/>
        <w:t>innerhalb der gesamten Arbeitszeit.</w:t>
      </w:r>
    </w:p>
    <w:p w14:paraId="75171707" w14:textId="77777777" w:rsidR="00CB7A39" w:rsidRPr="00A3307B" w:rsidRDefault="00CB7A39" w:rsidP="00FF26F6">
      <w:pPr>
        <w:numPr>
          <w:ilvl w:val="0"/>
          <w:numId w:val="11"/>
        </w:numPr>
        <w:spacing w:before="120" w:after="120" w:line="240" w:lineRule="auto"/>
        <w:jc w:val="both"/>
        <w:rPr>
          <w:b/>
          <w:sz w:val="26"/>
          <w:szCs w:val="26"/>
        </w:rPr>
      </w:pPr>
      <w:bookmarkStart w:id="9" w:name="h.gf3ao1uc878s" w:colFirst="0" w:colLast="0"/>
      <w:bookmarkEnd w:id="9"/>
      <w:r w:rsidRPr="00A3307B">
        <w:rPr>
          <w:b/>
          <w:sz w:val="26"/>
          <w:szCs w:val="26"/>
        </w:rPr>
        <w:t>Aufgaben und Pflichten der betreuenden Personen</w:t>
      </w:r>
    </w:p>
    <w:p w14:paraId="11DB5D2F" w14:textId="77777777" w:rsidR="00CB7A39" w:rsidRPr="00CB7A39" w:rsidRDefault="00CB7A39" w:rsidP="00377184">
      <w:pPr>
        <w:spacing w:after="0" w:line="240" w:lineRule="auto"/>
        <w:jc w:val="both"/>
        <w:rPr>
          <w:sz w:val="22"/>
        </w:rPr>
      </w:pPr>
      <w:r w:rsidRPr="00CB7A39">
        <w:rPr>
          <w:sz w:val="22"/>
        </w:rPr>
        <w:t xml:space="preserve">Die betreuenden Personen unterstützen die wissenschaftliche Selbstständigkeit der Doktorandin / des Doktoranden, z.B. durch Einbindung in ihr wissenschaftliches Netzwerk und durch die Beratung zu Publikationsvorhaben. </w:t>
      </w:r>
    </w:p>
    <w:p w14:paraId="27928E4C" w14:textId="77777777" w:rsidR="00CB7A39" w:rsidRPr="00CB7A39" w:rsidRDefault="00CB7A39" w:rsidP="00377184">
      <w:pPr>
        <w:spacing w:after="0" w:line="240" w:lineRule="auto"/>
        <w:jc w:val="both"/>
        <w:rPr>
          <w:sz w:val="22"/>
        </w:rPr>
      </w:pPr>
    </w:p>
    <w:p w14:paraId="3C69B241" w14:textId="77777777" w:rsidR="00CB7A39" w:rsidRPr="00CB7A39" w:rsidRDefault="00CB7A39" w:rsidP="00377184">
      <w:pPr>
        <w:spacing w:after="0" w:line="240" w:lineRule="auto"/>
        <w:jc w:val="both"/>
        <w:rPr>
          <w:sz w:val="22"/>
        </w:rPr>
      </w:pPr>
      <w:r w:rsidRPr="00CB7A39">
        <w:rPr>
          <w:sz w:val="22"/>
        </w:rPr>
        <w:t>Bei Bedarf unterstützen die betreuenden Personen die Doktorandin / den Doktoranden bei der Suche nach geeigneten Ansprechpartnerinnen und Ansprechpartnern oder Mentorinnen und Mentoren, die zusätzliche Unterstützung bei dem Promotionsvorhaben geben können.</w:t>
      </w:r>
    </w:p>
    <w:p w14:paraId="3DE84DBE" w14:textId="77777777" w:rsidR="00CB7A39" w:rsidRPr="00CB7A39" w:rsidRDefault="00CB7A39" w:rsidP="00377184">
      <w:pPr>
        <w:spacing w:after="0" w:line="240" w:lineRule="auto"/>
        <w:jc w:val="both"/>
        <w:rPr>
          <w:sz w:val="22"/>
        </w:rPr>
      </w:pPr>
    </w:p>
    <w:p w14:paraId="13FB3B9B" w14:textId="77777777" w:rsidR="00CB7A39" w:rsidRPr="00CB7A39" w:rsidRDefault="00CB7A39" w:rsidP="00377184">
      <w:pPr>
        <w:spacing w:after="0" w:line="240" w:lineRule="auto"/>
        <w:jc w:val="both"/>
        <w:rPr>
          <w:sz w:val="22"/>
        </w:rPr>
      </w:pPr>
      <w:r w:rsidRPr="00CB7A39">
        <w:rPr>
          <w:sz w:val="22"/>
        </w:rPr>
        <w:t>Die betreuenden Personen betreuen die Doktorandin / den Doktoranden bis zum Abschluss der Promotion, unabhängig von einem Beschäftigungsverhältnis mit der Universität. Dies schließt Arbeitsschritte nach der Disputation oder dem Rigorosum mit ein.</w:t>
      </w:r>
    </w:p>
    <w:p w14:paraId="282A6B06" w14:textId="77777777" w:rsidR="00CB7A39" w:rsidRPr="00A3307B" w:rsidRDefault="00CB7A39" w:rsidP="00FF26F6">
      <w:pPr>
        <w:numPr>
          <w:ilvl w:val="0"/>
          <w:numId w:val="11"/>
        </w:numPr>
        <w:spacing w:before="120" w:after="120" w:line="240" w:lineRule="auto"/>
        <w:jc w:val="both"/>
        <w:rPr>
          <w:b/>
          <w:sz w:val="26"/>
          <w:szCs w:val="26"/>
        </w:rPr>
      </w:pPr>
      <w:bookmarkStart w:id="10" w:name="h.euancyt0ph5r" w:colFirst="0" w:colLast="0"/>
      <w:bookmarkEnd w:id="10"/>
      <w:r w:rsidRPr="00A3307B">
        <w:rPr>
          <w:b/>
          <w:sz w:val="26"/>
          <w:szCs w:val="26"/>
        </w:rPr>
        <w:t>Grundsätze guter wissenschaftlicher Praxis</w:t>
      </w:r>
    </w:p>
    <w:p w14:paraId="7E58841E" w14:textId="77777777" w:rsidR="00CB7A39" w:rsidRPr="00CB7A39" w:rsidRDefault="00CB7A39" w:rsidP="00377184">
      <w:pPr>
        <w:spacing w:after="0" w:line="240" w:lineRule="auto"/>
        <w:jc w:val="both"/>
        <w:rPr>
          <w:sz w:val="22"/>
        </w:rPr>
      </w:pPr>
      <w:r w:rsidRPr="00CB7A39">
        <w:rPr>
          <w:sz w:val="22"/>
        </w:rPr>
        <w:t>Die Beteiligten halten die Satzung der Universität Passau zur Sicherung guter wissenschaftlicher Praxis und für den Umgang mit wissenschaftlichem Fehlverhalten ein.</w:t>
      </w:r>
    </w:p>
    <w:p w14:paraId="24D162EB" w14:textId="77777777" w:rsidR="00CB7A39" w:rsidRPr="00A3307B" w:rsidRDefault="00CB7A39" w:rsidP="00A54057">
      <w:pPr>
        <w:numPr>
          <w:ilvl w:val="0"/>
          <w:numId w:val="11"/>
        </w:numPr>
        <w:spacing w:before="120" w:after="120" w:line="240" w:lineRule="auto"/>
        <w:jc w:val="both"/>
        <w:rPr>
          <w:b/>
          <w:sz w:val="26"/>
          <w:szCs w:val="26"/>
        </w:rPr>
      </w:pPr>
      <w:bookmarkStart w:id="11" w:name="h.5k5sw4ozowmk" w:colFirst="0" w:colLast="0"/>
      <w:bookmarkEnd w:id="11"/>
      <w:r w:rsidRPr="00A3307B">
        <w:rPr>
          <w:b/>
          <w:sz w:val="26"/>
          <w:szCs w:val="26"/>
        </w:rPr>
        <w:t>Vereinbarkeit von Familie und wissenschaftlicher Tätigkeit</w:t>
      </w:r>
    </w:p>
    <w:p w14:paraId="3741A5C7" w14:textId="77777777" w:rsidR="00CB7A39" w:rsidRPr="00CB7A39" w:rsidRDefault="00CB7A39" w:rsidP="00377184">
      <w:pPr>
        <w:spacing w:after="0" w:line="240" w:lineRule="auto"/>
        <w:jc w:val="both"/>
        <w:rPr>
          <w:sz w:val="22"/>
        </w:rPr>
      </w:pPr>
      <w:bookmarkStart w:id="12" w:name="h.3qnqg9o43b0s" w:colFirst="0" w:colLast="0"/>
      <w:bookmarkEnd w:id="12"/>
      <w:r w:rsidRPr="00CB7A39">
        <w:rPr>
          <w:sz w:val="22"/>
        </w:rPr>
        <w:t>Die Vereinbarkeit von Familie und wissenschaftlicher Tätigkeit wird besonders unterstützt. Nach Abschnitt II Ziffer 3 der „Grundsätze der staatlichen bayerischen Hochschulen zum Umgang mit Befristungen nach dem Wissenschaftszeitvertragsgesetz und zur Förderung von Kar</w:t>
      </w:r>
      <w:r w:rsidRPr="00CB7A39">
        <w:rPr>
          <w:sz w:val="22"/>
        </w:rPr>
        <w:lastRenderedPageBreak/>
        <w:t>riereperspektiven für den wissenschaftlichen Nachwuchs“ wird auf Wunsch werdender Mütter und Väter rechtzeitig in einem Gespräch zwischen den betreuenden Personen und der Doktorandin / dem Doktoranden geklärt, wie sich Familie und Qualifikation im konkreten Fall vereinbaren lassen. Der Arbeitsplan wird ggf. einvernehmlich angepasst. Hinzugezogen werden kann der bzw. die zuständige Frauenbeauftragte bzw. eine Vertrauensperson der Doktorandin / des Doktoranden und/oder der betreuenden Personen. Spezielle Fördermaßnahmen werden nach Bedarf und gegebenenfalls begleitet durch das Referat Gleichstellung vereinbart.</w:t>
      </w:r>
    </w:p>
    <w:p w14:paraId="6C818933" w14:textId="77777777" w:rsidR="00CB7A39" w:rsidRPr="00A3307B" w:rsidRDefault="00CB7A39" w:rsidP="00FF26F6">
      <w:pPr>
        <w:numPr>
          <w:ilvl w:val="0"/>
          <w:numId w:val="11"/>
        </w:numPr>
        <w:spacing w:before="120" w:after="120" w:line="240" w:lineRule="auto"/>
        <w:jc w:val="both"/>
        <w:rPr>
          <w:b/>
          <w:sz w:val="26"/>
          <w:szCs w:val="26"/>
        </w:rPr>
      </w:pPr>
      <w:bookmarkStart w:id="13" w:name="h.86azfagviomf" w:colFirst="0" w:colLast="0"/>
      <w:bookmarkEnd w:id="13"/>
      <w:r w:rsidRPr="00A3307B">
        <w:rPr>
          <w:b/>
          <w:sz w:val="26"/>
          <w:szCs w:val="26"/>
        </w:rPr>
        <w:t>Konfliktfälle</w:t>
      </w:r>
    </w:p>
    <w:p w14:paraId="4079556D" w14:textId="77777777" w:rsidR="00CB7A39" w:rsidRPr="00CB7A39" w:rsidRDefault="00CB7A39" w:rsidP="00377184">
      <w:pPr>
        <w:spacing w:after="0" w:line="240" w:lineRule="auto"/>
        <w:jc w:val="both"/>
        <w:rPr>
          <w:sz w:val="22"/>
        </w:rPr>
      </w:pPr>
      <w:r w:rsidRPr="00CB7A39">
        <w:rPr>
          <w:sz w:val="22"/>
        </w:rPr>
        <w:t>In Konfliktfällen finden die Leitlinien der von der Universität Passau beschlossenen Satzung zur Sicherung guter wissenschaftlicher Praxis und für den Umgang mit wissenschaftlichem Fehlverhalten Anwendung.</w:t>
      </w:r>
    </w:p>
    <w:p w14:paraId="09CEFFA8" w14:textId="77777777" w:rsidR="00CB7A39" w:rsidRPr="00CB7A39" w:rsidRDefault="00CB7A39" w:rsidP="00377184">
      <w:pPr>
        <w:spacing w:after="0" w:line="240" w:lineRule="auto"/>
        <w:jc w:val="both"/>
        <w:rPr>
          <w:sz w:val="22"/>
        </w:rPr>
      </w:pPr>
      <w:r w:rsidRPr="00CB7A39">
        <w:rPr>
          <w:sz w:val="22"/>
        </w:rPr>
        <w:t xml:space="preserve"> </w:t>
      </w:r>
    </w:p>
    <w:p w14:paraId="65328754" w14:textId="77777777" w:rsidR="00CB7A39" w:rsidRPr="00CB7A39" w:rsidRDefault="00CB7A39" w:rsidP="00377184">
      <w:pPr>
        <w:spacing w:after="0" w:line="240" w:lineRule="auto"/>
        <w:jc w:val="both"/>
        <w:rPr>
          <w:sz w:val="22"/>
        </w:rPr>
      </w:pPr>
      <w:r w:rsidRPr="00CB7A39">
        <w:rPr>
          <w:sz w:val="22"/>
        </w:rPr>
        <w:t>Das Graduiertenzentrum der Universität Passau stellt als Anlaufstelle eine Ombudsperson zur Verfügung.</w:t>
      </w:r>
    </w:p>
    <w:p w14:paraId="5E7E7D4D" w14:textId="77777777" w:rsidR="00CB7A39" w:rsidRPr="00A3307B" w:rsidRDefault="00CB7A39" w:rsidP="00FF26F6">
      <w:pPr>
        <w:numPr>
          <w:ilvl w:val="0"/>
          <w:numId w:val="11"/>
        </w:numPr>
        <w:spacing w:before="120" w:after="120" w:line="240" w:lineRule="auto"/>
        <w:jc w:val="both"/>
        <w:rPr>
          <w:b/>
          <w:sz w:val="26"/>
          <w:szCs w:val="26"/>
        </w:rPr>
      </w:pPr>
      <w:bookmarkStart w:id="14" w:name="h.ia75wzyr74rd" w:colFirst="0" w:colLast="0"/>
      <w:bookmarkEnd w:id="14"/>
      <w:r w:rsidRPr="00A3307B">
        <w:rPr>
          <w:b/>
          <w:sz w:val="26"/>
          <w:szCs w:val="26"/>
        </w:rPr>
        <w:t>Kündigung und Auflösung</w:t>
      </w:r>
    </w:p>
    <w:p w14:paraId="6B41577A" w14:textId="77777777" w:rsidR="00CB7A39" w:rsidRPr="00CB7A39" w:rsidRDefault="00CB7A39" w:rsidP="00377184">
      <w:pPr>
        <w:spacing w:after="0" w:line="240" w:lineRule="auto"/>
        <w:jc w:val="both"/>
        <w:rPr>
          <w:sz w:val="22"/>
        </w:rPr>
      </w:pPr>
      <w:r w:rsidRPr="00CB7A39">
        <w:rPr>
          <w:sz w:val="22"/>
        </w:rPr>
        <w:t>Die Doktorandin / der Doktorand und jede betreuende Person kann die Betreuungsvereinbarung aus wichtigem Grund kündigen, letztere z. B. dann, wenn die Doktorandin / der Doktorand trotz zweifacher Nachfrist die vereinbarten Zwischenziele nicht erreicht oder wenn das persönliche Vertrauensverhältnis zerstört ist. Die Kündigung ist schriftlich zu begründen. Die schriftliche Kündigung ist an die Doktorandin / den Doktoranden bzw. an jede betreuende Person zu richten. Eine einvernehmliche schriftliche Auflösung wird angestrebt.</w:t>
      </w:r>
    </w:p>
    <w:p w14:paraId="44C5E1A6" w14:textId="77777777" w:rsidR="00CB7A39" w:rsidRPr="00CB7A39" w:rsidRDefault="00CB7A39" w:rsidP="00377184">
      <w:pPr>
        <w:spacing w:after="0" w:line="240" w:lineRule="auto"/>
        <w:jc w:val="both"/>
        <w:rPr>
          <w:sz w:val="22"/>
        </w:rPr>
      </w:pPr>
    </w:p>
    <w:p w14:paraId="766E8095" w14:textId="77777777" w:rsidR="00CB7A39" w:rsidRPr="00CB7A39" w:rsidRDefault="00CB7A39" w:rsidP="00377184">
      <w:pPr>
        <w:spacing w:after="0" w:line="240" w:lineRule="auto"/>
        <w:jc w:val="both"/>
        <w:rPr>
          <w:sz w:val="22"/>
        </w:rPr>
      </w:pPr>
      <w:r w:rsidRPr="00CB7A39">
        <w:rPr>
          <w:sz w:val="22"/>
        </w:rPr>
        <w:t>Die Beteiligten sind nach der Auflösung oder Kündigung nicht mehr an die Verpflichtungen aus der Betreuungsvereinbarung gebunden; die übrigen Pflichten gemäß der jeweils geltenden Promotionsordnung bleiben davon unberührt. Bei bereits erfolgter Annahme als Doktorandin/ Doktorand bzw. Zulassung an der Universität Passau gemäß der geltenden Promotionsordnung ist der bzw. die Vorsitzende des fakultätsspezifischen Promotionsausschusses über die Auflösung oder Kündigung zu informieren. Zwischen der Doktorandin / dem Doktoranden und der verbleibenden betreuenden Person und/oder einer weiteren betreuenden Person kann erneut eine Betreuungsvereinbarung abgeschlossen werden.</w:t>
      </w:r>
    </w:p>
    <w:p w14:paraId="0847C7D2" w14:textId="77777777" w:rsidR="00CB7A39" w:rsidRPr="00CB7A39" w:rsidRDefault="00CB7A39" w:rsidP="00FF26F6">
      <w:pPr>
        <w:numPr>
          <w:ilvl w:val="0"/>
          <w:numId w:val="11"/>
        </w:numPr>
        <w:spacing w:before="120" w:after="120" w:line="240" w:lineRule="auto"/>
        <w:jc w:val="both"/>
        <w:rPr>
          <w:b/>
          <w:sz w:val="22"/>
        </w:rPr>
      </w:pPr>
      <w:r w:rsidRPr="00A3307B">
        <w:rPr>
          <w:b/>
          <w:sz w:val="26"/>
          <w:szCs w:val="26"/>
        </w:rPr>
        <w:t>Ausfertigung / Inkrafttreten / Außerkrafttreten</w:t>
      </w:r>
    </w:p>
    <w:p w14:paraId="44C98826" w14:textId="77777777" w:rsidR="00CB7A39" w:rsidRPr="00CB7A39" w:rsidRDefault="00CB7A39" w:rsidP="00377184">
      <w:pPr>
        <w:spacing w:after="0" w:line="240" w:lineRule="auto"/>
        <w:jc w:val="both"/>
        <w:rPr>
          <w:sz w:val="22"/>
        </w:rPr>
      </w:pPr>
      <w:r w:rsidRPr="00CB7A39">
        <w:rPr>
          <w:sz w:val="22"/>
        </w:rPr>
        <w:t>Diese Betreuungsvereinbarung wird in mehrfacher Ausfertigung, gegebenenfalls in englischer Sprache, für die betreuenden Personen und die Doktorandin / den Doktoranden und den fakultätsspezifischen Promotionsausschuss erstellt. Sie tritt mit der Annahme als Doktorandin / Doktorand bzw. Zulassung an der Universität Passau gemäß der geltenden Promotionsordnung in Kraft. Die Annahme bzw. Zulassung wird der Betreuungsvereinbarung als Anlage beigefügt (Anlage 3). Die Annahme als Doktorandin/Doktorand bzw. Zulassung an der Universität Passau gemäß der geltenden Promotionsordnung wird unverzüglich nach Abschluss der Betreuungsvereinbarung beantragt. Erfolgt keine Annahme als Doktorandin/Doktorand bzw. Zulassung, tritt die Betreuungsvereinbarung nicht in Kraft.</w:t>
      </w:r>
    </w:p>
    <w:p w14:paraId="0278F0E0" w14:textId="77777777" w:rsidR="00CB7A39" w:rsidRPr="00CB7A39" w:rsidRDefault="00CB7A39" w:rsidP="00377184">
      <w:pPr>
        <w:spacing w:after="0" w:line="240" w:lineRule="auto"/>
        <w:jc w:val="both"/>
        <w:rPr>
          <w:sz w:val="22"/>
        </w:rPr>
      </w:pPr>
    </w:p>
    <w:p w14:paraId="74BD7765" w14:textId="77777777" w:rsidR="00CB7A39" w:rsidRPr="00CB7A39" w:rsidRDefault="00CB7A39" w:rsidP="00377184">
      <w:pPr>
        <w:spacing w:after="0" w:line="240" w:lineRule="auto"/>
        <w:jc w:val="both"/>
        <w:rPr>
          <w:sz w:val="22"/>
        </w:rPr>
      </w:pPr>
      <w:r w:rsidRPr="00CB7A39">
        <w:rPr>
          <w:sz w:val="22"/>
        </w:rPr>
        <w:t>Die Betreuungsvereinbarung endet mit dem Abschluss des Promotionsverfahrens gemäß der geltenden Promotionsordnung oder mit dem Erlöschen der Rechte aus der Promotion gemäß der geltenden Promotionsordnung oder der Kündigung aus wichtigem Grund oder der einvernehmlichen Auflösung (siehe Ziffer 11).</w:t>
      </w:r>
    </w:p>
    <w:p w14:paraId="239A5C79" w14:textId="77777777" w:rsidR="00CB7A39" w:rsidRPr="00CB7A39" w:rsidRDefault="00CB7A39" w:rsidP="00377184">
      <w:pPr>
        <w:spacing w:after="0" w:line="240" w:lineRule="auto"/>
        <w:jc w:val="both"/>
        <w:rPr>
          <w:sz w:val="22"/>
        </w:rPr>
      </w:pPr>
    </w:p>
    <w:p w14:paraId="73DA653F" w14:textId="283D3477" w:rsidR="001F51CC" w:rsidRDefault="001F51CC" w:rsidP="00377184">
      <w:pPr>
        <w:spacing w:after="0" w:line="240" w:lineRule="auto"/>
        <w:jc w:val="both"/>
        <w:rPr>
          <w:sz w:val="22"/>
        </w:rPr>
      </w:pPr>
      <w:r>
        <w:rPr>
          <w:sz w:val="22"/>
        </w:rPr>
        <w:br w:type="page"/>
      </w:r>
    </w:p>
    <w:p w14:paraId="4F126FDA" w14:textId="77777777" w:rsidR="00CB7A39" w:rsidRPr="00CB7A39" w:rsidRDefault="00CB7A39" w:rsidP="00377184">
      <w:pPr>
        <w:spacing w:after="0" w:line="240" w:lineRule="auto"/>
        <w:jc w:val="both"/>
        <w:rPr>
          <w:sz w:val="22"/>
        </w:rPr>
      </w:pPr>
    </w:p>
    <w:tbl>
      <w:tblPr>
        <w:tblStyle w:val="Tabellenraster"/>
        <w:tblW w:w="94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108"/>
      </w:tblGrid>
      <w:tr w:rsidR="00CB7A39" w:rsidRPr="00CB7A39" w14:paraId="3DDAFA0C" w14:textId="77777777" w:rsidTr="00976DA2">
        <w:trPr>
          <w:trHeight w:val="679"/>
        </w:trPr>
        <w:tc>
          <w:tcPr>
            <w:tcW w:w="9430" w:type="dxa"/>
            <w:gridSpan w:val="2"/>
            <w:tcBorders>
              <w:top w:val="single" w:sz="12" w:space="0" w:color="auto"/>
              <w:bottom w:val="single" w:sz="12" w:space="0" w:color="auto"/>
            </w:tcBorders>
          </w:tcPr>
          <w:p w14:paraId="1C6B132E" w14:textId="77777777" w:rsidR="00CB7A39" w:rsidRPr="00CB7A39" w:rsidRDefault="00CB7A39" w:rsidP="00377184">
            <w:pPr>
              <w:jc w:val="both"/>
              <w:rPr>
                <w:sz w:val="22"/>
              </w:rPr>
            </w:pPr>
            <w:r w:rsidRPr="00CB7A39">
              <w:rPr>
                <w:sz w:val="22"/>
              </w:rPr>
              <w:t>Ort, Datum, Unterschrift Doktorandin/Doktorand</w:t>
            </w:r>
          </w:p>
          <w:p w14:paraId="52CB97C3" w14:textId="77777777" w:rsidR="00CB7A39" w:rsidRPr="00CB7A39" w:rsidRDefault="00CB7A39" w:rsidP="00377184">
            <w:pPr>
              <w:jc w:val="both"/>
              <w:rPr>
                <w:sz w:val="22"/>
              </w:rPr>
            </w:pPr>
          </w:p>
          <w:p w14:paraId="6789FBB0" w14:textId="77777777" w:rsidR="00CB7A39" w:rsidRPr="00CB7A39" w:rsidRDefault="00CB7A39" w:rsidP="00377184">
            <w:pPr>
              <w:jc w:val="both"/>
              <w:rPr>
                <w:sz w:val="22"/>
              </w:rPr>
            </w:pPr>
          </w:p>
          <w:p w14:paraId="338985B3" w14:textId="77777777" w:rsidR="00CB7A39" w:rsidRPr="00CB7A39" w:rsidRDefault="00CB7A39" w:rsidP="00377184">
            <w:pPr>
              <w:jc w:val="both"/>
              <w:rPr>
                <w:sz w:val="22"/>
              </w:rPr>
            </w:pPr>
          </w:p>
        </w:tc>
      </w:tr>
      <w:tr w:rsidR="00CB7A39" w:rsidRPr="00CB7A39" w14:paraId="720CAF4C" w14:textId="77777777" w:rsidTr="00976DA2">
        <w:trPr>
          <w:gridAfter w:val="1"/>
          <w:wAfter w:w="108" w:type="dxa"/>
        </w:trPr>
        <w:tc>
          <w:tcPr>
            <w:tcW w:w="9322" w:type="dxa"/>
            <w:tcBorders>
              <w:top w:val="single" w:sz="12" w:space="0" w:color="auto"/>
              <w:bottom w:val="single" w:sz="12" w:space="0" w:color="auto"/>
            </w:tcBorders>
          </w:tcPr>
          <w:p w14:paraId="14B765EB" w14:textId="77777777" w:rsidR="00CB7A39" w:rsidRPr="00CB7A39" w:rsidRDefault="00CB7A39" w:rsidP="00377184">
            <w:pPr>
              <w:jc w:val="both"/>
              <w:rPr>
                <w:sz w:val="22"/>
              </w:rPr>
            </w:pPr>
            <w:r w:rsidRPr="00CB7A39">
              <w:rPr>
                <w:sz w:val="22"/>
              </w:rPr>
              <w:t>Ort, Datum, Unterschrift betreuende Person</w:t>
            </w:r>
          </w:p>
          <w:p w14:paraId="5ACDADC1" w14:textId="77777777" w:rsidR="00CB7A39" w:rsidRPr="00CB7A39" w:rsidRDefault="00CB7A39" w:rsidP="00377184">
            <w:pPr>
              <w:jc w:val="both"/>
              <w:rPr>
                <w:sz w:val="22"/>
              </w:rPr>
            </w:pPr>
          </w:p>
          <w:p w14:paraId="1F8FA699" w14:textId="77777777" w:rsidR="00CB7A39" w:rsidRPr="00CB7A39" w:rsidRDefault="00CB7A39" w:rsidP="00377184">
            <w:pPr>
              <w:jc w:val="both"/>
              <w:rPr>
                <w:sz w:val="22"/>
              </w:rPr>
            </w:pPr>
          </w:p>
          <w:p w14:paraId="64F6FB1F" w14:textId="77777777" w:rsidR="00CB7A39" w:rsidRPr="00CB7A39" w:rsidRDefault="00CB7A39" w:rsidP="00377184">
            <w:pPr>
              <w:jc w:val="both"/>
              <w:rPr>
                <w:sz w:val="22"/>
              </w:rPr>
            </w:pPr>
          </w:p>
        </w:tc>
      </w:tr>
      <w:tr w:rsidR="00CB7A39" w:rsidRPr="00CB7A39" w14:paraId="0A1F0F8B" w14:textId="77777777" w:rsidTr="00976DA2">
        <w:trPr>
          <w:gridAfter w:val="1"/>
          <w:wAfter w:w="108" w:type="dxa"/>
        </w:trPr>
        <w:tc>
          <w:tcPr>
            <w:tcW w:w="9322" w:type="dxa"/>
            <w:tcBorders>
              <w:top w:val="single" w:sz="12" w:space="0" w:color="auto"/>
            </w:tcBorders>
          </w:tcPr>
          <w:p w14:paraId="6BADEB0C" w14:textId="77777777" w:rsidR="00CB7A39" w:rsidRPr="00CB7A39" w:rsidRDefault="00CB7A39" w:rsidP="00377184">
            <w:pPr>
              <w:jc w:val="both"/>
              <w:rPr>
                <w:sz w:val="22"/>
              </w:rPr>
            </w:pPr>
            <w:r w:rsidRPr="00CB7A39">
              <w:rPr>
                <w:sz w:val="22"/>
              </w:rPr>
              <w:t>Ort, Datum, Unterschrift betreuende Person</w:t>
            </w:r>
          </w:p>
        </w:tc>
      </w:tr>
    </w:tbl>
    <w:p w14:paraId="64A3F56D" w14:textId="77777777" w:rsidR="00CB7A39" w:rsidRPr="00A3307B" w:rsidRDefault="00CB7A39" w:rsidP="00820050">
      <w:pPr>
        <w:numPr>
          <w:ilvl w:val="0"/>
          <w:numId w:val="11"/>
        </w:numPr>
        <w:spacing w:before="240" w:after="120" w:line="240" w:lineRule="auto"/>
        <w:jc w:val="both"/>
        <w:rPr>
          <w:b/>
          <w:sz w:val="26"/>
          <w:szCs w:val="26"/>
        </w:rPr>
      </w:pPr>
      <w:r w:rsidRPr="00A3307B">
        <w:rPr>
          <w:b/>
          <w:sz w:val="26"/>
          <w:szCs w:val="26"/>
        </w:rPr>
        <w:t>Anlagen</w:t>
      </w:r>
    </w:p>
    <w:p w14:paraId="010B3DB4" w14:textId="77777777" w:rsidR="00CB7A39" w:rsidRPr="00CB7A39" w:rsidRDefault="00C72710" w:rsidP="00377184">
      <w:pPr>
        <w:spacing w:after="0" w:line="240" w:lineRule="auto"/>
        <w:jc w:val="both"/>
        <w:rPr>
          <w:sz w:val="22"/>
        </w:rPr>
      </w:pPr>
      <w:sdt>
        <w:sdtPr>
          <w:rPr>
            <w:sz w:val="22"/>
          </w:rPr>
          <w:id w:val="-372778319"/>
          <w14:checkbox>
            <w14:checked w14:val="0"/>
            <w14:checkedState w14:val="2612" w14:font="MS Gothic"/>
            <w14:uncheckedState w14:val="2610" w14:font="MS Gothic"/>
          </w14:checkbox>
        </w:sdtPr>
        <w:sdtEndPr/>
        <w:sdtContent>
          <w:r w:rsidR="00CB7A39" w:rsidRPr="00CB7A39">
            <w:rPr>
              <w:rFonts w:ascii="MS Gothic" w:eastAsia="MS Gothic" w:hAnsi="MS Gothic" w:cs="MS Gothic" w:hint="eastAsia"/>
              <w:sz w:val="22"/>
            </w:rPr>
            <w:t>☐</w:t>
          </w:r>
        </w:sdtContent>
      </w:sdt>
      <w:r w:rsidR="00CB7A39" w:rsidRPr="00CB7A39">
        <w:rPr>
          <w:sz w:val="22"/>
        </w:rPr>
        <w:tab/>
        <w:t>Anlage 1 (nach Ziffer 2): Exposé</w:t>
      </w:r>
    </w:p>
    <w:p w14:paraId="274AD378" w14:textId="77777777" w:rsidR="00CB7A39" w:rsidRPr="00CB7A39" w:rsidRDefault="00C72710" w:rsidP="00377184">
      <w:pPr>
        <w:spacing w:after="0" w:line="240" w:lineRule="auto"/>
        <w:jc w:val="both"/>
        <w:rPr>
          <w:sz w:val="22"/>
        </w:rPr>
      </w:pPr>
      <w:sdt>
        <w:sdtPr>
          <w:rPr>
            <w:sz w:val="22"/>
          </w:rPr>
          <w:id w:val="-948698831"/>
          <w14:checkbox>
            <w14:checked w14:val="0"/>
            <w14:checkedState w14:val="2612" w14:font="MS Gothic"/>
            <w14:uncheckedState w14:val="2610" w14:font="MS Gothic"/>
          </w14:checkbox>
        </w:sdtPr>
        <w:sdtEndPr/>
        <w:sdtContent>
          <w:r w:rsidR="00CB7A39" w:rsidRPr="00CB7A39">
            <w:rPr>
              <w:rFonts w:ascii="MS Gothic" w:eastAsia="MS Gothic" w:hAnsi="MS Gothic" w:cs="MS Gothic" w:hint="eastAsia"/>
              <w:sz w:val="22"/>
            </w:rPr>
            <w:t>☐</w:t>
          </w:r>
        </w:sdtContent>
      </w:sdt>
      <w:r w:rsidR="00CB7A39" w:rsidRPr="00CB7A39">
        <w:rPr>
          <w:sz w:val="22"/>
        </w:rPr>
        <w:tab/>
        <w:t>Anlage 2 (nach Ziffer 3 und 4): Arbeitsplan</w:t>
      </w:r>
    </w:p>
    <w:p w14:paraId="7C9F7B75" w14:textId="77777777" w:rsidR="00CB7A39" w:rsidRPr="00CB7A39" w:rsidRDefault="00C72710" w:rsidP="00820050">
      <w:pPr>
        <w:spacing w:after="0" w:line="240" w:lineRule="auto"/>
        <w:ind w:left="705" w:hanging="705"/>
        <w:jc w:val="both"/>
        <w:rPr>
          <w:sz w:val="22"/>
        </w:rPr>
      </w:pPr>
      <w:sdt>
        <w:sdtPr>
          <w:rPr>
            <w:sz w:val="22"/>
          </w:rPr>
          <w:id w:val="20603270"/>
          <w14:checkbox>
            <w14:checked w14:val="0"/>
            <w14:checkedState w14:val="2612" w14:font="MS Gothic"/>
            <w14:uncheckedState w14:val="2610" w14:font="MS Gothic"/>
          </w14:checkbox>
        </w:sdtPr>
        <w:sdtEndPr/>
        <w:sdtContent>
          <w:r w:rsidR="00CB7A39" w:rsidRPr="00CB7A39">
            <w:rPr>
              <w:rFonts w:ascii="MS Gothic" w:eastAsia="MS Gothic" w:hAnsi="MS Gothic" w:cs="MS Gothic" w:hint="eastAsia"/>
              <w:sz w:val="22"/>
            </w:rPr>
            <w:t>☐</w:t>
          </w:r>
        </w:sdtContent>
      </w:sdt>
      <w:r w:rsidR="00CB7A39" w:rsidRPr="00CB7A39">
        <w:rPr>
          <w:sz w:val="22"/>
        </w:rPr>
        <w:tab/>
        <w:t>Anlage 3 (nach Ziffer 12): Annahme bzw. Zulassung gemäß geltender Promotionsordnung</w:t>
      </w:r>
    </w:p>
    <w:p w14:paraId="3A9F64F5" w14:textId="77777777" w:rsidR="0055536B" w:rsidRDefault="0055536B" w:rsidP="00377184">
      <w:pPr>
        <w:spacing w:after="0" w:line="240" w:lineRule="auto"/>
        <w:jc w:val="both"/>
        <w:rPr>
          <w:sz w:val="22"/>
        </w:rPr>
      </w:pPr>
    </w:p>
    <w:p w14:paraId="3F15D3D3" w14:textId="6CFF4061" w:rsidR="00EC61EA" w:rsidRDefault="00EC61EA">
      <w:pPr>
        <w:rPr>
          <w:sz w:val="22"/>
        </w:rPr>
      </w:pPr>
      <w:r>
        <w:rPr>
          <w:sz w:val="22"/>
        </w:rPr>
        <w:br w:type="page"/>
      </w:r>
    </w:p>
    <w:p w14:paraId="33265F43" w14:textId="77777777" w:rsidR="00EC61EA" w:rsidRPr="00BC3262" w:rsidRDefault="00EC61EA" w:rsidP="00EC61EA">
      <w:pPr>
        <w:pStyle w:val="Textkrper"/>
        <w:tabs>
          <w:tab w:val="left" w:pos="540"/>
          <w:tab w:val="left" w:pos="993"/>
        </w:tabs>
        <w:spacing w:line="360" w:lineRule="auto"/>
        <w:rPr>
          <w:b/>
          <w:szCs w:val="32"/>
        </w:rPr>
      </w:pPr>
    </w:p>
    <w:p w14:paraId="0FB410CC" w14:textId="77777777" w:rsidR="00BC3262" w:rsidRDefault="00BC3262" w:rsidP="00EC61EA">
      <w:pPr>
        <w:pStyle w:val="Textkrper"/>
        <w:tabs>
          <w:tab w:val="left" w:pos="540"/>
          <w:tab w:val="left" w:pos="993"/>
        </w:tabs>
        <w:spacing w:line="360" w:lineRule="auto"/>
        <w:rPr>
          <w:b/>
          <w:sz w:val="32"/>
          <w:szCs w:val="32"/>
        </w:rPr>
      </w:pPr>
    </w:p>
    <w:p w14:paraId="6E16F2E2" w14:textId="468FA4DA" w:rsidR="00EC61EA" w:rsidRPr="00D929B6" w:rsidRDefault="00EC61EA" w:rsidP="00EC61EA">
      <w:pPr>
        <w:pStyle w:val="Textkrper"/>
        <w:tabs>
          <w:tab w:val="left" w:pos="540"/>
          <w:tab w:val="left" w:pos="993"/>
        </w:tabs>
        <w:spacing w:line="360" w:lineRule="auto"/>
        <w:rPr>
          <w:b/>
          <w:sz w:val="32"/>
          <w:szCs w:val="32"/>
        </w:rPr>
      </w:pPr>
      <w:r w:rsidRPr="00D929B6">
        <w:rPr>
          <w:b/>
          <w:sz w:val="32"/>
          <w:szCs w:val="32"/>
        </w:rPr>
        <w:t xml:space="preserve">Anlage II: Versicherung </w:t>
      </w:r>
      <w:proofErr w:type="gramStart"/>
      <w:r w:rsidRPr="00D929B6">
        <w:rPr>
          <w:b/>
          <w:sz w:val="32"/>
          <w:szCs w:val="32"/>
        </w:rPr>
        <w:t>an Eides</w:t>
      </w:r>
      <w:proofErr w:type="gramEnd"/>
      <w:r w:rsidRPr="00D929B6">
        <w:rPr>
          <w:b/>
          <w:sz w:val="32"/>
          <w:szCs w:val="32"/>
        </w:rPr>
        <w:t xml:space="preserve"> statt</w:t>
      </w:r>
    </w:p>
    <w:p w14:paraId="0170C490" w14:textId="77777777" w:rsidR="00EC61EA" w:rsidRPr="00D929B6" w:rsidRDefault="00EC61EA" w:rsidP="00EC61EA">
      <w:pPr>
        <w:pStyle w:val="Textkrper"/>
        <w:tabs>
          <w:tab w:val="left" w:pos="540"/>
          <w:tab w:val="left" w:pos="993"/>
        </w:tabs>
        <w:spacing w:line="360" w:lineRule="auto"/>
        <w:rPr>
          <w:szCs w:val="22"/>
        </w:rPr>
      </w:pPr>
    </w:p>
    <w:p w14:paraId="5E31708C" w14:textId="77777777" w:rsidR="00EC61EA" w:rsidRPr="00D929B6" w:rsidRDefault="00EC61EA" w:rsidP="00EC61EA">
      <w:pPr>
        <w:pStyle w:val="Textkrper"/>
        <w:tabs>
          <w:tab w:val="left" w:pos="540"/>
          <w:tab w:val="left" w:pos="993"/>
        </w:tabs>
        <w:spacing w:line="360" w:lineRule="auto"/>
        <w:rPr>
          <w:szCs w:val="22"/>
        </w:rPr>
      </w:pPr>
      <w:r w:rsidRPr="00D929B6">
        <w:rPr>
          <w:szCs w:val="22"/>
        </w:rPr>
        <w:t xml:space="preserve">Ich versichere </w:t>
      </w:r>
      <w:proofErr w:type="gramStart"/>
      <w:r w:rsidRPr="00D929B6">
        <w:rPr>
          <w:szCs w:val="22"/>
        </w:rPr>
        <w:t>an Eides</w:t>
      </w:r>
      <w:proofErr w:type="gramEnd"/>
      <w:r w:rsidRPr="00D929B6">
        <w:rPr>
          <w:szCs w:val="22"/>
        </w:rPr>
        <w:t xml:space="preserve"> statt, dass ich die Dissertation selbständig und ohne unzulässige Hilfe verfasst habe sowie, dass alle verwendeten Hilfsmittel und Que</w:t>
      </w:r>
      <w:r>
        <w:rPr>
          <w:szCs w:val="22"/>
        </w:rPr>
        <w:t>llen sowie wörtlich oder sinngemäß übernommene</w:t>
      </w:r>
      <w:r w:rsidRPr="00D929B6">
        <w:rPr>
          <w:szCs w:val="22"/>
        </w:rPr>
        <w:t xml:space="preserve"> Passagen aus anderen Werken kenntlich gemacht wurden.</w:t>
      </w:r>
    </w:p>
    <w:p w14:paraId="29B79975" w14:textId="77777777" w:rsidR="00EC61EA" w:rsidRPr="00D929B6" w:rsidRDefault="00EC61EA" w:rsidP="00EC61EA">
      <w:pPr>
        <w:pStyle w:val="Textkrper"/>
        <w:tabs>
          <w:tab w:val="left" w:pos="540"/>
          <w:tab w:val="left" w:pos="993"/>
        </w:tabs>
        <w:spacing w:line="360" w:lineRule="auto"/>
        <w:rPr>
          <w:szCs w:val="22"/>
        </w:rPr>
      </w:pPr>
    </w:p>
    <w:p w14:paraId="0386E058" w14:textId="77777777" w:rsidR="00EC61EA" w:rsidRPr="00D929B6" w:rsidRDefault="00EC61EA" w:rsidP="00EC61EA">
      <w:pPr>
        <w:pStyle w:val="Textkrper"/>
        <w:tabs>
          <w:tab w:val="left" w:pos="540"/>
          <w:tab w:val="left" w:pos="993"/>
        </w:tabs>
        <w:spacing w:line="360" w:lineRule="auto"/>
        <w:rPr>
          <w:szCs w:val="22"/>
        </w:rPr>
      </w:pPr>
    </w:p>
    <w:p w14:paraId="68594457" w14:textId="2778DBAD" w:rsidR="00EC61EA" w:rsidRDefault="00EC61EA" w:rsidP="00EC61EA">
      <w:pPr>
        <w:pStyle w:val="Textkrper"/>
        <w:tabs>
          <w:tab w:val="left" w:pos="540"/>
          <w:tab w:val="left" w:pos="993"/>
        </w:tabs>
        <w:spacing w:line="360" w:lineRule="auto"/>
        <w:rPr>
          <w:szCs w:val="22"/>
        </w:rPr>
      </w:pPr>
    </w:p>
    <w:p w14:paraId="629048A6" w14:textId="77777777" w:rsidR="00BC3262" w:rsidRPr="00D929B6" w:rsidRDefault="00BC3262" w:rsidP="00EC61EA">
      <w:pPr>
        <w:pStyle w:val="Textkrper"/>
        <w:tabs>
          <w:tab w:val="left" w:pos="540"/>
          <w:tab w:val="left" w:pos="993"/>
        </w:tabs>
        <w:spacing w:line="360" w:lineRule="auto"/>
        <w:rPr>
          <w:szCs w:val="22"/>
        </w:rPr>
      </w:pPr>
    </w:p>
    <w:p w14:paraId="439FBC89" w14:textId="2FC14B99" w:rsidR="00EC61EA" w:rsidRDefault="00EC61EA" w:rsidP="00EC61EA">
      <w:pPr>
        <w:pStyle w:val="Textkrper"/>
        <w:tabs>
          <w:tab w:val="left" w:pos="540"/>
          <w:tab w:val="left" w:pos="993"/>
        </w:tabs>
        <w:spacing w:line="360" w:lineRule="auto"/>
        <w:rPr>
          <w:szCs w:val="22"/>
        </w:rPr>
      </w:pPr>
      <w:r>
        <w:rPr>
          <w:noProof/>
          <w:szCs w:val="22"/>
        </w:rPr>
        <w:drawing>
          <wp:inline distT="0" distB="0" distL="0" distR="0" wp14:anchorId="57B0064B" wp14:editId="417139C0">
            <wp:extent cx="5849620" cy="1143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9620" cy="11430"/>
                    </a:xfrm>
                    <a:prstGeom prst="rect">
                      <a:avLst/>
                    </a:prstGeom>
                    <a:noFill/>
                  </pic:spPr>
                </pic:pic>
              </a:graphicData>
            </a:graphic>
          </wp:inline>
        </w:drawing>
      </w:r>
    </w:p>
    <w:p w14:paraId="257E060C" w14:textId="6A5EF043" w:rsidR="00EC61EA" w:rsidRDefault="00EC61EA" w:rsidP="00EC61EA">
      <w:pPr>
        <w:pStyle w:val="Textkrper"/>
        <w:tabs>
          <w:tab w:val="left" w:pos="540"/>
          <w:tab w:val="left" w:pos="993"/>
        </w:tabs>
        <w:spacing w:line="360" w:lineRule="auto"/>
        <w:rPr>
          <w:szCs w:val="22"/>
        </w:rPr>
      </w:pPr>
      <w:r w:rsidRPr="00D929B6">
        <w:rPr>
          <w:szCs w:val="22"/>
        </w:rPr>
        <w:t>Ort, Datum, Unterschrift Doktorandin/Doktorand</w:t>
      </w:r>
    </w:p>
    <w:p w14:paraId="57342D5B" w14:textId="07BCCEEF" w:rsidR="00BC3262" w:rsidRDefault="00BC3262" w:rsidP="00EC61EA">
      <w:pPr>
        <w:pStyle w:val="Textkrper"/>
        <w:tabs>
          <w:tab w:val="left" w:pos="540"/>
          <w:tab w:val="left" w:pos="993"/>
        </w:tabs>
        <w:spacing w:line="360" w:lineRule="auto"/>
        <w:rPr>
          <w:szCs w:val="22"/>
        </w:rPr>
      </w:pPr>
    </w:p>
    <w:p w14:paraId="715B5640" w14:textId="5808D4A0" w:rsidR="00BC3262" w:rsidRDefault="00BC3262" w:rsidP="00EC61EA">
      <w:pPr>
        <w:pStyle w:val="Textkrper"/>
        <w:tabs>
          <w:tab w:val="left" w:pos="540"/>
          <w:tab w:val="left" w:pos="993"/>
        </w:tabs>
        <w:spacing w:line="360" w:lineRule="auto"/>
        <w:rPr>
          <w:szCs w:val="22"/>
        </w:rPr>
      </w:pPr>
    </w:p>
    <w:p w14:paraId="65D1F63C" w14:textId="42E03C28" w:rsidR="00BC3262" w:rsidRDefault="00BC3262" w:rsidP="00EC61EA">
      <w:pPr>
        <w:pStyle w:val="Textkrper"/>
        <w:tabs>
          <w:tab w:val="left" w:pos="540"/>
          <w:tab w:val="left" w:pos="993"/>
        </w:tabs>
        <w:spacing w:line="360" w:lineRule="auto"/>
        <w:rPr>
          <w:szCs w:val="22"/>
        </w:rPr>
      </w:pPr>
    </w:p>
    <w:p w14:paraId="2F7094A3" w14:textId="0D02FD58" w:rsidR="00BC3262" w:rsidRDefault="00BC3262" w:rsidP="00EC61EA">
      <w:pPr>
        <w:pStyle w:val="Textkrper"/>
        <w:tabs>
          <w:tab w:val="left" w:pos="540"/>
          <w:tab w:val="left" w:pos="993"/>
        </w:tabs>
        <w:spacing w:line="360" w:lineRule="auto"/>
        <w:rPr>
          <w:szCs w:val="22"/>
        </w:rPr>
      </w:pPr>
    </w:p>
    <w:p w14:paraId="46BDE16D" w14:textId="7D7DDEDF" w:rsidR="00BC3262" w:rsidRDefault="00BC3262" w:rsidP="00EC61EA">
      <w:pPr>
        <w:pStyle w:val="Textkrper"/>
        <w:tabs>
          <w:tab w:val="left" w:pos="540"/>
          <w:tab w:val="left" w:pos="993"/>
        </w:tabs>
        <w:spacing w:line="360" w:lineRule="auto"/>
        <w:rPr>
          <w:szCs w:val="22"/>
        </w:rPr>
      </w:pPr>
    </w:p>
    <w:p w14:paraId="60DC0DC4" w14:textId="750902AC" w:rsidR="00BC3262" w:rsidRDefault="00BC3262" w:rsidP="00EC61EA">
      <w:pPr>
        <w:pStyle w:val="Textkrper"/>
        <w:tabs>
          <w:tab w:val="left" w:pos="540"/>
          <w:tab w:val="left" w:pos="993"/>
        </w:tabs>
        <w:spacing w:line="360" w:lineRule="auto"/>
        <w:rPr>
          <w:szCs w:val="22"/>
        </w:rPr>
      </w:pPr>
    </w:p>
    <w:p w14:paraId="75B884F4" w14:textId="42D18A3D" w:rsidR="00BC3262" w:rsidRDefault="00BC3262" w:rsidP="00EC61EA">
      <w:pPr>
        <w:pStyle w:val="Textkrper"/>
        <w:tabs>
          <w:tab w:val="left" w:pos="540"/>
          <w:tab w:val="left" w:pos="993"/>
        </w:tabs>
        <w:spacing w:line="360" w:lineRule="auto"/>
        <w:rPr>
          <w:szCs w:val="22"/>
        </w:rPr>
      </w:pPr>
    </w:p>
    <w:p w14:paraId="7BB11AE7" w14:textId="5461FA77" w:rsidR="00BC3262" w:rsidRDefault="00BC3262" w:rsidP="00EC61EA">
      <w:pPr>
        <w:pStyle w:val="Textkrper"/>
        <w:tabs>
          <w:tab w:val="left" w:pos="540"/>
          <w:tab w:val="left" w:pos="993"/>
        </w:tabs>
        <w:spacing w:line="360" w:lineRule="auto"/>
        <w:rPr>
          <w:szCs w:val="22"/>
        </w:rPr>
      </w:pPr>
    </w:p>
    <w:p w14:paraId="4DD28C75" w14:textId="21634D8E" w:rsidR="00BC3262" w:rsidRDefault="00BC3262" w:rsidP="00EC61EA">
      <w:pPr>
        <w:pStyle w:val="Textkrper"/>
        <w:tabs>
          <w:tab w:val="left" w:pos="540"/>
          <w:tab w:val="left" w:pos="993"/>
        </w:tabs>
        <w:spacing w:line="360" w:lineRule="auto"/>
        <w:rPr>
          <w:szCs w:val="22"/>
        </w:rPr>
      </w:pPr>
    </w:p>
    <w:p w14:paraId="79A30D62" w14:textId="7F456FC5" w:rsidR="00BC3262" w:rsidRDefault="00BC3262" w:rsidP="00EC61EA">
      <w:pPr>
        <w:pStyle w:val="Textkrper"/>
        <w:tabs>
          <w:tab w:val="left" w:pos="540"/>
          <w:tab w:val="left" w:pos="993"/>
        </w:tabs>
        <w:spacing w:line="360" w:lineRule="auto"/>
        <w:rPr>
          <w:szCs w:val="22"/>
        </w:rPr>
      </w:pPr>
    </w:p>
    <w:p w14:paraId="25DDCC7B" w14:textId="48FA6486" w:rsidR="00BC3262" w:rsidRDefault="00BC3262" w:rsidP="00EC61EA">
      <w:pPr>
        <w:pStyle w:val="Textkrper"/>
        <w:tabs>
          <w:tab w:val="left" w:pos="540"/>
          <w:tab w:val="left" w:pos="993"/>
        </w:tabs>
        <w:spacing w:line="360" w:lineRule="auto"/>
        <w:rPr>
          <w:szCs w:val="22"/>
        </w:rPr>
      </w:pPr>
    </w:p>
    <w:p w14:paraId="48EF3A5A" w14:textId="1C9E6816" w:rsidR="00BC3262" w:rsidRDefault="00BC3262" w:rsidP="00EC61EA">
      <w:pPr>
        <w:pStyle w:val="Textkrper"/>
        <w:tabs>
          <w:tab w:val="left" w:pos="540"/>
          <w:tab w:val="left" w:pos="993"/>
        </w:tabs>
        <w:spacing w:line="360" w:lineRule="auto"/>
        <w:rPr>
          <w:szCs w:val="22"/>
        </w:rPr>
      </w:pPr>
    </w:p>
    <w:p w14:paraId="040BE239" w14:textId="56F24A18" w:rsidR="00BC3262" w:rsidRDefault="00BC3262" w:rsidP="00EC61EA">
      <w:pPr>
        <w:pStyle w:val="Textkrper"/>
        <w:tabs>
          <w:tab w:val="left" w:pos="540"/>
          <w:tab w:val="left" w:pos="993"/>
        </w:tabs>
        <w:spacing w:line="360" w:lineRule="auto"/>
        <w:rPr>
          <w:szCs w:val="22"/>
        </w:rPr>
      </w:pPr>
    </w:p>
    <w:p w14:paraId="28116D10" w14:textId="3F91B955" w:rsidR="00BC3262" w:rsidRDefault="00BC3262" w:rsidP="00EC61EA">
      <w:pPr>
        <w:pStyle w:val="Textkrper"/>
        <w:tabs>
          <w:tab w:val="left" w:pos="540"/>
          <w:tab w:val="left" w:pos="993"/>
        </w:tabs>
        <w:spacing w:line="360" w:lineRule="auto"/>
        <w:rPr>
          <w:szCs w:val="22"/>
        </w:rPr>
      </w:pPr>
    </w:p>
    <w:p w14:paraId="547FC666" w14:textId="44EB0CB3" w:rsidR="00BC3262" w:rsidRDefault="00BC3262" w:rsidP="00EC61EA">
      <w:pPr>
        <w:pStyle w:val="Textkrper"/>
        <w:tabs>
          <w:tab w:val="left" w:pos="540"/>
          <w:tab w:val="left" w:pos="993"/>
        </w:tabs>
        <w:spacing w:line="360" w:lineRule="auto"/>
        <w:rPr>
          <w:szCs w:val="22"/>
        </w:rPr>
      </w:pPr>
    </w:p>
    <w:p w14:paraId="0852FA1C" w14:textId="7251B7CB" w:rsidR="00BC3262" w:rsidRDefault="00BC3262" w:rsidP="00EC61EA">
      <w:pPr>
        <w:pStyle w:val="Textkrper"/>
        <w:tabs>
          <w:tab w:val="left" w:pos="540"/>
          <w:tab w:val="left" w:pos="993"/>
        </w:tabs>
        <w:spacing w:line="360" w:lineRule="auto"/>
        <w:rPr>
          <w:szCs w:val="22"/>
        </w:rPr>
      </w:pPr>
    </w:p>
    <w:p w14:paraId="4404ECB8" w14:textId="0BFA1FFF" w:rsidR="00BC3262" w:rsidRDefault="00BC3262" w:rsidP="00EC61EA">
      <w:pPr>
        <w:pStyle w:val="Textkrper"/>
        <w:tabs>
          <w:tab w:val="left" w:pos="540"/>
          <w:tab w:val="left" w:pos="993"/>
        </w:tabs>
        <w:spacing w:line="360" w:lineRule="auto"/>
        <w:rPr>
          <w:szCs w:val="22"/>
        </w:rPr>
      </w:pPr>
    </w:p>
    <w:p w14:paraId="15AA2240" w14:textId="3AF0B5F6" w:rsidR="00BC3262" w:rsidRDefault="00BC3262" w:rsidP="00EC61EA">
      <w:pPr>
        <w:pStyle w:val="Textkrper"/>
        <w:tabs>
          <w:tab w:val="left" w:pos="540"/>
          <w:tab w:val="left" w:pos="993"/>
        </w:tabs>
        <w:spacing w:line="360" w:lineRule="auto"/>
        <w:rPr>
          <w:szCs w:val="22"/>
        </w:rPr>
      </w:pPr>
    </w:p>
    <w:p w14:paraId="3F81677F" w14:textId="626C57C3" w:rsidR="00BC3262" w:rsidRDefault="00BC3262" w:rsidP="00EC61EA">
      <w:pPr>
        <w:pStyle w:val="Textkrper"/>
        <w:tabs>
          <w:tab w:val="left" w:pos="540"/>
          <w:tab w:val="left" w:pos="993"/>
        </w:tabs>
        <w:spacing w:line="360" w:lineRule="auto"/>
        <w:rPr>
          <w:szCs w:val="22"/>
        </w:rPr>
      </w:pPr>
    </w:p>
    <w:p w14:paraId="716FD1DE" w14:textId="69D31F6B" w:rsidR="00BC3262" w:rsidRDefault="00BC3262" w:rsidP="00EC61EA">
      <w:pPr>
        <w:pStyle w:val="Textkrper"/>
        <w:tabs>
          <w:tab w:val="left" w:pos="540"/>
          <w:tab w:val="left" w:pos="993"/>
        </w:tabs>
        <w:spacing w:line="360" w:lineRule="auto"/>
        <w:rPr>
          <w:szCs w:val="22"/>
        </w:rPr>
      </w:pPr>
    </w:p>
    <w:p w14:paraId="636929C1" w14:textId="5473C1CE" w:rsidR="00BC3262" w:rsidRDefault="00BC3262" w:rsidP="00EC61EA">
      <w:pPr>
        <w:pStyle w:val="Textkrper"/>
        <w:tabs>
          <w:tab w:val="left" w:pos="540"/>
          <w:tab w:val="left" w:pos="993"/>
        </w:tabs>
        <w:spacing w:line="360" w:lineRule="auto"/>
        <w:rPr>
          <w:szCs w:val="22"/>
        </w:rPr>
      </w:pPr>
    </w:p>
    <w:p w14:paraId="77DEDCDD" w14:textId="3BCC131B" w:rsidR="00BC3262" w:rsidRDefault="00BC3262" w:rsidP="00EC61EA">
      <w:pPr>
        <w:pStyle w:val="Textkrper"/>
        <w:tabs>
          <w:tab w:val="left" w:pos="540"/>
          <w:tab w:val="left" w:pos="993"/>
        </w:tabs>
        <w:spacing w:line="360" w:lineRule="auto"/>
        <w:rPr>
          <w:szCs w:val="22"/>
        </w:rPr>
      </w:pPr>
    </w:p>
    <w:p w14:paraId="1F05C05D" w14:textId="3AB16330" w:rsidR="00BC3262" w:rsidRDefault="00BC3262" w:rsidP="00EC61EA">
      <w:pPr>
        <w:pStyle w:val="Textkrper"/>
        <w:tabs>
          <w:tab w:val="left" w:pos="540"/>
          <w:tab w:val="left" w:pos="993"/>
        </w:tabs>
        <w:spacing w:line="360" w:lineRule="auto"/>
        <w:rPr>
          <w:szCs w:val="22"/>
        </w:rPr>
      </w:pPr>
    </w:p>
    <w:p w14:paraId="4236F324" w14:textId="35557607" w:rsidR="00BC3262" w:rsidRDefault="00BC3262" w:rsidP="00EC61EA">
      <w:pPr>
        <w:pStyle w:val="Textkrper"/>
        <w:tabs>
          <w:tab w:val="left" w:pos="540"/>
          <w:tab w:val="left" w:pos="993"/>
        </w:tabs>
        <w:spacing w:line="360" w:lineRule="auto"/>
        <w:rPr>
          <w:szCs w:val="22"/>
        </w:rPr>
      </w:pPr>
    </w:p>
    <w:p w14:paraId="2A9DCB21" w14:textId="028680A4" w:rsidR="00BC3262" w:rsidRDefault="00BC3262" w:rsidP="00EC61EA">
      <w:pPr>
        <w:pStyle w:val="Textkrper"/>
        <w:tabs>
          <w:tab w:val="left" w:pos="540"/>
          <w:tab w:val="left" w:pos="993"/>
        </w:tabs>
        <w:spacing w:line="360" w:lineRule="auto"/>
        <w:rPr>
          <w:szCs w:val="22"/>
        </w:rPr>
      </w:pPr>
    </w:p>
    <w:p w14:paraId="7D01CA46" w14:textId="77777777" w:rsidR="00BC3262" w:rsidRDefault="00BC3262" w:rsidP="00EC61EA">
      <w:pPr>
        <w:pStyle w:val="Textkrper"/>
        <w:tabs>
          <w:tab w:val="left" w:pos="540"/>
          <w:tab w:val="left" w:pos="993"/>
        </w:tabs>
        <w:spacing w:line="360" w:lineRule="auto"/>
        <w:rPr>
          <w:szCs w:val="22"/>
        </w:rPr>
      </w:pPr>
    </w:p>
    <w:p w14:paraId="50E6EFF0" w14:textId="77777777" w:rsidR="00BC3262" w:rsidRDefault="00BC3262" w:rsidP="00BC3262">
      <w:pPr>
        <w:pStyle w:val="Textkrper"/>
        <w:tabs>
          <w:tab w:val="left" w:pos="540"/>
          <w:tab w:val="left" w:pos="993"/>
        </w:tabs>
        <w:spacing w:line="360" w:lineRule="auto"/>
        <w:rPr>
          <w:b/>
          <w:sz w:val="32"/>
          <w:szCs w:val="32"/>
        </w:rPr>
      </w:pPr>
    </w:p>
    <w:p w14:paraId="49106549" w14:textId="516CAAF2" w:rsidR="00BC3262" w:rsidRPr="00D929B6" w:rsidRDefault="00BC3262" w:rsidP="00BC3262">
      <w:pPr>
        <w:pStyle w:val="Textkrper"/>
        <w:tabs>
          <w:tab w:val="left" w:pos="540"/>
          <w:tab w:val="left" w:pos="993"/>
        </w:tabs>
        <w:spacing w:line="360" w:lineRule="auto"/>
        <w:rPr>
          <w:b/>
          <w:sz w:val="32"/>
          <w:szCs w:val="32"/>
        </w:rPr>
      </w:pPr>
      <w:r w:rsidRPr="00D929B6">
        <w:rPr>
          <w:b/>
          <w:sz w:val="32"/>
          <w:szCs w:val="32"/>
        </w:rPr>
        <w:t>Anlage III</w:t>
      </w:r>
    </w:p>
    <w:p w14:paraId="150A870D" w14:textId="77777777" w:rsidR="00BC3262" w:rsidRPr="00D929B6" w:rsidRDefault="00BC3262" w:rsidP="00BC3262">
      <w:pPr>
        <w:pStyle w:val="Textkrper"/>
        <w:tabs>
          <w:tab w:val="left" w:pos="540"/>
          <w:tab w:val="left" w:pos="993"/>
        </w:tabs>
        <w:spacing w:line="360" w:lineRule="auto"/>
        <w:rPr>
          <w:szCs w:val="22"/>
        </w:rPr>
      </w:pPr>
    </w:p>
    <w:p w14:paraId="4FEBB5EB" w14:textId="77777777" w:rsidR="00BC3262" w:rsidRPr="00D929B6" w:rsidRDefault="00BC3262" w:rsidP="00BC3262">
      <w:pPr>
        <w:pStyle w:val="Textkrper"/>
        <w:tabs>
          <w:tab w:val="left" w:pos="540"/>
          <w:tab w:val="left" w:pos="993"/>
        </w:tabs>
        <w:spacing w:line="360" w:lineRule="auto"/>
        <w:rPr>
          <w:szCs w:val="22"/>
        </w:rPr>
      </w:pPr>
      <w:r w:rsidRPr="00D929B6">
        <w:rPr>
          <w:szCs w:val="22"/>
        </w:rPr>
        <w:t>Ich versichere, dass die Dissertation nicht bereits in derselben oder einer ähnlichen Fassung bei dieser oder einer anderen Fakultät zur Erlangung eines akad</w:t>
      </w:r>
      <w:r>
        <w:rPr>
          <w:szCs w:val="22"/>
        </w:rPr>
        <w:t>emischen Grades eingereicht wur</w:t>
      </w:r>
      <w:r w:rsidRPr="00D929B6">
        <w:rPr>
          <w:szCs w:val="22"/>
        </w:rPr>
        <w:t>de.</w:t>
      </w:r>
    </w:p>
    <w:p w14:paraId="20AEDB0E" w14:textId="77777777" w:rsidR="00BC3262" w:rsidRPr="00D929B6" w:rsidRDefault="00BC3262" w:rsidP="00BC3262">
      <w:pPr>
        <w:pStyle w:val="Textkrper"/>
        <w:tabs>
          <w:tab w:val="left" w:pos="540"/>
          <w:tab w:val="left" w:pos="993"/>
        </w:tabs>
        <w:spacing w:line="360" w:lineRule="auto"/>
        <w:rPr>
          <w:szCs w:val="22"/>
        </w:rPr>
      </w:pPr>
    </w:p>
    <w:p w14:paraId="6F166407" w14:textId="77777777" w:rsidR="00BC3262" w:rsidRPr="00D929B6" w:rsidRDefault="00BC3262" w:rsidP="00BC3262">
      <w:pPr>
        <w:pStyle w:val="Textkrper"/>
        <w:tabs>
          <w:tab w:val="left" w:pos="540"/>
          <w:tab w:val="left" w:pos="993"/>
        </w:tabs>
        <w:spacing w:line="360" w:lineRule="auto"/>
        <w:rPr>
          <w:szCs w:val="22"/>
        </w:rPr>
      </w:pPr>
    </w:p>
    <w:p w14:paraId="4908465F" w14:textId="6E65F2EE" w:rsidR="00BC3262" w:rsidRDefault="00BC3262" w:rsidP="00BC3262">
      <w:pPr>
        <w:pStyle w:val="Textkrper"/>
        <w:tabs>
          <w:tab w:val="left" w:pos="540"/>
          <w:tab w:val="left" w:pos="993"/>
        </w:tabs>
        <w:spacing w:line="360" w:lineRule="auto"/>
        <w:rPr>
          <w:szCs w:val="22"/>
        </w:rPr>
      </w:pPr>
    </w:p>
    <w:p w14:paraId="582586A7" w14:textId="77777777" w:rsidR="00BC3262" w:rsidRPr="00D929B6" w:rsidRDefault="00BC3262" w:rsidP="00BC3262">
      <w:pPr>
        <w:pStyle w:val="Textkrper"/>
        <w:tabs>
          <w:tab w:val="left" w:pos="540"/>
          <w:tab w:val="left" w:pos="993"/>
        </w:tabs>
        <w:spacing w:line="360" w:lineRule="auto"/>
        <w:rPr>
          <w:szCs w:val="22"/>
        </w:rPr>
      </w:pPr>
    </w:p>
    <w:p w14:paraId="021D33B6" w14:textId="32AB879D" w:rsidR="00BC3262" w:rsidRDefault="00BC3262" w:rsidP="00EC61EA">
      <w:pPr>
        <w:pStyle w:val="Textkrper"/>
        <w:tabs>
          <w:tab w:val="left" w:pos="540"/>
          <w:tab w:val="left" w:pos="993"/>
        </w:tabs>
        <w:spacing w:line="360" w:lineRule="auto"/>
        <w:rPr>
          <w:szCs w:val="22"/>
        </w:rPr>
      </w:pPr>
      <w:r w:rsidRPr="00D929B6">
        <w:rPr>
          <w:noProof/>
          <w:szCs w:val="22"/>
        </w:rPr>
        <w:drawing>
          <wp:inline distT="0" distB="0" distL="0" distR="0" wp14:anchorId="7A032E1D" wp14:editId="4E3F5328">
            <wp:extent cx="5849620" cy="119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9620" cy="11934"/>
                    </a:xfrm>
                    <a:prstGeom prst="rect">
                      <a:avLst/>
                    </a:prstGeom>
                    <a:noFill/>
                  </pic:spPr>
                </pic:pic>
              </a:graphicData>
            </a:graphic>
          </wp:inline>
        </w:drawing>
      </w:r>
    </w:p>
    <w:p w14:paraId="797E6ECB" w14:textId="6F314D3A" w:rsidR="00BC3262" w:rsidRPr="00D929B6" w:rsidRDefault="00BC3262" w:rsidP="00EC61EA">
      <w:pPr>
        <w:pStyle w:val="Textkrper"/>
        <w:tabs>
          <w:tab w:val="left" w:pos="540"/>
          <w:tab w:val="left" w:pos="993"/>
        </w:tabs>
        <w:spacing w:line="360" w:lineRule="auto"/>
        <w:rPr>
          <w:szCs w:val="22"/>
        </w:rPr>
      </w:pPr>
      <w:r w:rsidRPr="00D929B6">
        <w:rPr>
          <w:szCs w:val="22"/>
        </w:rPr>
        <w:t>Ort, Datum, Unterschrift Doktorandin/Doktorand</w:t>
      </w:r>
    </w:p>
    <w:p w14:paraId="63370A0B" w14:textId="543FE91C" w:rsidR="00A3307B" w:rsidRDefault="00EC61EA" w:rsidP="00BC3262">
      <w:pPr>
        <w:rPr>
          <w:sz w:val="22"/>
        </w:rPr>
        <w:sectPr w:rsidR="00A3307B" w:rsidSect="001F51CC">
          <w:headerReference w:type="default" r:id="rId12"/>
          <w:pgSz w:w="11906" w:h="16838"/>
          <w:pgMar w:top="1134" w:right="1276" w:bottom="1134" w:left="1418" w:header="709" w:footer="709" w:gutter="0"/>
          <w:cols w:space="708"/>
          <w:docGrid w:linePitch="360"/>
        </w:sectPr>
      </w:pPr>
      <w:r>
        <w:rPr>
          <w:sz w:val="22"/>
        </w:rPr>
        <w:br w:type="page"/>
      </w:r>
    </w:p>
    <w:p w14:paraId="61F2216B" w14:textId="77777777" w:rsidR="00CB7A39" w:rsidRDefault="00CB7A39" w:rsidP="0055536B">
      <w:pPr>
        <w:spacing w:after="0"/>
        <w:jc w:val="both"/>
        <w:rPr>
          <w:sz w:val="22"/>
        </w:rPr>
      </w:pPr>
    </w:p>
    <w:p w14:paraId="591EC96E" w14:textId="77777777" w:rsidR="0055536B" w:rsidRDefault="0055536B" w:rsidP="0055536B">
      <w:pPr>
        <w:pStyle w:val="snormtext"/>
        <w:ind w:right="-567"/>
        <w:rPr>
          <w:sz w:val="22"/>
          <w:szCs w:val="22"/>
        </w:rPr>
      </w:pPr>
      <w:r>
        <w:rPr>
          <w:sz w:val="22"/>
          <w:szCs w:val="22"/>
        </w:rPr>
        <w:fldChar w:fldCharType="begin"/>
      </w:r>
      <w:r>
        <w:rPr>
          <w:sz w:val="22"/>
          <w:szCs w:val="22"/>
        </w:rPr>
        <w:instrText xml:space="preserve"> ASK re \* MERGEFORMAT </w:instrText>
      </w:r>
      <w:r>
        <w:rPr>
          <w:sz w:val="22"/>
          <w:szCs w:val="22"/>
        </w:rPr>
        <w:fldChar w:fldCharType="separate"/>
      </w:r>
      <w:bookmarkStart w:id="15" w:name="re"/>
      <w:r>
        <w:rPr>
          <w:sz w:val="22"/>
          <w:szCs w:val="22"/>
        </w:rPr>
        <w:t>1</w:t>
      </w:r>
      <w:bookmarkEnd w:id="15"/>
      <w:r>
        <w:rPr>
          <w:sz w:val="22"/>
          <w:szCs w:val="22"/>
        </w:rPr>
        <w:fldChar w:fldCharType="end"/>
      </w:r>
      <w:r>
        <w:rPr>
          <w:sz w:val="22"/>
          <w:szCs w:val="22"/>
        </w:rPr>
        <w:t xml:space="preserve">Ausgefertigt aufgrund </w:t>
      </w:r>
      <w:r>
        <w:rPr>
          <w:sz w:val="22"/>
          <w:szCs w:val="22"/>
        </w:rPr>
        <w:fldChar w:fldCharType="begin"/>
      </w:r>
      <w:r>
        <w:rPr>
          <w:sz w:val="22"/>
          <w:szCs w:val="22"/>
        </w:rPr>
        <w:instrText xml:space="preserve">IF </w:instrText>
      </w:r>
      <w:r>
        <w:rPr>
          <w:sz w:val="22"/>
          <w:szCs w:val="22"/>
        </w:rPr>
        <w:fldChar w:fldCharType="begin"/>
      </w:r>
      <w:r>
        <w:rPr>
          <w:sz w:val="22"/>
          <w:szCs w:val="22"/>
        </w:rPr>
        <w:instrText>MERGEFIELD Beschlüsse</w:instrText>
      </w:r>
      <w:r>
        <w:rPr>
          <w:sz w:val="22"/>
          <w:szCs w:val="22"/>
        </w:rPr>
        <w:fldChar w:fldCharType="end"/>
      </w:r>
      <w:r>
        <w:rPr>
          <w:sz w:val="22"/>
          <w:szCs w:val="22"/>
        </w:rPr>
        <w:instrText xml:space="preserve"> = "1" "der Beschlüsse des Senats vom </w:instrText>
      </w:r>
      <w:r>
        <w:rPr>
          <w:sz w:val="22"/>
          <w:szCs w:val="22"/>
        </w:rPr>
        <w:fldChar w:fldCharType="begin"/>
      </w:r>
      <w:r>
        <w:rPr>
          <w:sz w:val="22"/>
          <w:szCs w:val="22"/>
        </w:rPr>
        <w:instrText>MERGEFIELD sendat1</w:instrText>
      </w:r>
      <w:r>
        <w:rPr>
          <w:sz w:val="22"/>
          <w:szCs w:val="22"/>
        </w:rPr>
        <w:fldChar w:fldCharType="separate"/>
      </w:r>
      <w:r>
        <w:rPr>
          <w:noProof/>
          <w:sz w:val="22"/>
          <w:szCs w:val="22"/>
        </w:rPr>
        <w:instrText>30. Januar 2013</w:instrText>
      </w:r>
      <w:r>
        <w:rPr>
          <w:sz w:val="22"/>
          <w:szCs w:val="22"/>
        </w:rPr>
        <w:fldChar w:fldCharType="end"/>
      </w:r>
      <w:r>
        <w:rPr>
          <w:sz w:val="22"/>
          <w:szCs w:val="22"/>
        </w:rPr>
        <w:instrText xml:space="preserve"> und vom </w:instrText>
      </w:r>
      <w:r>
        <w:rPr>
          <w:sz w:val="22"/>
          <w:szCs w:val="22"/>
        </w:rPr>
        <w:fldChar w:fldCharType="begin"/>
      </w:r>
      <w:r>
        <w:rPr>
          <w:sz w:val="22"/>
          <w:szCs w:val="22"/>
        </w:rPr>
        <w:instrText xml:space="preserve"> MERGEFIELD sendat2 </w:instrText>
      </w:r>
      <w:r>
        <w:rPr>
          <w:sz w:val="22"/>
          <w:szCs w:val="22"/>
        </w:rPr>
        <w:fldChar w:fldCharType="separate"/>
      </w:r>
      <w:r>
        <w:rPr>
          <w:noProof/>
          <w:sz w:val="22"/>
          <w:szCs w:val="22"/>
        </w:rPr>
        <w:instrText>8. Mai 2013</w:instrText>
      </w:r>
      <w:r>
        <w:rPr>
          <w:sz w:val="22"/>
          <w:szCs w:val="22"/>
        </w:rPr>
        <w:fldChar w:fldCharType="end"/>
      </w:r>
      <w:r>
        <w:rPr>
          <w:sz w:val="22"/>
          <w:szCs w:val="22"/>
        </w:rPr>
        <w:instrText xml:space="preserve"> " "des Beschlusses des Senats der Universität Passau vom </w:instrText>
      </w:r>
      <w:r>
        <w:rPr>
          <w:sz w:val="22"/>
          <w:szCs w:val="22"/>
        </w:rPr>
        <w:fldChar w:fldCharType="begin"/>
      </w:r>
      <w:r>
        <w:rPr>
          <w:sz w:val="22"/>
          <w:szCs w:val="22"/>
        </w:rPr>
        <w:instrText>MERGEFIELD sendat1</w:instrText>
      </w:r>
      <w:r>
        <w:rPr>
          <w:sz w:val="22"/>
          <w:szCs w:val="22"/>
        </w:rPr>
        <w:fldChar w:fldCharType="end"/>
      </w:r>
      <w:r>
        <w:rPr>
          <w:sz w:val="22"/>
          <w:szCs w:val="22"/>
        </w:rPr>
        <w:instrText xml:space="preserve"> " </w:instrText>
      </w:r>
      <w:r>
        <w:rPr>
          <w:sz w:val="22"/>
          <w:szCs w:val="22"/>
        </w:rPr>
        <w:fldChar w:fldCharType="separate"/>
      </w:r>
      <w:r>
        <w:rPr>
          <w:noProof/>
          <w:sz w:val="22"/>
          <w:szCs w:val="22"/>
        </w:rPr>
        <w:t>des Beschlusses des Senats der Universität Passau vom 11. Juli 2018</w:t>
      </w:r>
      <w:r>
        <w:rPr>
          <w:noProof/>
          <w:sz w:val="22"/>
          <w:szCs w:val="22"/>
        </w:rPr>
        <w:fldChar w:fldCharType="begin"/>
      </w:r>
      <w:r>
        <w:rPr>
          <w:noProof/>
          <w:sz w:val="22"/>
          <w:szCs w:val="22"/>
        </w:rPr>
        <w:instrText>MERGEFIELD sendat1</w:instrText>
      </w:r>
      <w:r>
        <w:rPr>
          <w:noProof/>
          <w:sz w:val="22"/>
          <w:szCs w:val="22"/>
        </w:rPr>
        <w:fldChar w:fldCharType="end"/>
      </w:r>
      <w:r>
        <w:rPr>
          <w:noProof/>
          <w:sz w:val="22"/>
          <w:szCs w:val="22"/>
        </w:rPr>
        <w:t xml:space="preserve"> </w:t>
      </w:r>
      <w:r>
        <w:rPr>
          <w:sz w:val="22"/>
          <w:szCs w:val="22"/>
        </w:rPr>
        <w:fldChar w:fldCharType="end"/>
      </w:r>
      <w:r>
        <w:rPr>
          <w:noProof/>
          <w:sz w:val="22"/>
          <w:szCs w:val="22"/>
        </w:rPr>
        <w:t xml:space="preserve">und der Genehmigung durch die Präsidentin der Universität Passau </w:t>
      </w:r>
      <w:r>
        <w:rPr>
          <w:sz w:val="22"/>
          <w:szCs w:val="22"/>
        </w:rPr>
        <w:t xml:space="preserve">vom 1. August 2018, </w:t>
      </w:r>
      <w:r>
        <w:rPr>
          <w:sz w:val="22"/>
          <w:szCs w:val="22"/>
        </w:rPr>
        <w:br/>
        <w:t>Az.: IV/5.I-10.3401/2018</w:t>
      </w:r>
      <w:r>
        <w:rPr>
          <w:sz w:val="22"/>
          <w:szCs w:val="22"/>
        </w:rPr>
        <w:fldChar w:fldCharType="begin"/>
      </w:r>
      <w:r>
        <w:rPr>
          <w:sz w:val="22"/>
          <w:szCs w:val="22"/>
        </w:rPr>
        <w:instrText xml:space="preserve"> MERGEFIELD az </w:instrText>
      </w:r>
      <w:r>
        <w:rPr>
          <w:sz w:val="22"/>
          <w:szCs w:val="22"/>
        </w:rPr>
        <w:fldChar w:fldCharType="end"/>
      </w:r>
      <w:r>
        <w:rPr>
          <w:sz w:val="22"/>
          <w:szCs w:val="22"/>
        </w:rPr>
        <w:fldChar w:fldCharType="begin"/>
      </w:r>
      <w:r>
        <w:rPr>
          <w:sz w:val="22"/>
          <w:szCs w:val="22"/>
        </w:rPr>
        <w:instrText xml:space="preserve"> IF </w:instrText>
      </w:r>
      <w:r>
        <w:rPr>
          <w:sz w:val="22"/>
          <w:szCs w:val="22"/>
        </w:rPr>
        <w:fldChar w:fldCharType="begin"/>
      </w:r>
      <w:r>
        <w:rPr>
          <w:sz w:val="22"/>
          <w:szCs w:val="22"/>
        </w:rPr>
        <w:instrText xml:space="preserve"> MERGEFIELD stuo </w:instrText>
      </w:r>
      <w:r>
        <w:rPr>
          <w:sz w:val="22"/>
          <w:szCs w:val="22"/>
        </w:rPr>
        <w:fldChar w:fldCharType="end"/>
      </w:r>
      <w:r>
        <w:rPr>
          <w:sz w:val="22"/>
          <w:szCs w:val="22"/>
        </w:rPr>
        <w:instrText xml:space="preserve"> = „2“ " nach ordnungsgemäßer Durchführung des Anzeigeverfahrens gemäß Art. 67 Abs. 2 BayHSchG (Anzeige der Satzung durch Schreiben vom </w:instrText>
      </w:r>
      <w:r>
        <w:rPr>
          <w:sz w:val="22"/>
          <w:szCs w:val="22"/>
        </w:rPr>
        <w:fldChar w:fldCharType="begin"/>
      </w:r>
      <w:r>
        <w:rPr>
          <w:sz w:val="22"/>
          <w:szCs w:val="22"/>
        </w:rPr>
        <w:instrText xml:space="preserve"> MERGEFIELD unisatzdat </w:instrText>
      </w:r>
      <w:r>
        <w:rPr>
          <w:sz w:val="22"/>
          <w:szCs w:val="22"/>
        </w:rPr>
        <w:fldChar w:fldCharType="end"/>
      </w:r>
      <w:r>
        <w:rPr>
          <w:sz w:val="22"/>
          <w:szCs w:val="22"/>
        </w:rPr>
        <w:instrText xml:space="preserve"> Nr. </w:instrText>
      </w:r>
      <w:r>
        <w:rPr>
          <w:sz w:val="22"/>
          <w:szCs w:val="22"/>
        </w:rPr>
        <w:fldChar w:fldCharType="begin"/>
      </w:r>
      <w:r>
        <w:rPr>
          <w:sz w:val="22"/>
          <w:szCs w:val="22"/>
        </w:rPr>
        <w:instrText xml:space="preserve"> MERGEFIELD stuaz </w:instrText>
      </w:r>
      <w:r>
        <w:rPr>
          <w:sz w:val="22"/>
          <w:szCs w:val="22"/>
        </w:rPr>
        <w:fldChar w:fldCharType="end"/>
      </w:r>
      <w:r>
        <w:rPr>
          <w:sz w:val="22"/>
          <w:szCs w:val="22"/>
        </w:rPr>
        <w:instrText>, Schreiben des Bayerischen Staats</w:instrText>
      </w:r>
      <w:r>
        <w:rPr>
          <w:sz w:val="22"/>
          <w:szCs w:val="22"/>
        </w:rPr>
        <w:softHyphen/>
        <w:instrText>minis</w:instrText>
      </w:r>
      <w:r>
        <w:rPr>
          <w:sz w:val="22"/>
          <w:szCs w:val="22"/>
        </w:rPr>
        <w:softHyphen/>
        <w:instrText xml:space="preserve">teriums für Wissenschaft, Forschung und Kunst vom </w:instrText>
      </w:r>
      <w:r>
        <w:rPr>
          <w:sz w:val="22"/>
          <w:szCs w:val="22"/>
        </w:rPr>
        <w:fldChar w:fldCharType="begin"/>
      </w:r>
      <w:r>
        <w:rPr>
          <w:sz w:val="22"/>
          <w:szCs w:val="22"/>
        </w:rPr>
        <w:instrText xml:space="preserve"> MERGEFIELD Redat </w:instrText>
      </w:r>
      <w:r>
        <w:rPr>
          <w:sz w:val="22"/>
          <w:szCs w:val="22"/>
        </w:rPr>
        <w:fldChar w:fldCharType="separate"/>
      </w:r>
      <w:r>
        <w:rPr>
          <w:noProof/>
          <w:sz w:val="22"/>
          <w:szCs w:val="22"/>
        </w:rPr>
        <w:instrText>4. Dezember 2012</w:instrText>
      </w:r>
      <w:r>
        <w:rPr>
          <w:sz w:val="22"/>
          <w:szCs w:val="22"/>
        </w:rPr>
        <w:fldChar w:fldCharType="end"/>
      </w:r>
      <w:r>
        <w:rPr>
          <w:sz w:val="22"/>
          <w:szCs w:val="22"/>
        </w:rPr>
        <w:instrText xml:space="preserve"> Nr. </w:instrText>
      </w:r>
      <w:r>
        <w:rPr>
          <w:sz w:val="22"/>
          <w:szCs w:val="22"/>
        </w:rPr>
        <w:fldChar w:fldCharType="begin"/>
      </w:r>
      <w:r>
        <w:rPr>
          <w:sz w:val="22"/>
          <w:szCs w:val="22"/>
        </w:rPr>
        <w:instrText xml:space="preserve"> MERGEFIELD wissnr</w:instrText>
      </w:r>
      <w:r>
        <w:rPr>
          <w:sz w:val="22"/>
          <w:szCs w:val="22"/>
        </w:rPr>
        <w:fldChar w:fldCharType="end"/>
      </w:r>
      <w:r>
        <w:rPr>
          <w:sz w:val="22"/>
          <w:szCs w:val="22"/>
        </w:rPr>
        <w:instrText xml:space="preserve">)"  </w:instrText>
      </w:r>
      <w:r>
        <w:rPr>
          <w:sz w:val="22"/>
          <w:szCs w:val="22"/>
        </w:rPr>
        <w:fldChar w:fldCharType="end"/>
      </w:r>
      <w:r>
        <w:rPr>
          <w:sz w:val="22"/>
          <w:szCs w:val="22"/>
        </w:rPr>
        <w:fldChar w:fldCharType="begin"/>
      </w:r>
      <w:r>
        <w:rPr>
          <w:sz w:val="22"/>
          <w:szCs w:val="22"/>
        </w:rPr>
        <w:instrText xml:space="preserve">IF </w:instrText>
      </w:r>
      <w:r>
        <w:rPr>
          <w:sz w:val="22"/>
          <w:szCs w:val="22"/>
        </w:rPr>
        <w:fldChar w:fldCharType="begin"/>
      </w:r>
      <w:r>
        <w:rPr>
          <w:sz w:val="22"/>
          <w:szCs w:val="22"/>
        </w:rPr>
        <w:instrText>MERGEFIELD Promo</w:instrText>
      </w:r>
      <w:r>
        <w:rPr>
          <w:sz w:val="22"/>
          <w:szCs w:val="22"/>
        </w:rPr>
        <w:fldChar w:fldCharType="end"/>
      </w:r>
      <w:r>
        <w:rPr>
          <w:sz w:val="22"/>
          <w:szCs w:val="22"/>
        </w:rPr>
        <w:instrText xml:space="preserve"> = "1" "und nach Erteilung der Genehmigung zu dieser Satzung durch den Rektor vom </w:instrText>
      </w:r>
      <w:r>
        <w:rPr>
          <w:sz w:val="22"/>
          <w:szCs w:val="22"/>
        </w:rPr>
        <w:fldChar w:fldCharType="begin"/>
      </w:r>
      <w:r>
        <w:rPr>
          <w:sz w:val="22"/>
          <w:szCs w:val="22"/>
        </w:rPr>
        <w:instrText>MERGEFIELD Redat</w:instrText>
      </w:r>
      <w:r>
        <w:rPr>
          <w:sz w:val="22"/>
          <w:szCs w:val="22"/>
        </w:rPr>
        <w:fldChar w:fldCharType="end"/>
      </w:r>
      <w:r>
        <w:rPr>
          <w:sz w:val="22"/>
          <w:szCs w:val="22"/>
        </w:rPr>
        <w:instrText xml:space="preserve">" </w:instrText>
      </w:r>
      <w:r>
        <w:rPr>
          <w:sz w:val="22"/>
          <w:szCs w:val="22"/>
        </w:rPr>
        <w:fldChar w:fldCharType="end"/>
      </w:r>
      <w:r>
        <w:rPr>
          <w:sz w:val="22"/>
          <w:szCs w:val="22"/>
        </w:rPr>
        <w:fldChar w:fldCharType="begin"/>
      </w:r>
      <w:r>
        <w:rPr>
          <w:sz w:val="22"/>
          <w:szCs w:val="22"/>
        </w:rPr>
        <w:instrText xml:space="preserve">IF </w:instrText>
      </w:r>
      <w:r>
        <w:rPr>
          <w:sz w:val="22"/>
          <w:szCs w:val="22"/>
        </w:rPr>
        <w:fldChar w:fldCharType="begin"/>
      </w:r>
      <w:r>
        <w:rPr>
          <w:sz w:val="22"/>
          <w:szCs w:val="22"/>
        </w:rPr>
        <w:instrText xml:space="preserve"> MERGEFIELD habilo </w:instrText>
      </w:r>
      <w:r>
        <w:rPr>
          <w:sz w:val="22"/>
          <w:szCs w:val="22"/>
        </w:rPr>
        <w:fldChar w:fldCharType="end"/>
      </w:r>
      <w:r>
        <w:rPr>
          <w:sz w:val="22"/>
          <w:szCs w:val="22"/>
        </w:rPr>
        <w:instrText xml:space="preserve"> = "1"  </w:instrText>
      </w:r>
      <w:r>
        <w:rPr>
          <w:sz w:val="22"/>
          <w:szCs w:val="22"/>
        </w:rPr>
        <w:fldChar w:fldCharType="end"/>
      </w:r>
      <w:r>
        <w:rPr>
          <w:sz w:val="22"/>
          <w:szCs w:val="22"/>
        </w:rPr>
        <w:t>.</w:t>
      </w:r>
      <w:r>
        <w:rPr>
          <w:sz w:val="22"/>
          <w:szCs w:val="22"/>
        </w:rPr>
        <w:tab/>
      </w:r>
    </w:p>
    <w:p w14:paraId="0D225E40" w14:textId="77777777" w:rsidR="0055536B" w:rsidRDefault="0055536B" w:rsidP="0055536B">
      <w:pPr>
        <w:pStyle w:val="snormtext"/>
        <w:rPr>
          <w:sz w:val="22"/>
          <w:szCs w:val="22"/>
        </w:rPr>
      </w:pPr>
      <w:r>
        <w:rPr>
          <w:sz w:val="22"/>
          <w:szCs w:val="22"/>
        </w:rPr>
        <w:t xml:space="preserve">Passau, den 3. August 2018 </w:t>
      </w:r>
      <w:r>
        <w:rPr>
          <w:sz w:val="22"/>
          <w:szCs w:val="22"/>
        </w:rPr>
        <w:tab/>
      </w:r>
    </w:p>
    <w:p w14:paraId="7A867631" w14:textId="77777777" w:rsidR="0055536B" w:rsidRDefault="0055536B" w:rsidP="0055536B">
      <w:pPr>
        <w:pStyle w:val="snormtext"/>
        <w:rPr>
          <w:sz w:val="22"/>
          <w:szCs w:val="22"/>
        </w:rPr>
      </w:pPr>
      <w:r>
        <w:rPr>
          <w:sz w:val="22"/>
          <w:szCs w:val="22"/>
        </w:rPr>
        <w:t>UNIVERSITÄT PASSAU</w:t>
      </w:r>
      <w:r>
        <w:rPr>
          <w:sz w:val="22"/>
          <w:szCs w:val="22"/>
        </w:rPr>
        <w:br/>
        <w:t>Die Präsidentin</w:t>
      </w:r>
      <w:r>
        <w:rPr>
          <w:sz w:val="22"/>
          <w:szCs w:val="22"/>
        </w:rPr>
        <w:br/>
      </w:r>
      <w:r>
        <w:rPr>
          <w:sz w:val="22"/>
          <w:szCs w:val="22"/>
        </w:rPr>
        <w:br/>
      </w:r>
      <w:r>
        <w:rPr>
          <w:sz w:val="22"/>
          <w:szCs w:val="22"/>
        </w:rPr>
        <w:br/>
      </w:r>
      <w:r>
        <w:rPr>
          <w:sz w:val="22"/>
          <w:szCs w:val="22"/>
        </w:rPr>
        <w:fldChar w:fldCharType="begin"/>
      </w:r>
      <w:r>
        <w:rPr>
          <w:sz w:val="22"/>
          <w:szCs w:val="22"/>
        </w:rPr>
        <w:instrText xml:space="preserve"> IF </w:instrText>
      </w:r>
      <w:r>
        <w:rPr>
          <w:sz w:val="22"/>
          <w:szCs w:val="22"/>
        </w:rPr>
        <w:fldChar w:fldCharType="begin"/>
      </w:r>
      <w:r>
        <w:rPr>
          <w:sz w:val="22"/>
          <w:szCs w:val="22"/>
        </w:rPr>
        <w:instrText xml:space="preserve"> re </w:instrText>
      </w:r>
      <w:r>
        <w:rPr>
          <w:sz w:val="22"/>
          <w:szCs w:val="22"/>
        </w:rPr>
        <w:fldChar w:fldCharType="separate"/>
      </w:r>
      <w:r>
        <w:rPr>
          <w:sz w:val="22"/>
          <w:szCs w:val="22"/>
        </w:rPr>
        <w:instrText>1</w:instrText>
      </w:r>
      <w:r>
        <w:rPr>
          <w:sz w:val="22"/>
          <w:szCs w:val="22"/>
        </w:rPr>
        <w:fldChar w:fldCharType="end"/>
      </w:r>
      <w:r>
        <w:rPr>
          <w:sz w:val="22"/>
          <w:szCs w:val="22"/>
        </w:rPr>
        <w:instrText xml:space="preserve"> = 1 "" "i. V."</w:instrText>
      </w:r>
      <w:r>
        <w:rPr>
          <w:sz w:val="22"/>
          <w:szCs w:val="22"/>
        </w:rPr>
        <w:fldChar w:fldCharType="end"/>
      </w:r>
      <w:r>
        <w:rPr>
          <w:sz w:val="22"/>
          <w:szCs w:val="22"/>
        </w:rPr>
        <w:br/>
        <w:t>Prof. Dr. Carola Jungwirth</w:t>
      </w:r>
      <w:r>
        <w:rPr>
          <w:sz w:val="22"/>
          <w:szCs w:val="22"/>
        </w:rPr>
        <w:br/>
      </w:r>
    </w:p>
    <w:p w14:paraId="137137CE" w14:textId="77777777" w:rsidR="0055536B" w:rsidRDefault="0055536B" w:rsidP="0055536B">
      <w:pPr>
        <w:pStyle w:val="snormtext"/>
        <w:rPr>
          <w:sz w:val="22"/>
          <w:szCs w:val="22"/>
        </w:rPr>
      </w:pPr>
    </w:p>
    <w:p w14:paraId="79769301" w14:textId="77777777" w:rsidR="0055536B" w:rsidRDefault="0055536B" w:rsidP="0055536B">
      <w:pPr>
        <w:pStyle w:val="snormtext"/>
        <w:ind w:right="425"/>
        <w:rPr>
          <w:sz w:val="22"/>
          <w:szCs w:val="22"/>
        </w:rPr>
      </w:pPr>
      <w:r>
        <w:rPr>
          <w:sz w:val="22"/>
          <w:szCs w:val="22"/>
        </w:rPr>
        <w:t>Die Satzung wurde am 3. August 2018 in der Hochschule niedergelegt; die Niederlegung wurde am 3. August 2018 durch Anschlag in der Hochschule bekannt gegeben.</w:t>
      </w:r>
    </w:p>
    <w:p w14:paraId="54F27DE8" w14:textId="77777777" w:rsidR="0055536B" w:rsidRDefault="0055536B" w:rsidP="0055536B">
      <w:pPr>
        <w:pStyle w:val="snormtext"/>
        <w:rPr>
          <w:sz w:val="22"/>
          <w:szCs w:val="22"/>
        </w:rPr>
      </w:pPr>
      <w:r>
        <w:rPr>
          <w:sz w:val="22"/>
          <w:szCs w:val="22"/>
        </w:rPr>
        <w:t>Tag der Bekanntmachung ist der 3. August 2018.</w:t>
      </w:r>
    </w:p>
    <w:p w14:paraId="75D50060" w14:textId="77777777" w:rsidR="0055536B" w:rsidRDefault="0055536B" w:rsidP="0055536B">
      <w:pPr>
        <w:pStyle w:val="snormtext"/>
        <w:rPr>
          <w:sz w:val="22"/>
          <w:szCs w:val="22"/>
        </w:rPr>
      </w:pPr>
    </w:p>
    <w:p w14:paraId="077C4D94" w14:textId="77777777" w:rsidR="0055536B" w:rsidRDefault="0055536B" w:rsidP="0055536B">
      <w:pPr>
        <w:spacing w:after="0"/>
        <w:jc w:val="both"/>
        <w:rPr>
          <w:sz w:val="22"/>
        </w:rPr>
      </w:pPr>
    </w:p>
    <w:p w14:paraId="000801DE" w14:textId="77777777" w:rsidR="0055536B" w:rsidRPr="00B64E35" w:rsidRDefault="0055536B" w:rsidP="00B64E35">
      <w:pPr>
        <w:spacing w:after="0"/>
        <w:jc w:val="both"/>
        <w:rPr>
          <w:sz w:val="22"/>
        </w:rPr>
      </w:pPr>
    </w:p>
    <w:sectPr w:rsidR="0055536B" w:rsidRPr="00B64E35" w:rsidSect="00CB7A39">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41EC9" w14:textId="77777777" w:rsidR="00976DA2" w:rsidRDefault="00976DA2" w:rsidP="00DA4FA5">
      <w:pPr>
        <w:spacing w:after="0" w:line="240" w:lineRule="auto"/>
      </w:pPr>
      <w:r>
        <w:separator/>
      </w:r>
    </w:p>
  </w:endnote>
  <w:endnote w:type="continuationSeparator" w:id="0">
    <w:p w14:paraId="2EC48B96" w14:textId="77777777" w:rsidR="00976DA2" w:rsidRDefault="00976DA2" w:rsidP="00DA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683612"/>
      <w:docPartObj>
        <w:docPartGallery w:val="Page Numbers (Bottom of Page)"/>
        <w:docPartUnique/>
      </w:docPartObj>
    </w:sdtPr>
    <w:sdtEndPr>
      <w:rPr>
        <w:color w:val="7F7F7F" w:themeColor="text1" w:themeTint="80"/>
        <w:sz w:val="16"/>
        <w:szCs w:val="16"/>
      </w:rPr>
    </w:sdtEndPr>
    <w:sdtContent>
      <w:p w14:paraId="1D369A76" w14:textId="2245A547" w:rsidR="00976DA2" w:rsidRPr="00DA4FA5" w:rsidRDefault="00976DA2">
        <w:pPr>
          <w:pStyle w:val="Fuzeile"/>
          <w:jc w:val="right"/>
          <w:rPr>
            <w:color w:val="7F7F7F" w:themeColor="text1" w:themeTint="80"/>
            <w:sz w:val="16"/>
            <w:szCs w:val="16"/>
          </w:rPr>
        </w:pPr>
        <w:r w:rsidRPr="00DA4FA5">
          <w:rPr>
            <w:color w:val="7F7F7F" w:themeColor="text1" w:themeTint="80"/>
            <w:sz w:val="16"/>
            <w:szCs w:val="16"/>
          </w:rPr>
          <w:fldChar w:fldCharType="begin"/>
        </w:r>
        <w:r w:rsidRPr="00DA4FA5">
          <w:rPr>
            <w:color w:val="7F7F7F" w:themeColor="text1" w:themeTint="80"/>
            <w:sz w:val="16"/>
            <w:szCs w:val="16"/>
          </w:rPr>
          <w:instrText>PAGE   \* MERGEFORMAT</w:instrText>
        </w:r>
        <w:r w:rsidRPr="00DA4FA5">
          <w:rPr>
            <w:color w:val="7F7F7F" w:themeColor="text1" w:themeTint="80"/>
            <w:sz w:val="16"/>
            <w:szCs w:val="16"/>
          </w:rPr>
          <w:fldChar w:fldCharType="separate"/>
        </w:r>
        <w:r w:rsidR="008767E1">
          <w:rPr>
            <w:noProof/>
            <w:color w:val="7F7F7F" w:themeColor="text1" w:themeTint="80"/>
            <w:sz w:val="16"/>
            <w:szCs w:val="16"/>
          </w:rPr>
          <w:t>1</w:t>
        </w:r>
        <w:r w:rsidRPr="00DA4FA5">
          <w:rPr>
            <w:color w:val="7F7F7F" w:themeColor="text1" w:themeTint="80"/>
            <w:sz w:val="16"/>
            <w:szCs w:val="16"/>
          </w:rPr>
          <w:fldChar w:fldCharType="end"/>
        </w:r>
      </w:p>
    </w:sdtContent>
  </w:sdt>
  <w:p w14:paraId="52D05E28" w14:textId="77777777" w:rsidR="00976DA2" w:rsidRDefault="00976D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D6845" w14:textId="77777777" w:rsidR="00976DA2" w:rsidRDefault="00976DA2" w:rsidP="00DA4FA5">
      <w:pPr>
        <w:spacing w:after="0" w:line="240" w:lineRule="auto"/>
      </w:pPr>
      <w:r>
        <w:separator/>
      </w:r>
    </w:p>
  </w:footnote>
  <w:footnote w:type="continuationSeparator" w:id="0">
    <w:p w14:paraId="76329B45" w14:textId="77777777" w:rsidR="00976DA2" w:rsidRDefault="00976DA2" w:rsidP="00DA4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BEDA5" w14:textId="06915694" w:rsidR="00976DA2" w:rsidRPr="00DA4FA5" w:rsidRDefault="00976DA2">
    <w:pPr>
      <w:pStyle w:val="Kopfzeile"/>
      <w:rPr>
        <w:color w:val="7F7F7F" w:themeColor="text1" w:themeTint="80"/>
        <w:sz w:val="16"/>
        <w:szCs w:val="16"/>
      </w:rPr>
    </w:pPr>
    <w:r>
      <w:rPr>
        <w:color w:val="7F7F7F" w:themeColor="text1" w:themeTint="80"/>
        <w:sz w:val="16"/>
        <w:szCs w:val="16"/>
      </w:rPr>
      <w:t xml:space="preserve">Allgemeine Promotionsordnung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3AE44" w14:textId="7B5CD440" w:rsidR="00976DA2" w:rsidRPr="00DA4FA5" w:rsidRDefault="00976DA2">
    <w:pPr>
      <w:pStyle w:val="Kopfzeile"/>
      <w:rPr>
        <w:color w:val="7F7F7F" w:themeColor="text1" w:themeTint="80"/>
        <w:sz w:val="16"/>
        <w:szCs w:val="16"/>
      </w:rPr>
    </w:pPr>
    <w:r>
      <w:rPr>
        <w:color w:val="7F7F7F" w:themeColor="text1" w:themeTint="80"/>
        <w:sz w:val="16"/>
        <w:szCs w:val="16"/>
      </w:rPr>
      <w:tab/>
    </w:r>
    <w:r>
      <w:rPr>
        <w:color w:val="7F7F7F" w:themeColor="text1" w:themeTint="80"/>
        <w:sz w:val="16"/>
        <w:szCs w:val="16"/>
      </w:rPr>
      <w:tab/>
      <w:t xml:space="preserve"> </w:t>
    </w:r>
    <w:r>
      <w:rPr>
        <w:noProof/>
        <w:lang w:eastAsia="de-DE"/>
      </w:rPr>
      <w:drawing>
        <wp:inline distT="0" distB="0" distL="0" distR="0" wp14:anchorId="456855E5" wp14:editId="4EB40BE1">
          <wp:extent cx="2077200" cy="550800"/>
          <wp:effectExtent l="0" t="0" r="0" b="190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_1200dpi_fb_gro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7200" cy="550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DD692" w14:textId="77777777" w:rsidR="00C74769" w:rsidRPr="00DA4FA5" w:rsidRDefault="00C74769" w:rsidP="00C74769">
    <w:pPr>
      <w:pStyle w:val="Kopfzeile"/>
      <w:rPr>
        <w:color w:val="7F7F7F" w:themeColor="text1" w:themeTint="80"/>
        <w:sz w:val="16"/>
        <w:szCs w:val="16"/>
      </w:rPr>
    </w:pPr>
    <w:r>
      <w:rPr>
        <w:color w:val="7F7F7F" w:themeColor="text1" w:themeTint="80"/>
        <w:sz w:val="16"/>
        <w:szCs w:val="16"/>
      </w:rPr>
      <w:t xml:space="preserve">Allgemeine Promotionsordnung </w:t>
    </w:r>
  </w:p>
  <w:p w14:paraId="3320F6E8" w14:textId="0C05E3B9" w:rsidR="00C74769" w:rsidRPr="00DA4FA5" w:rsidRDefault="00C74769">
    <w:pPr>
      <w:pStyle w:val="Kopfzeile"/>
      <w:rPr>
        <w:color w:val="7F7F7F" w:themeColor="text1" w:themeTint="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6C3B"/>
    <w:multiLevelType w:val="hybridMultilevel"/>
    <w:tmpl w:val="36247D32"/>
    <w:lvl w:ilvl="0" w:tplc="BEC2D3B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F4B542D"/>
    <w:multiLevelType w:val="hybridMultilevel"/>
    <w:tmpl w:val="19BEED84"/>
    <w:lvl w:ilvl="0" w:tplc="D27683B6">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582A87"/>
    <w:multiLevelType w:val="hybridMultilevel"/>
    <w:tmpl w:val="C9F07F76"/>
    <w:lvl w:ilvl="0" w:tplc="3DFC40A4">
      <w:start w:val="1"/>
      <w:numFmt w:val="decimal"/>
      <w:lvlText w:val="%1."/>
      <w:lvlJc w:val="left"/>
      <w:pPr>
        <w:ind w:left="360" w:hanging="360"/>
      </w:pPr>
      <w:rPr>
        <w:rFonts w:hint="default"/>
        <w:sz w:val="26"/>
        <w:szCs w:val="2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FE137C8"/>
    <w:multiLevelType w:val="hybridMultilevel"/>
    <w:tmpl w:val="5282A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0176CD"/>
    <w:multiLevelType w:val="hybridMultilevel"/>
    <w:tmpl w:val="CCA0B008"/>
    <w:lvl w:ilvl="0" w:tplc="BEC2D3BE">
      <w:start w:val="1"/>
      <w:numFmt w:val="decimal"/>
      <w:lvlText w:val="%1."/>
      <w:lvlJc w:val="left"/>
      <w:pPr>
        <w:ind w:left="1776"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5" w15:restartNumberingAfterBreak="0">
    <w:nsid w:val="384616D6"/>
    <w:multiLevelType w:val="hybridMultilevel"/>
    <w:tmpl w:val="6F3E28FC"/>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6" w15:restartNumberingAfterBreak="0">
    <w:nsid w:val="486B70B3"/>
    <w:multiLevelType w:val="hybridMultilevel"/>
    <w:tmpl w:val="9AD20B24"/>
    <w:lvl w:ilvl="0" w:tplc="4080C7FC">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51445B3C"/>
    <w:multiLevelType w:val="hybridMultilevel"/>
    <w:tmpl w:val="A672FD4A"/>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8" w15:restartNumberingAfterBreak="0">
    <w:nsid w:val="589518D3"/>
    <w:multiLevelType w:val="hybridMultilevel"/>
    <w:tmpl w:val="7B06FC52"/>
    <w:lvl w:ilvl="0" w:tplc="D27683B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15:restartNumberingAfterBreak="0">
    <w:nsid w:val="67AA4160"/>
    <w:multiLevelType w:val="hybridMultilevel"/>
    <w:tmpl w:val="AA98156E"/>
    <w:lvl w:ilvl="0" w:tplc="BEC2D3B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6C107678"/>
    <w:multiLevelType w:val="hybridMultilevel"/>
    <w:tmpl w:val="68609A9C"/>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1" w15:restartNumberingAfterBreak="0">
    <w:nsid w:val="733F0CA7"/>
    <w:multiLevelType w:val="hybridMultilevel"/>
    <w:tmpl w:val="7C5EB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
  </w:num>
  <w:num w:numId="6">
    <w:abstractNumId w:val="11"/>
  </w:num>
  <w:num w:numId="7">
    <w:abstractNumId w:val="10"/>
  </w:num>
  <w:num w:numId="8">
    <w:abstractNumId w:val="9"/>
  </w:num>
  <w:num w:numId="9">
    <w:abstractNumId w:val="4"/>
  </w:num>
  <w:num w:numId="10">
    <w:abstractNumId w:val="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E35"/>
    <w:rsid w:val="00024587"/>
    <w:rsid w:val="0006237D"/>
    <w:rsid w:val="00074602"/>
    <w:rsid w:val="00163F3A"/>
    <w:rsid w:val="001757D1"/>
    <w:rsid w:val="001C3A97"/>
    <w:rsid w:val="001F51CC"/>
    <w:rsid w:val="002A69ED"/>
    <w:rsid w:val="002B31A0"/>
    <w:rsid w:val="003126DF"/>
    <w:rsid w:val="003318A1"/>
    <w:rsid w:val="00377184"/>
    <w:rsid w:val="003933E2"/>
    <w:rsid w:val="00393E24"/>
    <w:rsid w:val="003A3ABD"/>
    <w:rsid w:val="003B76B7"/>
    <w:rsid w:val="003D24FB"/>
    <w:rsid w:val="00505296"/>
    <w:rsid w:val="0053753D"/>
    <w:rsid w:val="00547F52"/>
    <w:rsid w:val="0055536B"/>
    <w:rsid w:val="005A40AD"/>
    <w:rsid w:val="005E53A2"/>
    <w:rsid w:val="00605928"/>
    <w:rsid w:val="006B005A"/>
    <w:rsid w:val="006C547F"/>
    <w:rsid w:val="00701A7D"/>
    <w:rsid w:val="00710536"/>
    <w:rsid w:val="007173CB"/>
    <w:rsid w:val="00766F85"/>
    <w:rsid w:val="0077257D"/>
    <w:rsid w:val="007A30D4"/>
    <w:rsid w:val="007C5474"/>
    <w:rsid w:val="007D2436"/>
    <w:rsid w:val="007F3EA2"/>
    <w:rsid w:val="0081418B"/>
    <w:rsid w:val="00820050"/>
    <w:rsid w:val="0083278C"/>
    <w:rsid w:val="008767E1"/>
    <w:rsid w:val="00885AA7"/>
    <w:rsid w:val="00903102"/>
    <w:rsid w:val="00911394"/>
    <w:rsid w:val="00976DA2"/>
    <w:rsid w:val="0099307F"/>
    <w:rsid w:val="009B7FB5"/>
    <w:rsid w:val="009F6700"/>
    <w:rsid w:val="00A3307B"/>
    <w:rsid w:val="00A4343B"/>
    <w:rsid w:val="00A47BDD"/>
    <w:rsid w:val="00A54057"/>
    <w:rsid w:val="00A72549"/>
    <w:rsid w:val="00AD3601"/>
    <w:rsid w:val="00B2601E"/>
    <w:rsid w:val="00B35C6A"/>
    <w:rsid w:val="00B64E35"/>
    <w:rsid w:val="00B729AB"/>
    <w:rsid w:val="00B73CE6"/>
    <w:rsid w:val="00B86CE7"/>
    <w:rsid w:val="00B922ED"/>
    <w:rsid w:val="00BA5CC5"/>
    <w:rsid w:val="00BC3262"/>
    <w:rsid w:val="00C72710"/>
    <w:rsid w:val="00C74769"/>
    <w:rsid w:val="00CB7A39"/>
    <w:rsid w:val="00CE3D41"/>
    <w:rsid w:val="00D33F81"/>
    <w:rsid w:val="00D74CA6"/>
    <w:rsid w:val="00D8196E"/>
    <w:rsid w:val="00DA4FA5"/>
    <w:rsid w:val="00DE5366"/>
    <w:rsid w:val="00E01DEA"/>
    <w:rsid w:val="00E1678E"/>
    <w:rsid w:val="00E23BB2"/>
    <w:rsid w:val="00E62198"/>
    <w:rsid w:val="00E825AE"/>
    <w:rsid w:val="00EB1F36"/>
    <w:rsid w:val="00EC61EA"/>
    <w:rsid w:val="00F041C3"/>
    <w:rsid w:val="00F14FF1"/>
    <w:rsid w:val="00F873A7"/>
    <w:rsid w:val="00FB370F"/>
    <w:rsid w:val="00FF26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091912"/>
  <w15:docId w15:val="{DDE74734-6218-48CB-9D22-FC7E4C8F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64E35"/>
    <w:rPr>
      <w:rFonts w:ascii="Arial" w:eastAsia="Calibri" w:hAnsi="Arial" w:cs="Times New Roman"/>
      <w:sz w:val="20"/>
    </w:rPr>
  </w:style>
  <w:style w:type="paragraph" w:styleId="berschrift1">
    <w:name w:val="heading 1"/>
    <w:basedOn w:val="Standard"/>
    <w:next w:val="Standard"/>
    <w:link w:val="berschrift1Zchn"/>
    <w:rsid w:val="00377184"/>
    <w:pPr>
      <w:keepNext/>
      <w:keepLines/>
      <w:spacing w:before="400" w:after="120" w:line="331" w:lineRule="auto"/>
      <w:contextualSpacing/>
      <w:jc w:val="both"/>
      <w:outlineLvl w:val="0"/>
    </w:pPr>
    <w:rPr>
      <w:rFonts w:eastAsia="Arial" w:cs="Arial"/>
      <w:color w:val="000000"/>
      <w:sz w:val="40"/>
      <w:szCs w:val="4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7257D"/>
    <w:pPr>
      <w:ind w:left="720"/>
      <w:contextualSpacing/>
    </w:pPr>
  </w:style>
  <w:style w:type="paragraph" w:styleId="Kopfzeile">
    <w:name w:val="header"/>
    <w:basedOn w:val="Standard"/>
    <w:link w:val="KopfzeileZchn"/>
    <w:uiPriority w:val="99"/>
    <w:unhideWhenUsed/>
    <w:rsid w:val="00DA4F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4FA5"/>
    <w:rPr>
      <w:rFonts w:ascii="Arial" w:eastAsia="Calibri" w:hAnsi="Arial" w:cs="Times New Roman"/>
      <w:sz w:val="20"/>
    </w:rPr>
  </w:style>
  <w:style w:type="paragraph" w:styleId="Fuzeile">
    <w:name w:val="footer"/>
    <w:basedOn w:val="Standard"/>
    <w:link w:val="FuzeileZchn"/>
    <w:uiPriority w:val="99"/>
    <w:unhideWhenUsed/>
    <w:rsid w:val="00DA4F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4FA5"/>
    <w:rPr>
      <w:rFonts w:ascii="Arial" w:eastAsia="Calibri" w:hAnsi="Arial" w:cs="Times New Roman"/>
      <w:sz w:val="20"/>
    </w:rPr>
  </w:style>
  <w:style w:type="paragraph" w:styleId="Sprechblasentext">
    <w:name w:val="Balloon Text"/>
    <w:basedOn w:val="Standard"/>
    <w:link w:val="SprechblasentextZchn"/>
    <w:uiPriority w:val="99"/>
    <w:semiHidden/>
    <w:unhideWhenUsed/>
    <w:rsid w:val="003A3ABD"/>
    <w:pPr>
      <w:spacing w:after="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3A3ABD"/>
    <w:rPr>
      <w:rFonts w:ascii="Times New Roman" w:eastAsia="Calibri" w:hAnsi="Times New Roman" w:cs="Times New Roman"/>
      <w:sz w:val="18"/>
      <w:szCs w:val="18"/>
    </w:rPr>
  </w:style>
  <w:style w:type="character" w:styleId="Kommentarzeichen">
    <w:name w:val="annotation reference"/>
    <w:basedOn w:val="Absatz-Standardschriftart"/>
    <w:uiPriority w:val="99"/>
    <w:semiHidden/>
    <w:unhideWhenUsed/>
    <w:rsid w:val="0053753D"/>
    <w:rPr>
      <w:sz w:val="16"/>
      <w:szCs w:val="16"/>
    </w:rPr>
  </w:style>
  <w:style w:type="paragraph" w:styleId="Kommentartext">
    <w:name w:val="annotation text"/>
    <w:basedOn w:val="Standard"/>
    <w:link w:val="KommentartextZchn"/>
    <w:uiPriority w:val="99"/>
    <w:semiHidden/>
    <w:unhideWhenUsed/>
    <w:rsid w:val="0053753D"/>
    <w:pPr>
      <w:spacing w:line="240" w:lineRule="auto"/>
    </w:pPr>
    <w:rPr>
      <w:szCs w:val="20"/>
    </w:rPr>
  </w:style>
  <w:style w:type="character" w:customStyle="1" w:styleId="KommentartextZchn">
    <w:name w:val="Kommentartext Zchn"/>
    <w:basedOn w:val="Absatz-Standardschriftart"/>
    <w:link w:val="Kommentartext"/>
    <w:uiPriority w:val="99"/>
    <w:semiHidden/>
    <w:rsid w:val="0053753D"/>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3753D"/>
    <w:rPr>
      <w:b/>
      <w:bCs/>
    </w:rPr>
  </w:style>
  <w:style w:type="character" w:customStyle="1" w:styleId="KommentarthemaZchn">
    <w:name w:val="Kommentarthema Zchn"/>
    <w:basedOn w:val="KommentartextZchn"/>
    <w:link w:val="Kommentarthema"/>
    <w:uiPriority w:val="99"/>
    <w:semiHidden/>
    <w:rsid w:val="0053753D"/>
    <w:rPr>
      <w:rFonts w:ascii="Arial" w:eastAsia="Calibri" w:hAnsi="Arial" w:cs="Times New Roman"/>
      <w:b/>
      <w:bCs/>
      <w:sz w:val="20"/>
      <w:szCs w:val="20"/>
    </w:rPr>
  </w:style>
  <w:style w:type="paragraph" w:customStyle="1" w:styleId="snormtext">
    <w:name w:val="snormtext"/>
    <w:basedOn w:val="Standard"/>
    <w:rsid w:val="0055536B"/>
    <w:pPr>
      <w:spacing w:after="240" w:line="240" w:lineRule="auto"/>
    </w:pPr>
    <w:rPr>
      <w:rFonts w:eastAsia="Times New Roman"/>
      <w:sz w:val="24"/>
      <w:szCs w:val="20"/>
      <w:lang w:eastAsia="de-DE"/>
    </w:rPr>
  </w:style>
  <w:style w:type="table" w:styleId="Tabellenraster">
    <w:name w:val="Table Grid"/>
    <w:basedOn w:val="NormaleTabelle"/>
    <w:uiPriority w:val="59"/>
    <w:rsid w:val="00CB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377184"/>
    <w:rPr>
      <w:rFonts w:ascii="Arial" w:eastAsia="Arial" w:hAnsi="Arial" w:cs="Arial"/>
      <w:color w:val="000000"/>
      <w:sz w:val="40"/>
      <w:szCs w:val="40"/>
      <w:lang w:eastAsia="de-DE"/>
    </w:rPr>
  </w:style>
  <w:style w:type="paragraph" w:styleId="Textkrper">
    <w:name w:val="Body Text"/>
    <w:basedOn w:val="Standard"/>
    <w:link w:val="TextkrperZchn"/>
    <w:uiPriority w:val="99"/>
    <w:rsid w:val="00EC61EA"/>
    <w:pPr>
      <w:spacing w:after="0" w:line="240" w:lineRule="auto"/>
      <w:jc w:val="both"/>
    </w:pPr>
    <w:rPr>
      <w:rFonts w:eastAsia="Times New Roman" w:cs="Arial"/>
      <w:sz w:val="22"/>
      <w:szCs w:val="24"/>
      <w:lang w:eastAsia="de-DE"/>
    </w:rPr>
  </w:style>
  <w:style w:type="character" w:customStyle="1" w:styleId="TextkrperZchn">
    <w:name w:val="Textkörper Zchn"/>
    <w:basedOn w:val="Absatz-Standardschriftart"/>
    <w:link w:val="Textkrper"/>
    <w:uiPriority w:val="99"/>
    <w:rsid w:val="00EC61EA"/>
    <w:rPr>
      <w:rFonts w:ascii="Arial" w:eastAsia="Times New Roman" w:hAnsi="Arial" w:cs="Arial"/>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221283">
      <w:bodyDiv w:val="1"/>
      <w:marLeft w:val="0"/>
      <w:marRight w:val="0"/>
      <w:marTop w:val="0"/>
      <w:marBottom w:val="0"/>
      <w:divBdr>
        <w:top w:val="none" w:sz="0" w:space="0" w:color="auto"/>
        <w:left w:val="none" w:sz="0" w:space="0" w:color="auto"/>
        <w:bottom w:val="none" w:sz="0" w:space="0" w:color="auto"/>
        <w:right w:val="none" w:sz="0" w:space="0" w:color="auto"/>
      </w:divBdr>
    </w:div>
    <w:div w:id="186616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79860-9ECB-4F3F-980A-0240AB28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6299</Words>
  <Characters>39684</Characters>
  <Application>Microsoft Office Word</Application>
  <DocSecurity>0</DocSecurity>
  <Lines>330</Lines>
  <Paragraphs>91</Paragraphs>
  <ScaleCrop>false</ScaleCrop>
  <HeadingPairs>
    <vt:vector size="2" baseType="variant">
      <vt:variant>
        <vt:lpstr>Titel</vt:lpstr>
      </vt:variant>
      <vt:variant>
        <vt:i4>1</vt:i4>
      </vt:variant>
    </vt:vector>
  </HeadingPairs>
  <TitlesOfParts>
    <vt:vector size="1" baseType="lpstr">
      <vt:lpstr>Allgemeine Promotionsordnung</vt:lpstr>
    </vt:vector>
  </TitlesOfParts>
  <Company>Uni-Passau</Company>
  <LinksUpToDate>false</LinksUpToDate>
  <CharactersWithSpaces>45892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Promotionsordnung</dc:title>
  <dc:subject>03.08.2018</dc:subject>
  <dc:creator>Anton Schuberl</dc:creator>
  <dc:description>Urfassung vom 03.08.2018</dc:description>
  <cp:lastModifiedBy>Thiele, Anna</cp:lastModifiedBy>
  <cp:revision>13</cp:revision>
  <dcterms:created xsi:type="dcterms:W3CDTF">2018-09-11T09:04:00Z</dcterms:created>
  <dcterms:modified xsi:type="dcterms:W3CDTF">2020-12-01T15:01:00Z</dcterms:modified>
</cp:coreProperties>
</file>