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3E734" w14:textId="77777777" w:rsidR="009E61A1" w:rsidRDefault="009E61A1" w:rsidP="009E61A1">
      <w:pPr>
        <w:pStyle w:val="AL"/>
        <w:jc w:val="center"/>
        <w:rPr>
          <w:rFonts w:ascii="Arial" w:hAnsi="Arial" w:cs="Arial"/>
          <w:b/>
          <w:color w:val="0000FF"/>
          <w:sz w:val="22"/>
        </w:rPr>
      </w:pPr>
      <w:r>
        <w:rPr>
          <w:rFonts w:ascii="Arial" w:hAnsi="Arial" w:cs="Arial"/>
          <w:b/>
          <w:color w:val="0000FF"/>
          <w:sz w:val="22"/>
        </w:rPr>
        <w:t xml:space="preserve">Bitte beachten: </w:t>
      </w:r>
    </w:p>
    <w:p w14:paraId="65E9BE2F" w14:textId="77777777" w:rsidR="009E61A1" w:rsidRDefault="009E61A1" w:rsidP="009E61A1">
      <w:pPr>
        <w:pStyle w:val="AL"/>
        <w:jc w:val="center"/>
        <w:rPr>
          <w:rFonts w:ascii="Arial" w:hAnsi="Arial" w:cs="Arial"/>
          <w:b/>
          <w:color w:val="0000FF"/>
          <w:sz w:val="22"/>
        </w:rPr>
      </w:pPr>
      <w:r>
        <w:rPr>
          <w:rFonts w:ascii="Arial" w:hAnsi="Arial" w:cs="Arial"/>
          <w:b/>
          <w:color w:val="0000FF"/>
          <w:sz w:val="22"/>
        </w:rPr>
        <w:t xml:space="preserve">Rechtlich verbindlich ist ausschließlich der amtliche, </w:t>
      </w:r>
    </w:p>
    <w:p w14:paraId="5331FA7F" w14:textId="77777777" w:rsidR="009E61A1" w:rsidRPr="0082786D" w:rsidRDefault="009E61A1" w:rsidP="009E61A1">
      <w:pPr>
        <w:tabs>
          <w:tab w:val="left" w:pos="0"/>
        </w:tabs>
        <w:spacing w:after="0" w:line="240" w:lineRule="auto"/>
        <w:jc w:val="center"/>
        <w:rPr>
          <w:rFonts w:eastAsia="Times New Roman" w:cs="Arial"/>
          <w:b/>
          <w:color w:val="0000FF"/>
          <w:szCs w:val="20"/>
          <w:lang w:eastAsia="de-DE"/>
        </w:rPr>
      </w:pPr>
      <w:r>
        <w:rPr>
          <w:b/>
          <w:color w:val="0000FF"/>
        </w:rPr>
        <w:t>im offiziellen Amtsblatt veröffentlichte Text</w:t>
      </w:r>
      <w:r w:rsidRPr="0082786D">
        <w:rPr>
          <w:rFonts w:eastAsia="Times New Roman" w:cs="Arial"/>
          <w:b/>
          <w:color w:val="0000FF"/>
          <w:szCs w:val="20"/>
          <w:lang w:eastAsia="de-DE"/>
        </w:rPr>
        <w:t>.</w:t>
      </w:r>
    </w:p>
    <w:p w14:paraId="449671F1" w14:textId="77777777" w:rsidR="000A585E" w:rsidRDefault="000A585E">
      <w:pPr>
        <w:spacing w:after="0" w:line="360" w:lineRule="auto"/>
        <w:rPr>
          <w:rFonts w:ascii="Arial" w:eastAsia="Times" w:hAnsi="Arial" w:cs="Arial"/>
          <w:b/>
          <w:sz w:val="28"/>
          <w:szCs w:val="28"/>
          <w:lang w:eastAsia="de-DE"/>
        </w:rPr>
      </w:pPr>
    </w:p>
    <w:p w14:paraId="5A9E043D" w14:textId="77777777" w:rsidR="000A585E" w:rsidRDefault="00AB12BF">
      <w:pPr>
        <w:spacing w:after="0" w:line="360" w:lineRule="auto"/>
        <w:jc w:val="center"/>
        <w:rPr>
          <w:rFonts w:ascii="Arial" w:eastAsia="Times" w:hAnsi="Arial" w:cs="Arial"/>
          <w:b/>
          <w:sz w:val="28"/>
          <w:szCs w:val="28"/>
          <w:lang w:eastAsia="de-DE"/>
        </w:rPr>
      </w:pPr>
      <w:r>
        <w:rPr>
          <w:rFonts w:ascii="Arial" w:eastAsia="Times" w:hAnsi="Arial" w:cs="Arial"/>
          <w:b/>
          <w:sz w:val="28"/>
          <w:szCs w:val="28"/>
          <w:lang w:eastAsia="de-DE"/>
        </w:rPr>
        <w:t>Fachstudien- und -prüfungsordnung</w:t>
      </w:r>
    </w:p>
    <w:p w14:paraId="7B158241" w14:textId="77777777" w:rsidR="000A585E" w:rsidRDefault="00AB12BF">
      <w:pPr>
        <w:spacing w:after="0" w:line="360" w:lineRule="auto"/>
        <w:jc w:val="center"/>
        <w:rPr>
          <w:rFonts w:ascii="Arial" w:eastAsia="Times" w:hAnsi="Arial" w:cs="Arial"/>
          <w:b/>
          <w:sz w:val="28"/>
          <w:szCs w:val="28"/>
          <w:lang w:eastAsia="de-DE"/>
        </w:rPr>
      </w:pPr>
      <w:r>
        <w:rPr>
          <w:rFonts w:ascii="Arial" w:eastAsia="Times" w:hAnsi="Arial" w:cs="Arial"/>
          <w:b/>
          <w:sz w:val="28"/>
          <w:szCs w:val="28"/>
          <w:lang w:eastAsia="de-DE"/>
        </w:rPr>
        <w:t>für den</w:t>
      </w:r>
    </w:p>
    <w:p w14:paraId="0332FF9D" w14:textId="77777777" w:rsidR="000A585E" w:rsidRDefault="00AB12BF">
      <w:pPr>
        <w:spacing w:after="0" w:line="360" w:lineRule="auto"/>
        <w:jc w:val="center"/>
        <w:rPr>
          <w:rFonts w:ascii="Arial" w:eastAsia="Times" w:hAnsi="Arial" w:cs="Arial"/>
          <w:b/>
          <w:sz w:val="28"/>
          <w:szCs w:val="28"/>
          <w:lang w:eastAsia="de-DE"/>
        </w:rPr>
      </w:pPr>
      <w:r>
        <w:rPr>
          <w:rFonts w:ascii="Arial" w:eastAsia="Times" w:hAnsi="Arial" w:cs="Arial"/>
          <w:b/>
          <w:sz w:val="28"/>
          <w:szCs w:val="28"/>
          <w:lang w:eastAsia="de-DE"/>
        </w:rPr>
        <w:t>Studiengang „Mathematics“</w:t>
      </w:r>
    </w:p>
    <w:p w14:paraId="5684D139" w14:textId="77777777" w:rsidR="000A585E" w:rsidRDefault="00AB12BF">
      <w:pPr>
        <w:spacing w:after="0" w:line="360" w:lineRule="auto"/>
        <w:jc w:val="center"/>
        <w:rPr>
          <w:rFonts w:ascii="Arial" w:eastAsia="Times" w:hAnsi="Arial" w:cs="Arial"/>
          <w:b/>
          <w:sz w:val="28"/>
          <w:szCs w:val="28"/>
          <w:lang w:eastAsia="de-DE"/>
        </w:rPr>
      </w:pPr>
      <w:r>
        <w:rPr>
          <w:rFonts w:ascii="Arial" w:eastAsia="Times" w:hAnsi="Arial" w:cs="Arial"/>
          <w:b/>
          <w:sz w:val="28"/>
          <w:szCs w:val="28"/>
          <w:lang w:eastAsia="de-DE"/>
        </w:rPr>
        <w:t>mit dem Abschluss Bachelor of Science</w:t>
      </w:r>
    </w:p>
    <w:p w14:paraId="405B5179" w14:textId="77777777" w:rsidR="000A585E" w:rsidRDefault="00AB12BF">
      <w:pPr>
        <w:spacing w:after="0" w:line="360" w:lineRule="auto"/>
        <w:jc w:val="center"/>
        <w:rPr>
          <w:rFonts w:ascii="Arial" w:eastAsia="Times" w:hAnsi="Arial" w:cs="Arial"/>
          <w:b/>
          <w:sz w:val="28"/>
          <w:szCs w:val="28"/>
          <w:lang w:eastAsia="de-DE"/>
        </w:rPr>
      </w:pPr>
      <w:r>
        <w:rPr>
          <w:rFonts w:ascii="Arial" w:eastAsia="Times" w:hAnsi="Arial" w:cs="Arial"/>
          <w:b/>
          <w:sz w:val="28"/>
          <w:szCs w:val="28"/>
          <w:lang w:eastAsia="de-DE"/>
        </w:rPr>
        <w:t>an der Universität Passau</w:t>
      </w:r>
    </w:p>
    <w:p w14:paraId="0A5170AB" w14:textId="77777777" w:rsidR="000A585E" w:rsidRDefault="000A585E">
      <w:pPr>
        <w:spacing w:after="0" w:line="240" w:lineRule="auto"/>
        <w:jc w:val="center"/>
        <w:rPr>
          <w:rFonts w:ascii="Arial" w:eastAsia="Times" w:hAnsi="Arial" w:cs="Arial"/>
          <w:sz w:val="28"/>
          <w:szCs w:val="28"/>
          <w:lang w:eastAsia="de-DE"/>
        </w:rPr>
      </w:pPr>
    </w:p>
    <w:p w14:paraId="715BFE33" w14:textId="436BC4EC" w:rsidR="000A585E" w:rsidRPr="007318C5" w:rsidRDefault="00AB12BF">
      <w:pPr>
        <w:spacing w:after="0" w:line="240" w:lineRule="auto"/>
        <w:jc w:val="center"/>
        <w:rPr>
          <w:rFonts w:ascii="Arial" w:eastAsia="Times" w:hAnsi="Arial" w:cs="Arial"/>
          <w:b/>
          <w:sz w:val="24"/>
          <w:szCs w:val="24"/>
          <w:lang w:eastAsia="de-DE"/>
        </w:rPr>
      </w:pPr>
      <w:r w:rsidRPr="007318C5">
        <w:rPr>
          <w:rFonts w:ascii="Arial" w:eastAsia="Times" w:hAnsi="Arial" w:cs="Arial"/>
          <w:b/>
          <w:sz w:val="24"/>
          <w:szCs w:val="24"/>
          <w:lang w:eastAsia="de-DE"/>
        </w:rPr>
        <w:t xml:space="preserve">Vom </w:t>
      </w:r>
      <w:r w:rsidR="007318C5" w:rsidRPr="007318C5">
        <w:rPr>
          <w:rFonts w:ascii="Arial" w:eastAsia="Times" w:hAnsi="Arial" w:cs="Arial"/>
          <w:b/>
          <w:sz w:val="24"/>
          <w:szCs w:val="24"/>
          <w:lang w:eastAsia="de-DE"/>
        </w:rPr>
        <w:t>14. Januar 2026</w:t>
      </w:r>
    </w:p>
    <w:p w14:paraId="7133DF90" w14:textId="77777777" w:rsidR="000A585E" w:rsidRDefault="000A585E">
      <w:pPr>
        <w:spacing w:after="0" w:line="240" w:lineRule="auto"/>
        <w:rPr>
          <w:rFonts w:ascii="Arial" w:eastAsia="Times" w:hAnsi="Arial" w:cs="Arial"/>
          <w:lang w:eastAsia="de-DE"/>
        </w:rPr>
      </w:pPr>
    </w:p>
    <w:p w14:paraId="6E148D06" w14:textId="77777777" w:rsidR="000A585E" w:rsidRDefault="000A585E">
      <w:pPr>
        <w:spacing w:after="0" w:line="240" w:lineRule="auto"/>
        <w:rPr>
          <w:rFonts w:ascii="Arial" w:eastAsia="Times" w:hAnsi="Arial" w:cs="Arial"/>
          <w:lang w:eastAsia="de-DE"/>
        </w:rPr>
      </w:pPr>
    </w:p>
    <w:p w14:paraId="257306CF" w14:textId="77777777" w:rsidR="000A585E" w:rsidRDefault="00AB12BF">
      <w:pPr>
        <w:spacing w:after="0" w:line="240" w:lineRule="auto"/>
        <w:jc w:val="both"/>
        <w:rPr>
          <w:rFonts w:ascii="Arial" w:eastAsia="Times" w:hAnsi="Arial" w:cs="Arial"/>
          <w:lang w:eastAsia="de-DE"/>
        </w:rPr>
      </w:pPr>
      <w:r>
        <w:rPr>
          <w:rFonts w:ascii="Arial" w:eastAsia="Times" w:hAnsi="Arial" w:cs="Arial"/>
          <w:lang w:eastAsia="de-DE"/>
        </w:rPr>
        <w:t xml:space="preserve">Aufgrund von Art. 9 Satz 1 in Verbindung mit Art. 80 Abs. 1 Satz 1 und Art. 84 Abs. 2 Satz 1 des Bayerischen </w:t>
      </w:r>
      <w:r>
        <w:rPr>
          <w:rFonts w:ascii="Arial" w:eastAsia="Arial" w:hAnsi="Arial" w:cs="Arial"/>
        </w:rPr>
        <w:t>Hochschulinnovationsgesetzes (BayHIG) vom 5. August 2022 (GVBl. S. 414, BayRS 2210-1-3-WK), das zuletzt durch § 14 des Gesetzes vom 23. Dezember 2024 (GVBl. S. 605) und durch § 8 des Gesetzes vom 23. Dezember 2024 (GVBl. S. 632) geändert worden ist,</w:t>
      </w:r>
      <w:r>
        <w:rPr>
          <w:rFonts w:ascii="Arial" w:eastAsia="Times" w:hAnsi="Arial" w:cs="Arial"/>
          <w:lang w:eastAsia="de-DE"/>
        </w:rPr>
        <w:t xml:space="preserve"> erlässt die Universität Passau folgende Satzung:</w:t>
      </w:r>
    </w:p>
    <w:p w14:paraId="48D8EEC4" w14:textId="77777777" w:rsidR="000A585E" w:rsidRDefault="000A585E">
      <w:pPr>
        <w:spacing w:after="0" w:line="240" w:lineRule="auto"/>
        <w:rPr>
          <w:rFonts w:ascii="Arial" w:eastAsia="Times" w:hAnsi="Arial" w:cs="Arial"/>
          <w:lang w:eastAsia="de-DE"/>
        </w:rPr>
      </w:pPr>
    </w:p>
    <w:p w14:paraId="454CBE8D" w14:textId="77777777" w:rsidR="000A585E" w:rsidRDefault="000A585E">
      <w:pPr>
        <w:spacing w:after="0" w:line="240" w:lineRule="auto"/>
        <w:rPr>
          <w:rFonts w:ascii="Arial" w:eastAsia="Times" w:hAnsi="Arial" w:cs="Arial"/>
          <w:lang w:eastAsia="de-DE"/>
        </w:rPr>
      </w:pPr>
    </w:p>
    <w:p w14:paraId="2C370FE6" w14:textId="77777777" w:rsidR="000A585E" w:rsidRDefault="00AB12BF">
      <w:pPr>
        <w:spacing w:after="0" w:line="240" w:lineRule="auto"/>
        <w:rPr>
          <w:rFonts w:ascii="Arial" w:eastAsia="Times" w:hAnsi="Arial" w:cs="Arial"/>
          <w:i/>
          <w:highlight w:val="yellow"/>
          <w:lang w:eastAsia="de-DE"/>
        </w:rPr>
      </w:pPr>
      <w:r>
        <w:rPr>
          <w:rFonts w:ascii="Arial" w:eastAsia="Times" w:hAnsi="Arial" w:cs="Arial"/>
          <w:b/>
          <w:lang w:eastAsia="de-DE"/>
        </w:rPr>
        <w:t>Inhaltsübersicht:</w:t>
      </w:r>
      <w:r>
        <w:rPr>
          <w:rFonts w:ascii="Arial" w:eastAsia="Times" w:hAnsi="Arial" w:cs="Arial"/>
          <w:i/>
          <w:highlight w:val="yellow"/>
          <w:lang w:eastAsia="de-DE"/>
        </w:rPr>
        <w:t xml:space="preserve"> </w:t>
      </w:r>
    </w:p>
    <w:p w14:paraId="5769BAE0" w14:textId="77777777" w:rsidR="000A585E" w:rsidRDefault="000A585E">
      <w:pPr>
        <w:spacing w:after="0" w:line="240" w:lineRule="auto"/>
        <w:rPr>
          <w:rFonts w:ascii="Arial" w:eastAsia="Times" w:hAnsi="Arial" w:cs="Arial"/>
          <w:b/>
          <w:i/>
          <w:highlight w:val="yellow"/>
          <w:lang w:eastAsia="de-DE"/>
        </w:rPr>
      </w:pPr>
    </w:p>
    <w:p w14:paraId="0E3318CA" w14:textId="77777777" w:rsidR="000A585E" w:rsidRDefault="00AB12BF">
      <w:pPr>
        <w:spacing w:after="0" w:line="240" w:lineRule="auto"/>
        <w:rPr>
          <w:rFonts w:ascii="Arial" w:eastAsia="Times" w:hAnsi="Arial" w:cs="Arial"/>
          <w:lang w:eastAsia="de-DE"/>
        </w:rPr>
      </w:pPr>
      <w:r>
        <w:rPr>
          <w:rFonts w:ascii="Arial" w:eastAsia="Times" w:hAnsi="Arial" w:cs="Arial"/>
          <w:lang w:eastAsia="de-DE"/>
        </w:rPr>
        <w:t>§ 1</w:t>
      </w:r>
      <w:r>
        <w:rPr>
          <w:rFonts w:ascii="Arial" w:eastAsia="Times" w:hAnsi="Arial" w:cs="Arial"/>
          <w:lang w:eastAsia="de-DE"/>
        </w:rPr>
        <w:tab/>
        <w:t>Geltungsbereich</w:t>
      </w:r>
    </w:p>
    <w:p w14:paraId="594AC90F" w14:textId="77777777" w:rsidR="000A585E" w:rsidRDefault="00AB12BF">
      <w:pPr>
        <w:spacing w:after="0" w:line="240" w:lineRule="auto"/>
        <w:rPr>
          <w:rFonts w:ascii="Arial" w:eastAsia="Times" w:hAnsi="Arial" w:cs="Arial"/>
          <w:lang w:eastAsia="de-DE"/>
        </w:rPr>
      </w:pPr>
      <w:r>
        <w:rPr>
          <w:rFonts w:ascii="Arial" w:eastAsia="Times" w:hAnsi="Arial" w:cs="Arial"/>
          <w:lang w:eastAsia="de-DE"/>
        </w:rPr>
        <w:t>§ 2</w:t>
      </w:r>
      <w:bookmarkStart w:id="0" w:name="_Hlk207109646"/>
      <w:r>
        <w:rPr>
          <w:rFonts w:ascii="Arial" w:eastAsia="Times" w:hAnsi="Arial" w:cs="Arial"/>
          <w:lang w:eastAsia="de-DE"/>
        </w:rPr>
        <w:tab/>
      </w:r>
      <w:bookmarkEnd w:id="0"/>
      <w:r>
        <w:rPr>
          <w:rFonts w:ascii="Arial" w:eastAsia="Times" w:hAnsi="Arial" w:cs="Arial"/>
          <w:lang w:eastAsia="de-DE"/>
        </w:rPr>
        <w:t>Gegenstand des Studiums und Ziel des Studienabschlusses</w:t>
      </w:r>
    </w:p>
    <w:p w14:paraId="25102FD3" w14:textId="77777777" w:rsidR="000A585E" w:rsidRDefault="00AB12BF">
      <w:pPr>
        <w:spacing w:after="0" w:line="240" w:lineRule="auto"/>
        <w:rPr>
          <w:rFonts w:ascii="Arial" w:eastAsia="Times" w:hAnsi="Arial" w:cs="Arial"/>
          <w:highlight w:val="yellow"/>
          <w:lang w:eastAsia="de-DE"/>
        </w:rPr>
      </w:pPr>
      <w:r>
        <w:rPr>
          <w:rFonts w:ascii="Arial" w:eastAsia="Times" w:hAnsi="Arial" w:cs="Arial"/>
          <w:lang w:eastAsia="de-DE"/>
        </w:rPr>
        <w:t>§ 3</w:t>
      </w:r>
      <w:r>
        <w:rPr>
          <w:rFonts w:ascii="Arial" w:eastAsia="Times" w:hAnsi="Arial" w:cs="Arial"/>
          <w:lang w:eastAsia="de-DE"/>
        </w:rPr>
        <w:tab/>
        <w:t>Zugangsvoraussetzungen</w:t>
      </w:r>
    </w:p>
    <w:p w14:paraId="7907704A" w14:textId="77777777" w:rsidR="000A585E" w:rsidRDefault="00AB12BF">
      <w:pPr>
        <w:spacing w:after="0" w:line="240" w:lineRule="auto"/>
        <w:rPr>
          <w:rFonts w:ascii="Arial" w:eastAsia="Times" w:hAnsi="Arial" w:cs="Arial"/>
          <w:highlight w:val="yellow"/>
          <w:u w:val="single"/>
          <w:lang w:eastAsia="de-DE"/>
        </w:rPr>
      </w:pPr>
      <w:r>
        <w:rPr>
          <w:rFonts w:ascii="Arial" w:eastAsia="Times" w:hAnsi="Arial" w:cs="Arial"/>
          <w:lang w:eastAsia="de-DE"/>
        </w:rPr>
        <w:t>§ 4</w:t>
      </w:r>
      <w:r>
        <w:rPr>
          <w:rFonts w:ascii="Arial" w:eastAsia="Times" w:hAnsi="Arial" w:cs="Arial"/>
          <w:lang w:eastAsia="de-DE"/>
        </w:rPr>
        <w:tab/>
        <w:t>Inhalte des Studiums</w:t>
      </w:r>
    </w:p>
    <w:p w14:paraId="2D6BC164" w14:textId="77777777" w:rsidR="000A585E" w:rsidRDefault="00AB12BF">
      <w:pPr>
        <w:spacing w:after="0" w:line="240" w:lineRule="auto"/>
        <w:rPr>
          <w:rFonts w:ascii="Arial" w:eastAsia="Times" w:hAnsi="Arial" w:cs="Arial"/>
          <w:highlight w:val="yellow"/>
          <w:u w:val="single"/>
          <w:lang w:eastAsia="de-DE"/>
        </w:rPr>
      </w:pPr>
      <w:r>
        <w:rPr>
          <w:rFonts w:ascii="Arial" w:eastAsia="Times" w:hAnsi="Arial" w:cs="Arial"/>
          <w:lang w:eastAsia="de-DE"/>
        </w:rPr>
        <w:t>§ 5</w:t>
      </w:r>
      <w:r>
        <w:rPr>
          <w:rFonts w:ascii="Arial" w:eastAsia="Times" w:hAnsi="Arial" w:cs="Arial"/>
          <w:lang w:eastAsia="de-DE"/>
        </w:rPr>
        <w:tab/>
        <w:t>Bachelorprüfung</w:t>
      </w:r>
    </w:p>
    <w:p w14:paraId="19E6F292" w14:textId="77777777" w:rsidR="000A585E" w:rsidRDefault="00AB12BF">
      <w:pPr>
        <w:spacing w:after="0" w:line="240" w:lineRule="auto"/>
        <w:rPr>
          <w:rFonts w:ascii="Arial" w:eastAsia="Times" w:hAnsi="Arial" w:cs="Arial"/>
          <w:lang w:eastAsia="de-DE"/>
        </w:rPr>
      </w:pPr>
      <w:r>
        <w:rPr>
          <w:rFonts w:ascii="Arial" w:eastAsia="Times" w:hAnsi="Arial" w:cs="Arial"/>
          <w:lang w:eastAsia="de-DE"/>
        </w:rPr>
        <w:t>§ 6</w:t>
      </w:r>
      <w:r>
        <w:rPr>
          <w:rFonts w:ascii="Arial" w:eastAsia="Times" w:hAnsi="Arial" w:cs="Arial"/>
          <w:lang w:eastAsia="de-DE"/>
        </w:rPr>
        <w:tab/>
        <w:t>Modulgruppen und Module, Gesamtnote</w:t>
      </w:r>
    </w:p>
    <w:p w14:paraId="4BF48B54" w14:textId="77777777" w:rsidR="000A585E" w:rsidRDefault="00AB12BF">
      <w:pPr>
        <w:spacing w:after="0" w:line="240" w:lineRule="auto"/>
        <w:rPr>
          <w:rFonts w:ascii="Arial" w:eastAsia="Times" w:hAnsi="Arial" w:cs="Arial"/>
          <w:highlight w:val="yellow"/>
          <w:lang w:eastAsia="de-DE"/>
        </w:rPr>
      </w:pPr>
      <w:r>
        <w:rPr>
          <w:rFonts w:ascii="Arial" w:eastAsia="Times" w:hAnsi="Arial" w:cs="Arial"/>
          <w:lang w:eastAsia="de-DE"/>
        </w:rPr>
        <w:t>§ 7</w:t>
      </w:r>
      <w:r>
        <w:rPr>
          <w:rFonts w:ascii="Arial" w:eastAsia="Times" w:hAnsi="Arial" w:cs="Arial"/>
          <w:lang w:eastAsia="de-DE"/>
        </w:rPr>
        <w:tab/>
        <w:t>Zeugnis</w:t>
      </w:r>
    </w:p>
    <w:p w14:paraId="7F91E982" w14:textId="77777777" w:rsidR="000A585E" w:rsidRDefault="00AB12BF">
      <w:pPr>
        <w:spacing w:after="0" w:line="240" w:lineRule="auto"/>
        <w:rPr>
          <w:rFonts w:ascii="Arial" w:eastAsia="Times" w:hAnsi="Arial" w:cs="Arial"/>
          <w:lang w:eastAsia="de-DE"/>
        </w:rPr>
      </w:pPr>
      <w:r>
        <w:rPr>
          <w:rFonts w:ascii="Arial" w:eastAsia="Times" w:hAnsi="Arial" w:cs="Arial"/>
          <w:lang w:eastAsia="de-DE"/>
        </w:rPr>
        <w:t>§ 8</w:t>
      </w:r>
      <w:r>
        <w:rPr>
          <w:rFonts w:ascii="Arial" w:eastAsia="Times" w:hAnsi="Arial" w:cs="Arial"/>
          <w:lang w:eastAsia="de-DE"/>
        </w:rPr>
        <w:tab/>
        <w:t>Inkrafttreten, Außerkrafttreten, Übergangsbestimmung</w:t>
      </w:r>
    </w:p>
    <w:p w14:paraId="1BB811D2" w14:textId="77777777" w:rsidR="000A585E" w:rsidRDefault="000A585E">
      <w:pPr>
        <w:spacing w:after="0" w:line="240" w:lineRule="auto"/>
        <w:rPr>
          <w:rFonts w:ascii="Arial" w:eastAsia="Times" w:hAnsi="Arial" w:cs="Arial"/>
          <w:lang w:eastAsia="de-DE"/>
        </w:rPr>
      </w:pPr>
    </w:p>
    <w:p w14:paraId="7F9066D9" w14:textId="77777777" w:rsidR="000A585E" w:rsidRDefault="000A585E">
      <w:pPr>
        <w:spacing w:after="0" w:line="240" w:lineRule="auto"/>
        <w:rPr>
          <w:rFonts w:ascii="Times" w:eastAsia="Times" w:hAnsi="Times"/>
          <w:sz w:val="24"/>
          <w:szCs w:val="20"/>
          <w:lang w:eastAsia="de-DE"/>
        </w:rPr>
      </w:pPr>
    </w:p>
    <w:p w14:paraId="61C6908F" w14:textId="77777777" w:rsidR="000A585E" w:rsidRDefault="00AB12BF">
      <w:pPr>
        <w:spacing w:after="0" w:line="240" w:lineRule="auto"/>
        <w:jc w:val="center"/>
        <w:rPr>
          <w:rFonts w:ascii="Arial" w:eastAsia="Times" w:hAnsi="Arial" w:cs="Arial"/>
          <w:b/>
          <w:lang w:eastAsia="de-DE"/>
        </w:rPr>
      </w:pPr>
      <w:r>
        <w:rPr>
          <w:rFonts w:ascii="Arial" w:eastAsia="Times" w:hAnsi="Arial" w:cs="Arial"/>
          <w:b/>
          <w:lang w:eastAsia="de-DE"/>
        </w:rPr>
        <w:t>§ 1 Geltungsbereich</w:t>
      </w:r>
    </w:p>
    <w:p w14:paraId="19A4B65D" w14:textId="77777777" w:rsidR="000A585E" w:rsidRDefault="000A585E">
      <w:pPr>
        <w:spacing w:after="0" w:line="240" w:lineRule="auto"/>
        <w:jc w:val="center"/>
        <w:rPr>
          <w:rFonts w:ascii="Arial" w:eastAsia="Times" w:hAnsi="Arial" w:cs="Arial"/>
          <w:b/>
          <w:lang w:eastAsia="de-DE"/>
        </w:rPr>
      </w:pPr>
    </w:p>
    <w:p w14:paraId="5EF4BD4A" w14:textId="77777777" w:rsidR="000A585E" w:rsidRDefault="00AB12BF">
      <w:pPr>
        <w:spacing w:after="0" w:line="240" w:lineRule="auto"/>
        <w:jc w:val="both"/>
        <w:rPr>
          <w:rFonts w:ascii="Arial" w:eastAsia="Times" w:hAnsi="Arial" w:cs="Arial"/>
          <w:lang w:eastAsia="de-DE"/>
        </w:rPr>
      </w:pPr>
      <w:r>
        <w:rPr>
          <w:rFonts w:ascii="Arial" w:eastAsia="Times" w:hAnsi="Arial" w:cs="Arial"/>
          <w:vertAlign w:val="superscript"/>
          <w:lang w:eastAsia="de-DE"/>
        </w:rPr>
        <w:t>1</w:t>
      </w:r>
      <w:r>
        <w:rPr>
          <w:rFonts w:ascii="Arial" w:eastAsia="Times" w:hAnsi="Arial" w:cs="Arial"/>
          <w:lang w:eastAsia="de-DE"/>
        </w:rPr>
        <w:t xml:space="preserve">Diese Fachstudien- und -prüfungsordnung (FStuPO) ergänzt die Allgemeine Studien- und Prüfungsordnung für Studiengänge mit dem Abschluss Bachelor of Science der Fakultät für Informatik und Mathematik an der Universität Passau (AStuPO) in der jeweils geltenden Fassung. </w:t>
      </w:r>
      <w:r>
        <w:rPr>
          <w:rFonts w:ascii="Arial" w:eastAsia="Times" w:hAnsi="Arial" w:cs="Arial"/>
          <w:vertAlign w:val="superscript"/>
          <w:lang w:eastAsia="de-DE"/>
        </w:rPr>
        <w:t>2</w:t>
      </w:r>
      <w:r>
        <w:rPr>
          <w:rFonts w:ascii="Arial" w:eastAsia="Times" w:hAnsi="Arial" w:cs="Arial"/>
          <w:lang w:eastAsia="de-DE"/>
        </w:rPr>
        <w:t>Ergibt sich, dass eine Bestimmung dieser Satzung mit einer Bestimmung der AStuPO nicht vereinbar ist, so hat die Vorschrift der AStuPO Vorrang.</w:t>
      </w:r>
    </w:p>
    <w:p w14:paraId="6E0E9FDD" w14:textId="77777777" w:rsidR="000A585E" w:rsidRDefault="000A585E">
      <w:pPr>
        <w:spacing w:after="0" w:line="240" w:lineRule="auto"/>
        <w:rPr>
          <w:rFonts w:ascii="Arial" w:eastAsia="Times" w:hAnsi="Arial" w:cs="Arial"/>
          <w:lang w:eastAsia="de-DE"/>
        </w:rPr>
      </w:pPr>
    </w:p>
    <w:p w14:paraId="4217D546" w14:textId="77777777" w:rsidR="000A585E" w:rsidRDefault="000A585E">
      <w:pPr>
        <w:spacing w:after="0" w:line="240" w:lineRule="auto"/>
        <w:jc w:val="center"/>
        <w:rPr>
          <w:rFonts w:ascii="Arial" w:eastAsia="Times" w:hAnsi="Arial" w:cs="Arial"/>
          <w:b/>
          <w:lang w:eastAsia="de-DE"/>
        </w:rPr>
      </w:pPr>
    </w:p>
    <w:p w14:paraId="275DBF2A" w14:textId="77777777" w:rsidR="000A585E" w:rsidRDefault="00AB12BF">
      <w:pPr>
        <w:spacing w:after="0" w:line="240" w:lineRule="auto"/>
        <w:jc w:val="center"/>
        <w:rPr>
          <w:rFonts w:ascii="Arial" w:eastAsia="Times" w:hAnsi="Arial" w:cs="Arial"/>
          <w:lang w:eastAsia="de-DE"/>
        </w:rPr>
      </w:pPr>
      <w:r>
        <w:rPr>
          <w:rFonts w:ascii="Arial" w:eastAsia="Times" w:hAnsi="Arial" w:cs="Arial"/>
          <w:b/>
          <w:lang w:eastAsia="de-DE"/>
        </w:rPr>
        <w:t>§ 2</w:t>
      </w:r>
      <w:r>
        <w:rPr>
          <w:rFonts w:ascii="Arial" w:eastAsia="Times" w:hAnsi="Arial" w:cs="Arial"/>
          <w:lang w:eastAsia="de-DE"/>
        </w:rPr>
        <w:t xml:space="preserve"> </w:t>
      </w:r>
      <w:r>
        <w:rPr>
          <w:rFonts w:ascii="Arial" w:eastAsia="Times" w:hAnsi="Arial" w:cs="Arial"/>
          <w:b/>
          <w:lang w:eastAsia="de-DE"/>
        </w:rPr>
        <w:t xml:space="preserve">Gegenstand des Studiums und Ziel des Studienabschlusses </w:t>
      </w:r>
    </w:p>
    <w:p w14:paraId="527B74D7" w14:textId="77777777" w:rsidR="000A585E" w:rsidRDefault="000A585E">
      <w:pPr>
        <w:spacing w:after="0" w:line="240" w:lineRule="auto"/>
        <w:rPr>
          <w:rFonts w:ascii="Arial" w:eastAsia="Times" w:hAnsi="Arial" w:cs="Arial"/>
          <w:lang w:eastAsia="de-DE"/>
        </w:rPr>
      </w:pPr>
    </w:p>
    <w:p w14:paraId="653E39FD" w14:textId="77777777" w:rsidR="000A585E" w:rsidRDefault="00AB12BF">
      <w:pPr>
        <w:spacing w:after="0" w:line="240" w:lineRule="auto"/>
        <w:ind w:firstLine="454"/>
        <w:jc w:val="both"/>
        <w:rPr>
          <w:rFonts w:ascii="Arial" w:eastAsia="Times" w:hAnsi="Arial" w:cs="Arial"/>
          <w:lang w:eastAsia="de-DE"/>
        </w:rPr>
      </w:pPr>
      <w:r>
        <w:rPr>
          <w:rFonts w:ascii="Arial" w:eastAsia="Times" w:hAnsi="Arial" w:cs="Arial"/>
          <w:lang w:eastAsia="de-DE"/>
        </w:rPr>
        <w:t>(1)</w:t>
      </w:r>
      <w:r>
        <w:rPr>
          <w:rFonts w:ascii="Arial" w:eastAsia="Times" w:hAnsi="Arial" w:cs="Arial"/>
          <w:vertAlign w:val="superscript"/>
          <w:lang w:eastAsia="de-DE"/>
        </w:rPr>
        <w:t xml:space="preserve"> </w:t>
      </w:r>
      <w:r>
        <w:rPr>
          <w:rFonts w:ascii="Arial" w:eastAsia="Times" w:hAnsi="Arial" w:cs="Arial"/>
          <w:lang w:eastAsia="de-DE"/>
        </w:rPr>
        <w:t xml:space="preserve">An der Fakultät für Informatik und Mathematik der Universität Passau wird der Studiengang „Mathematics“ mit dem Abschluss Bachelor of Science angeboten. </w:t>
      </w:r>
    </w:p>
    <w:p w14:paraId="1F438F9B" w14:textId="77777777" w:rsidR="000A585E" w:rsidRDefault="000A585E">
      <w:pPr>
        <w:spacing w:after="0" w:line="240" w:lineRule="auto"/>
        <w:rPr>
          <w:rFonts w:ascii="Arial" w:eastAsia="Times" w:hAnsi="Arial" w:cs="Arial"/>
          <w:lang w:eastAsia="de-DE"/>
        </w:rPr>
      </w:pPr>
    </w:p>
    <w:p w14:paraId="7DE8E7F9" w14:textId="77777777" w:rsidR="000A585E" w:rsidRDefault="00AB12BF">
      <w:pPr>
        <w:spacing w:after="0" w:line="240" w:lineRule="auto"/>
        <w:ind w:firstLine="454"/>
        <w:jc w:val="both"/>
        <w:rPr>
          <w:rFonts w:ascii="Arial" w:eastAsia="Times" w:hAnsi="Arial" w:cs="Arial"/>
          <w:lang w:eastAsia="de-DE"/>
        </w:rPr>
      </w:pPr>
      <w:r>
        <w:rPr>
          <w:rFonts w:ascii="Arial" w:eastAsia="Times" w:hAnsi="Arial" w:cs="Arial"/>
          <w:lang w:eastAsia="de-DE"/>
        </w:rPr>
        <w:t xml:space="preserve">(2) Der Studiengang führt in fachlicher Breite in die grundlegenden Strukturen und Methoden der Mathematik ein und vermittelt damit die notwendige Basis an mathematischen Fachkenntnissen, um sich in mathematisch oder interdisziplinär ausgerichteten </w:t>
      </w:r>
      <w:r>
        <w:rPr>
          <w:rFonts w:ascii="Arial" w:eastAsia="Times" w:hAnsi="Arial" w:cs="Arial"/>
          <w:lang w:eastAsia="de-DE"/>
        </w:rPr>
        <w:lastRenderedPageBreak/>
        <w:t>Masterstudiengängen weiter zu spezialisieren oder eine mathematisch orientierte berufliche Tätigkeit zu beginnen.</w:t>
      </w:r>
    </w:p>
    <w:p w14:paraId="6B184446" w14:textId="77777777" w:rsidR="000A585E" w:rsidRDefault="000A585E">
      <w:pPr>
        <w:spacing w:after="0" w:line="240" w:lineRule="auto"/>
        <w:rPr>
          <w:rFonts w:ascii="Arial" w:eastAsia="Times" w:hAnsi="Arial" w:cs="Arial"/>
          <w:lang w:eastAsia="de-DE"/>
        </w:rPr>
      </w:pPr>
    </w:p>
    <w:p w14:paraId="1D002559" w14:textId="77777777" w:rsidR="000A585E" w:rsidRDefault="00AB12BF">
      <w:pPr>
        <w:spacing w:after="0" w:line="240" w:lineRule="auto"/>
        <w:ind w:firstLine="454"/>
        <w:jc w:val="both"/>
        <w:rPr>
          <w:rFonts w:ascii="Arial" w:eastAsia="Times" w:hAnsi="Arial" w:cs="Arial"/>
          <w:lang w:eastAsia="de-DE"/>
        </w:rPr>
      </w:pPr>
      <w:r>
        <w:rPr>
          <w:rFonts w:ascii="Arial" w:eastAsia="Times" w:hAnsi="Arial" w:cs="Arial"/>
          <w:lang w:eastAsia="de-DE"/>
        </w:rPr>
        <w:t xml:space="preserve">(3) </w:t>
      </w:r>
      <w:r>
        <w:rPr>
          <w:rFonts w:ascii="Arial" w:eastAsia="Times" w:hAnsi="Arial" w:cs="Arial"/>
          <w:vertAlign w:val="superscript"/>
          <w:lang w:eastAsia="de-DE"/>
        </w:rPr>
        <w:t>1</w:t>
      </w:r>
      <w:r>
        <w:rPr>
          <w:rFonts w:ascii="Arial" w:eastAsia="Times" w:hAnsi="Arial" w:cs="Arial"/>
          <w:lang w:eastAsia="de-DE"/>
        </w:rPr>
        <w:t xml:space="preserve">Die Studierenden erwerben die Fähigkeit zur präzisen Formulierung, zum konzeptionellen analytischen und logischen Denken sowie zur Abstraktion und zum Auffinden von Grundmustern und Analogien. </w:t>
      </w:r>
      <w:r>
        <w:rPr>
          <w:rFonts w:ascii="Arial" w:eastAsia="Times" w:hAnsi="Arial" w:cs="Arial"/>
          <w:vertAlign w:val="superscript"/>
          <w:lang w:eastAsia="de-DE"/>
        </w:rPr>
        <w:t>2</w:t>
      </w:r>
      <w:r>
        <w:rPr>
          <w:rFonts w:ascii="Arial" w:eastAsia="Times" w:hAnsi="Arial" w:cs="Arial"/>
          <w:lang w:eastAsia="de-DE"/>
        </w:rPr>
        <w:t xml:space="preserve">Sie lernen, mathematische Zusammenhänge in unterschiedlichen Bereichen zu erkennen, zu formalisieren und zu analysieren. </w:t>
      </w:r>
      <w:r>
        <w:rPr>
          <w:rFonts w:ascii="Arial" w:eastAsia="Times" w:hAnsi="Arial" w:cs="Arial"/>
          <w:vertAlign w:val="superscript"/>
          <w:lang w:eastAsia="de-DE"/>
        </w:rPr>
        <w:t>3</w:t>
      </w:r>
      <w:r>
        <w:rPr>
          <w:rFonts w:ascii="Arial" w:eastAsia="Times" w:hAnsi="Arial" w:cs="Arial"/>
          <w:lang w:eastAsia="de-DE"/>
        </w:rPr>
        <w:t xml:space="preserve">Sie besitzen die Kompetenz zur mathematischen Modellierung komplexer theoretischer oder praktischer Probleme und sind in der Lage, geeignete mathematische Lösungsmethoden auszuwählen und sachgerecht anzuwenden. </w:t>
      </w:r>
      <w:r>
        <w:rPr>
          <w:rFonts w:ascii="Arial" w:eastAsia="Times" w:hAnsi="Arial" w:cs="Arial"/>
          <w:vertAlign w:val="superscript"/>
          <w:lang w:eastAsia="de-DE"/>
        </w:rPr>
        <w:t>4</w:t>
      </w:r>
      <w:r>
        <w:rPr>
          <w:rFonts w:ascii="Arial" w:eastAsia="Times" w:hAnsi="Arial" w:cs="Arial"/>
          <w:lang w:eastAsia="de-DE"/>
        </w:rPr>
        <w:t>Begleitend zum Erwerb der fachlichen Kenntnisse und Kompetenzen wird die Fähigkeit zur Teamarbeit und zur mündlichen und schriftlichen Präsentation mathematischer Sachverhalte und damit auch zu stringenter, logisch konsistenter Analyse und Argumentation durch die in der Mathematik üblichen Lehr- und Lernformen eingeübt.</w:t>
      </w:r>
    </w:p>
    <w:p w14:paraId="29A57ACF" w14:textId="77777777" w:rsidR="000A585E" w:rsidRDefault="000A585E">
      <w:pPr>
        <w:spacing w:after="0" w:line="240" w:lineRule="auto"/>
        <w:rPr>
          <w:rFonts w:ascii="Arial" w:eastAsia="Times" w:hAnsi="Arial" w:cs="Arial"/>
          <w:lang w:eastAsia="de-DE"/>
        </w:rPr>
      </w:pPr>
    </w:p>
    <w:p w14:paraId="4C6528DF" w14:textId="77777777" w:rsidR="000A585E" w:rsidRDefault="00AB12BF">
      <w:pPr>
        <w:spacing w:after="0" w:line="240" w:lineRule="auto"/>
        <w:ind w:firstLine="454"/>
        <w:jc w:val="both"/>
        <w:rPr>
          <w:rFonts w:ascii="Arial" w:eastAsia="Times" w:hAnsi="Arial" w:cs="Arial"/>
          <w:lang w:eastAsia="de-DE"/>
        </w:rPr>
      </w:pPr>
      <w:r>
        <w:rPr>
          <w:rFonts w:ascii="Arial" w:eastAsia="Times" w:hAnsi="Arial" w:cs="Arial"/>
          <w:lang w:eastAsia="de-DE"/>
        </w:rPr>
        <w:t xml:space="preserve">(4) </w:t>
      </w:r>
      <w:r>
        <w:rPr>
          <w:rFonts w:ascii="Arial" w:eastAsia="Times" w:hAnsi="Arial" w:cs="Arial"/>
          <w:vertAlign w:val="superscript"/>
          <w:lang w:eastAsia="de-DE"/>
        </w:rPr>
        <w:t>1</w:t>
      </w:r>
      <w:r>
        <w:rPr>
          <w:rFonts w:ascii="Arial" w:eastAsia="Times" w:hAnsi="Arial" w:cs="Arial"/>
          <w:lang w:eastAsia="de-DE"/>
        </w:rPr>
        <w:t xml:space="preserve">Der Studiengang ist zum einen theoretisch orientiert, mit besonderem Augenmerk auf eine breite mathematische Grundlagenausbildung. </w:t>
      </w:r>
      <w:r>
        <w:rPr>
          <w:rFonts w:ascii="Arial" w:eastAsia="Times" w:hAnsi="Arial" w:cs="Arial"/>
          <w:vertAlign w:val="superscript"/>
          <w:lang w:eastAsia="de-DE"/>
        </w:rPr>
        <w:t>2</w:t>
      </w:r>
      <w:r>
        <w:rPr>
          <w:rFonts w:ascii="Arial" w:eastAsia="Times" w:hAnsi="Arial" w:cs="Arial"/>
          <w:lang w:eastAsia="de-DE"/>
        </w:rPr>
        <w:t xml:space="preserve">Zum anderen besitzt er starke anwendungsbezogene Komponenten. </w:t>
      </w:r>
      <w:r>
        <w:rPr>
          <w:rFonts w:ascii="Arial" w:eastAsia="Times" w:hAnsi="Arial" w:cs="Arial"/>
          <w:vertAlign w:val="superscript"/>
          <w:lang w:eastAsia="de-DE"/>
        </w:rPr>
        <w:t>3</w:t>
      </w:r>
      <w:r>
        <w:rPr>
          <w:rFonts w:ascii="Arial" w:eastAsia="Times" w:hAnsi="Arial" w:cs="Arial"/>
          <w:lang w:eastAsia="de-DE"/>
        </w:rPr>
        <w:t xml:space="preserve">Dazu gehören einerseits die Vermittlung von Grundkenntnissen der Programmierung sowie ein umfangreiches Lehrangebot im Bereich der algorithmischen Mathematik, das beispielsweise Veranstaltungen über Algorithmen aus den Bereichen Kryptographie, Computeralgebra, Bild- und Signalverarbeitung, Statistik und stochastische Simulation beinhaltet. </w:t>
      </w:r>
      <w:r>
        <w:rPr>
          <w:rFonts w:ascii="Arial" w:eastAsia="Times" w:hAnsi="Arial" w:cs="Arial"/>
          <w:vertAlign w:val="superscript"/>
          <w:lang w:eastAsia="de-DE"/>
        </w:rPr>
        <w:t>4</w:t>
      </w:r>
      <w:r>
        <w:rPr>
          <w:rFonts w:ascii="Arial" w:eastAsia="Times" w:hAnsi="Arial" w:cs="Arial"/>
          <w:lang w:eastAsia="de-DE"/>
        </w:rPr>
        <w:t>Andererseits erwerben die Studierenden vertiefte Kenntnisse in einem der wählbaren Wahlfächer und damit insbesondere auch die Fähigkeit zur Kommunikation und Kooperation über die Fachgrenzen hinaus.</w:t>
      </w:r>
    </w:p>
    <w:p w14:paraId="5FDDCC66" w14:textId="77777777" w:rsidR="000A585E" w:rsidRDefault="000A585E">
      <w:pPr>
        <w:spacing w:after="0" w:line="240" w:lineRule="auto"/>
        <w:jc w:val="both"/>
        <w:rPr>
          <w:rFonts w:ascii="Arial" w:eastAsia="Times" w:hAnsi="Arial" w:cs="Arial"/>
          <w:lang w:eastAsia="de-DE"/>
        </w:rPr>
      </w:pPr>
    </w:p>
    <w:p w14:paraId="5AF759A4" w14:textId="77777777" w:rsidR="000A585E" w:rsidRDefault="00AB12BF">
      <w:pPr>
        <w:spacing w:after="0" w:line="240" w:lineRule="auto"/>
        <w:ind w:firstLine="454"/>
        <w:jc w:val="both"/>
        <w:rPr>
          <w:rFonts w:ascii="Arial" w:hAnsi="Arial" w:cs="Arial"/>
        </w:rPr>
      </w:pPr>
      <w:r>
        <w:rPr>
          <w:rFonts w:ascii="Arial" w:eastAsia="Arial" w:hAnsi="Arial" w:cs="Arial"/>
        </w:rPr>
        <w:t>(5) Die Unterrichtssprache ist Englisch.</w:t>
      </w:r>
    </w:p>
    <w:p w14:paraId="5E36DAB1" w14:textId="77777777" w:rsidR="000A585E" w:rsidRDefault="000A585E">
      <w:pPr>
        <w:spacing w:after="0" w:line="240" w:lineRule="auto"/>
        <w:jc w:val="both"/>
        <w:rPr>
          <w:rFonts w:ascii="Arial" w:eastAsia="Times" w:hAnsi="Arial" w:cs="Arial"/>
          <w:lang w:eastAsia="de-DE"/>
        </w:rPr>
      </w:pPr>
    </w:p>
    <w:p w14:paraId="7970AAA3" w14:textId="77777777" w:rsidR="000A585E" w:rsidRDefault="000A585E">
      <w:pPr>
        <w:spacing w:after="0" w:line="240" w:lineRule="auto"/>
        <w:rPr>
          <w:rFonts w:ascii="Arial" w:eastAsia="Times" w:hAnsi="Arial" w:cs="Arial"/>
          <w:lang w:eastAsia="de-DE"/>
        </w:rPr>
      </w:pPr>
    </w:p>
    <w:p w14:paraId="724F3675" w14:textId="77777777" w:rsidR="000A585E" w:rsidRDefault="00AB12BF">
      <w:pPr>
        <w:pStyle w:val="Default"/>
        <w:jc w:val="center"/>
        <w:rPr>
          <w:b/>
          <w:bCs/>
          <w:color w:val="auto"/>
          <w:sz w:val="22"/>
          <w:szCs w:val="22"/>
        </w:rPr>
      </w:pPr>
      <w:r>
        <w:rPr>
          <w:b/>
          <w:bCs/>
          <w:color w:val="auto"/>
          <w:sz w:val="22"/>
          <w:szCs w:val="22"/>
        </w:rPr>
        <w:t>§ 3 Zugangsvoraussetzungen</w:t>
      </w:r>
    </w:p>
    <w:p w14:paraId="63E92176" w14:textId="77777777" w:rsidR="000A585E" w:rsidRDefault="000A585E">
      <w:pPr>
        <w:pStyle w:val="Default"/>
        <w:rPr>
          <w:color w:val="auto"/>
          <w:sz w:val="22"/>
          <w:szCs w:val="22"/>
        </w:rPr>
      </w:pPr>
    </w:p>
    <w:p w14:paraId="01B5888F" w14:textId="77777777" w:rsidR="000A585E" w:rsidRDefault="00AB12BF">
      <w:pPr>
        <w:pStyle w:val="Default"/>
        <w:jc w:val="both"/>
        <w:rPr>
          <w:color w:val="auto"/>
          <w:sz w:val="22"/>
          <w:szCs w:val="22"/>
        </w:rPr>
      </w:pPr>
      <w:r>
        <w:rPr>
          <w:color w:val="auto"/>
          <w:sz w:val="22"/>
          <w:szCs w:val="22"/>
        </w:rPr>
        <w:t xml:space="preserve">Bewerberinnen und Bewerber, die nicht Unionsbürgerinnen und Unionsbürger im Sinne des Art. 20 AEUV sind und ihre Hochschulreife im Sinne des Art. 88 Abs. 1 BayHIG nicht in einem Mitgliedsstaat der Europäischen Union oder einem anderen Vertragsstaat des Abkommens über den Europäischen Wirtschaftsraum erworben haben, haben gemäß § 4 Abs. 1 Satz 2 AStuPO für den Zugang ihre Eignung für den Bachelorstudiengang „Mathematics“ durch Absolvieren eines der folgenden Studieneignungstests mit den jeweils benannten Bewertungen, Punktewerten oder Prozenträngen nachzuweisen: </w:t>
      </w:r>
    </w:p>
    <w:p w14:paraId="2C447D83" w14:textId="77777777" w:rsidR="000A585E" w:rsidRDefault="000A585E">
      <w:pPr>
        <w:pStyle w:val="Default"/>
        <w:jc w:val="both"/>
        <w:rPr>
          <w:color w:val="auto"/>
          <w:sz w:val="22"/>
          <w:szCs w:val="22"/>
        </w:rPr>
      </w:pPr>
    </w:p>
    <w:p w14:paraId="5A8FE0D5" w14:textId="77777777" w:rsidR="000A585E" w:rsidRDefault="00AB12BF">
      <w:pPr>
        <w:pStyle w:val="Default"/>
        <w:numPr>
          <w:ilvl w:val="0"/>
          <w:numId w:val="4"/>
        </w:numPr>
        <w:jc w:val="both"/>
        <w:rPr>
          <w:color w:val="auto"/>
          <w:sz w:val="22"/>
          <w:szCs w:val="22"/>
        </w:rPr>
      </w:pPr>
      <w:r>
        <w:rPr>
          <w:color w:val="auto"/>
          <w:sz w:val="22"/>
          <w:szCs w:val="22"/>
        </w:rPr>
        <w:t xml:space="preserve">Scholastic Assessment Test (SAT) mit einem Punktewert von mindestens 1240 </w:t>
      </w:r>
    </w:p>
    <w:p w14:paraId="5CB13ED8" w14:textId="77777777" w:rsidR="000A585E" w:rsidRDefault="000A585E">
      <w:pPr>
        <w:pStyle w:val="Default"/>
        <w:jc w:val="both"/>
        <w:rPr>
          <w:color w:val="auto"/>
          <w:sz w:val="22"/>
          <w:szCs w:val="22"/>
        </w:rPr>
      </w:pPr>
    </w:p>
    <w:p w14:paraId="16C4BACA" w14:textId="77777777" w:rsidR="000A585E" w:rsidRDefault="00AB12BF">
      <w:pPr>
        <w:pStyle w:val="Default"/>
        <w:numPr>
          <w:ilvl w:val="0"/>
          <w:numId w:val="4"/>
        </w:numPr>
        <w:jc w:val="both"/>
        <w:rPr>
          <w:color w:val="auto"/>
          <w:sz w:val="22"/>
          <w:szCs w:val="22"/>
        </w:rPr>
      </w:pPr>
      <w:r>
        <w:rPr>
          <w:color w:val="auto"/>
          <w:sz w:val="22"/>
          <w:szCs w:val="22"/>
        </w:rPr>
        <w:t xml:space="preserve">Test für ausländische Studierende (TestAS) papierbasiert oder digital mit einem Prozentrang von 80 im Kernmodul oder in den Fachmodulen Mathematik, Informatik und Naturwissenschaften </w:t>
      </w:r>
    </w:p>
    <w:p w14:paraId="143E9474" w14:textId="77777777" w:rsidR="000A585E" w:rsidRDefault="000A585E">
      <w:pPr>
        <w:pStyle w:val="Default"/>
        <w:jc w:val="both"/>
        <w:rPr>
          <w:color w:val="auto"/>
          <w:sz w:val="22"/>
          <w:szCs w:val="22"/>
        </w:rPr>
      </w:pPr>
    </w:p>
    <w:p w14:paraId="3FD1DB0A" w14:textId="77777777" w:rsidR="000A585E" w:rsidRDefault="00AB12BF">
      <w:pPr>
        <w:pStyle w:val="Default"/>
        <w:numPr>
          <w:ilvl w:val="0"/>
          <w:numId w:val="4"/>
        </w:numPr>
        <w:jc w:val="both"/>
        <w:rPr>
          <w:color w:val="auto"/>
          <w:sz w:val="22"/>
          <w:szCs w:val="22"/>
        </w:rPr>
      </w:pPr>
      <w:r>
        <w:rPr>
          <w:color w:val="auto"/>
          <w:sz w:val="22"/>
          <w:szCs w:val="22"/>
        </w:rPr>
        <w:t xml:space="preserve"> American College Testing Program (ACT) mit einem Score von mindestens 25 in der Gesamtbewertung (Composite) oder im Teilbereich STEM </w:t>
      </w:r>
    </w:p>
    <w:p w14:paraId="70CCF19C" w14:textId="77777777" w:rsidR="000A585E" w:rsidRDefault="000A585E">
      <w:pPr>
        <w:pStyle w:val="Default"/>
        <w:jc w:val="both"/>
        <w:rPr>
          <w:color w:val="auto"/>
          <w:sz w:val="22"/>
          <w:szCs w:val="22"/>
        </w:rPr>
      </w:pPr>
    </w:p>
    <w:p w14:paraId="015DEBDB" w14:textId="77777777" w:rsidR="000A585E" w:rsidRDefault="00AB12BF">
      <w:pPr>
        <w:pStyle w:val="Default"/>
        <w:numPr>
          <w:ilvl w:val="0"/>
          <w:numId w:val="4"/>
        </w:numPr>
        <w:jc w:val="both"/>
        <w:rPr>
          <w:color w:val="auto"/>
          <w:sz w:val="22"/>
          <w:szCs w:val="22"/>
        </w:rPr>
      </w:pPr>
      <w:r>
        <w:rPr>
          <w:color w:val="auto"/>
          <w:sz w:val="22"/>
          <w:szCs w:val="22"/>
        </w:rPr>
        <w:t xml:space="preserve">Joint Entrance Examination (JEE): </w:t>
      </w:r>
    </w:p>
    <w:p w14:paraId="0B2DDF8B" w14:textId="77777777" w:rsidR="000A585E" w:rsidRDefault="00AB12BF">
      <w:pPr>
        <w:pStyle w:val="Default"/>
        <w:numPr>
          <w:ilvl w:val="0"/>
          <w:numId w:val="5"/>
        </w:numPr>
        <w:jc w:val="both"/>
        <w:rPr>
          <w:color w:val="auto"/>
          <w:sz w:val="22"/>
          <w:szCs w:val="22"/>
        </w:rPr>
      </w:pPr>
      <w:r>
        <w:rPr>
          <w:color w:val="auto"/>
          <w:sz w:val="22"/>
          <w:szCs w:val="22"/>
        </w:rPr>
        <w:t xml:space="preserve">JEE-Main mit einem NTA Score von mindestens 80 oder </w:t>
      </w:r>
    </w:p>
    <w:p w14:paraId="79E586B3" w14:textId="77777777" w:rsidR="000A585E" w:rsidRDefault="00AB12BF">
      <w:pPr>
        <w:pStyle w:val="Default"/>
        <w:numPr>
          <w:ilvl w:val="0"/>
          <w:numId w:val="5"/>
        </w:numPr>
        <w:jc w:val="both"/>
        <w:rPr>
          <w:color w:val="auto"/>
          <w:sz w:val="22"/>
          <w:szCs w:val="22"/>
        </w:rPr>
      </w:pPr>
      <w:r>
        <w:rPr>
          <w:color w:val="auto"/>
          <w:sz w:val="22"/>
          <w:szCs w:val="22"/>
        </w:rPr>
        <w:t xml:space="preserve">JEE-Advanced mit „bestanden“ („qualified“) bewertet </w:t>
      </w:r>
    </w:p>
    <w:p w14:paraId="756D7700" w14:textId="77777777" w:rsidR="000A585E" w:rsidRDefault="000A585E">
      <w:pPr>
        <w:pStyle w:val="Default"/>
        <w:jc w:val="both"/>
        <w:rPr>
          <w:color w:val="auto"/>
          <w:sz w:val="22"/>
          <w:szCs w:val="22"/>
        </w:rPr>
      </w:pPr>
    </w:p>
    <w:p w14:paraId="037B27E0" w14:textId="77777777" w:rsidR="000A585E" w:rsidRDefault="00AB12BF">
      <w:pPr>
        <w:pStyle w:val="Default"/>
        <w:numPr>
          <w:ilvl w:val="0"/>
          <w:numId w:val="4"/>
        </w:numPr>
        <w:jc w:val="both"/>
        <w:rPr>
          <w:color w:val="auto"/>
          <w:sz w:val="22"/>
          <w:szCs w:val="22"/>
        </w:rPr>
      </w:pPr>
      <w:r>
        <w:rPr>
          <w:color w:val="auto"/>
          <w:sz w:val="22"/>
          <w:szCs w:val="22"/>
        </w:rPr>
        <w:t>College Scholastic Ability Test (CSAT; Suneung) mit der Bewertung „Grade 3“ oder besser.</w:t>
      </w:r>
    </w:p>
    <w:p w14:paraId="26B56D01" w14:textId="77777777" w:rsidR="000A585E" w:rsidRDefault="000A585E">
      <w:pPr>
        <w:pStyle w:val="Default"/>
        <w:rPr>
          <w:sz w:val="22"/>
          <w:szCs w:val="22"/>
        </w:rPr>
      </w:pPr>
    </w:p>
    <w:p w14:paraId="4274D327" w14:textId="77777777" w:rsidR="000A585E" w:rsidRDefault="00AB12BF">
      <w:pPr>
        <w:tabs>
          <w:tab w:val="left" w:pos="567"/>
        </w:tabs>
        <w:spacing w:after="0" w:line="240" w:lineRule="auto"/>
        <w:jc w:val="center"/>
        <w:rPr>
          <w:rFonts w:ascii="Arial" w:eastAsia="Times" w:hAnsi="Arial" w:cs="Arial"/>
          <w:lang w:eastAsia="de-DE"/>
        </w:rPr>
      </w:pPr>
      <w:r>
        <w:rPr>
          <w:rFonts w:ascii="Arial" w:eastAsia="Times" w:hAnsi="Arial" w:cs="Arial"/>
          <w:b/>
          <w:lang w:eastAsia="de-DE"/>
        </w:rPr>
        <w:lastRenderedPageBreak/>
        <w:t xml:space="preserve">§ 4 </w:t>
      </w:r>
      <w:r>
        <w:rPr>
          <w:rFonts w:ascii="Arial" w:eastAsia="Times" w:hAnsi="Arial" w:cs="Arial"/>
          <w:b/>
          <w:bCs/>
          <w:lang w:eastAsia="de-DE"/>
        </w:rPr>
        <w:t>Inhalte</w:t>
      </w:r>
      <w:r>
        <w:rPr>
          <w:rFonts w:ascii="Arial" w:eastAsia="Times" w:hAnsi="Arial" w:cs="Arial"/>
          <w:b/>
          <w:lang w:eastAsia="de-DE"/>
        </w:rPr>
        <w:t xml:space="preserve"> des Studiums</w:t>
      </w:r>
    </w:p>
    <w:p w14:paraId="16D55DA8" w14:textId="77777777" w:rsidR="000A585E" w:rsidRDefault="000A585E">
      <w:pPr>
        <w:spacing w:after="0" w:line="240" w:lineRule="auto"/>
        <w:rPr>
          <w:rFonts w:ascii="Arial" w:eastAsia="Times" w:hAnsi="Arial" w:cs="Arial"/>
          <w:lang w:eastAsia="de-DE"/>
        </w:rPr>
      </w:pPr>
    </w:p>
    <w:p w14:paraId="1276AB62" w14:textId="41975791" w:rsidR="000A585E" w:rsidRDefault="00AB12BF">
      <w:pPr>
        <w:spacing w:after="0" w:line="240" w:lineRule="auto"/>
        <w:jc w:val="both"/>
        <w:rPr>
          <w:rFonts w:ascii="Arial" w:eastAsia="Times" w:hAnsi="Arial" w:cs="Arial"/>
          <w:lang w:eastAsia="de-DE"/>
        </w:rPr>
      </w:pPr>
      <w:r>
        <w:rPr>
          <w:rFonts w:ascii="Arial" w:eastAsia="Times" w:hAnsi="Arial" w:cs="Arial"/>
          <w:vertAlign w:val="superscript"/>
          <w:lang w:eastAsia="de-DE"/>
        </w:rPr>
        <w:t>1</w:t>
      </w:r>
      <w:r>
        <w:rPr>
          <w:rFonts w:ascii="Arial" w:eastAsia="Times" w:hAnsi="Arial" w:cs="Arial"/>
          <w:lang w:eastAsia="de-DE"/>
        </w:rPr>
        <w:t xml:space="preserve">Das Studium besteht aus dem Pflichtfach Mathematics, einem Wahlfach und der Modulgruppe Occupational Skills. </w:t>
      </w:r>
      <w:r>
        <w:rPr>
          <w:rFonts w:ascii="Arial" w:eastAsia="Times" w:hAnsi="Arial" w:cs="Arial"/>
          <w:vertAlign w:val="superscript"/>
          <w:lang w:val="en-US" w:eastAsia="de-DE"/>
        </w:rPr>
        <w:t>2</w:t>
      </w:r>
      <w:r>
        <w:rPr>
          <w:rFonts w:ascii="Arial" w:eastAsia="Times" w:hAnsi="Arial" w:cs="Arial"/>
          <w:lang w:val="en-US" w:eastAsia="de-DE"/>
        </w:rPr>
        <w:t xml:space="preserve">Als Wahlfach können Computer Science, AI and Data Science, Business Administration and Economics, German as a Foreign Language oder English as a Foreign Language gewählt werden. </w:t>
      </w:r>
      <w:r>
        <w:rPr>
          <w:rFonts w:ascii="Arial" w:eastAsia="Times" w:hAnsi="Arial" w:cs="Arial"/>
          <w:vertAlign w:val="superscript"/>
          <w:lang w:eastAsia="de-DE"/>
        </w:rPr>
        <w:t>3</w:t>
      </w:r>
      <w:r>
        <w:rPr>
          <w:rFonts w:ascii="Arial" w:eastAsia="Times" w:hAnsi="Arial" w:cs="Arial"/>
          <w:lang w:eastAsia="de-DE"/>
        </w:rPr>
        <w:t xml:space="preserve">Weitere Wahlfächer aus den Bereichen Medizin oder Psychologie können vom Prüfungsausschuss im Modulkatalog festgelegt werden; die Maßgaben der §§ 5 Abs. 2 Satz 1 Buchst. </w:t>
      </w:r>
      <w:r w:rsidR="00456408">
        <w:rPr>
          <w:rFonts w:ascii="Arial" w:eastAsia="Times" w:hAnsi="Arial" w:cs="Arial"/>
          <w:lang w:eastAsia="de-DE"/>
        </w:rPr>
        <w:t>c</w:t>
      </w:r>
      <w:r>
        <w:rPr>
          <w:rFonts w:ascii="Arial" w:eastAsia="Times" w:hAnsi="Arial" w:cs="Arial"/>
          <w:lang w:eastAsia="de-DE"/>
        </w:rPr>
        <w:t xml:space="preserve"> und 6 Abs. 4 Sätze 1 bis 3 gelten entsprechend.</w:t>
      </w:r>
    </w:p>
    <w:p w14:paraId="6D998EAA" w14:textId="77777777" w:rsidR="000A585E" w:rsidRDefault="000A585E">
      <w:pPr>
        <w:spacing w:after="0" w:line="240" w:lineRule="auto"/>
        <w:rPr>
          <w:rFonts w:ascii="Times" w:eastAsia="Times" w:hAnsi="Times"/>
          <w:sz w:val="24"/>
          <w:szCs w:val="20"/>
          <w:lang w:eastAsia="de-DE"/>
        </w:rPr>
      </w:pPr>
    </w:p>
    <w:p w14:paraId="3702F536" w14:textId="77777777" w:rsidR="000A585E" w:rsidRDefault="000A585E">
      <w:pPr>
        <w:spacing w:after="0" w:line="240" w:lineRule="auto"/>
        <w:rPr>
          <w:rFonts w:ascii="Times" w:eastAsia="Times" w:hAnsi="Times"/>
          <w:sz w:val="24"/>
          <w:szCs w:val="20"/>
          <w:lang w:eastAsia="de-DE"/>
        </w:rPr>
      </w:pPr>
    </w:p>
    <w:p w14:paraId="0785F05D" w14:textId="77777777" w:rsidR="000A585E" w:rsidRDefault="00AB12BF">
      <w:pPr>
        <w:spacing w:after="0" w:line="240" w:lineRule="auto"/>
        <w:jc w:val="center"/>
        <w:rPr>
          <w:rFonts w:ascii="Arial" w:eastAsia="Times" w:hAnsi="Arial" w:cs="Arial"/>
          <w:b/>
          <w:strike/>
          <w:dstrike/>
          <w:lang w:eastAsia="de-DE"/>
        </w:rPr>
      </w:pPr>
      <w:r>
        <w:rPr>
          <w:rFonts w:ascii="Arial" w:eastAsia="Times" w:hAnsi="Arial" w:cs="Arial"/>
          <w:b/>
          <w:lang w:eastAsia="de-DE"/>
        </w:rPr>
        <w:t>§ 5 Bachelorprüfung</w:t>
      </w:r>
    </w:p>
    <w:p w14:paraId="3862C7CC" w14:textId="77777777" w:rsidR="000A585E" w:rsidRDefault="000A585E">
      <w:pPr>
        <w:spacing w:after="0" w:line="240" w:lineRule="auto"/>
        <w:rPr>
          <w:rFonts w:ascii="Arial" w:eastAsia="Times" w:hAnsi="Arial" w:cs="Arial"/>
          <w:lang w:eastAsia="de-DE"/>
        </w:rPr>
      </w:pPr>
    </w:p>
    <w:p w14:paraId="4097B6CD" w14:textId="77777777" w:rsidR="000A585E" w:rsidRDefault="00AB12BF">
      <w:pPr>
        <w:spacing w:after="0" w:line="240" w:lineRule="auto"/>
        <w:ind w:firstLine="454"/>
        <w:rPr>
          <w:rFonts w:ascii="Arial" w:eastAsia="Times" w:hAnsi="Arial" w:cs="Arial"/>
          <w:lang w:eastAsia="de-DE"/>
        </w:rPr>
      </w:pPr>
      <w:r>
        <w:rPr>
          <w:rFonts w:ascii="Arial" w:eastAsia="Times" w:hAnsi="Arial" w:cs="Arial"/>
          <w:lang w:eastAsia="de-DE"/>
        </w:rPr>
        <w:t>(1) Die Bachelorprüfung besteht aus</w:t>
      </w:r>
    </w:p>
    <w:p w14:paraId="174C9A36" w14:textId="77777777" w:rsidR="000A585E" w:rsidRDefault="000A585E">
      <w:pPr>
        <w:spacing w:after="0" w:line="240" w:lineRule="auto"/>
        <w:rPr>
          <w:rFonts w:ascii="Arial" w:eastAsia="Times" w:hAnsi="Arial" w:cs="Arial"/>
          <w:strike/>
          <w:lang w:eastAsia="de-DE"/>
        </w:rPr>
      </w:pPr>
    </w:p>
    <w:p w14:paraId="70C4C4E2" w14:textId="77777777" w:rsidR="000A585E" w:rsidRDefault="00AB12BF">
      <w:pPr>
        <w:pStyle w:val="Listenabsatz"/>
        <w:numPr>
          <w:ilvl w:val="0"/>
          <w:numId w:val="7"/>
        </w:numPr>
        <w:spacing w:after="0" w:line="240" w:lineRule="auto"/>
        <w:rPr>
          <w:rFonts w:ascii="Arial" w:eastAsia="Times" w:hAnsi="Arial" w:cs="Arial"/>
          <w:strike/>
          <w:lang w:eastAsia="de-DE"/>
        </w:rPr>
      </w:pPr>
      <w:r>
        <w:rPr>
          <w:rFonts w:ascii="Arial" w:eastAsia="Times" w:hAnsi="Arial" w:cs="Arial"/>
          <w:lang w:eastAsia="de-DE"/>
        </w:rPr>
        <w:t>studienbegleitenden Modulprüfungen in den in § 6 Abs. 2 bis 5 aufgeführten Modulen</w:t>
      </w:r>
    </w:p>
    <w:p w14:paraId="47C205F1" w14:textId="77777777" w:rsidR="000A585E" w:rsidRDefault="000A585E">
      <w:pPr>
        <w:spacing w:after="0" w:line="240" w:lineRule="auto"/>
        <w:rPr>
          <w:rFonts w:ascii="Arial" w:eastAsia="Times" w:hAnsi="Arial" w:cs="Arial"/>
          <w:strike/>
          <w:lang w:eastAsia="de-DE"/>
        </w:rPr>
      </w:pPr>
    </w:p>
    <w:p w14:paraId="796AC17E" w14:textId="77777777" w:rsidR="000A585E" w:rsidRDefault="00AB12BF">
      <w:pPr>
        <w:spacing w:after="0" w:line="240" w:lineRule="auto"/>
        <w:rPr>
          <w:rFonts w:ascii="Arial" w:eastAsia="Times" w:hAnsi="Arial" w:cs="Arial"/>
          <w:lang w:eastAsia="de-DE"/>
        </w:rPr>
      </w:pPr>
      <w:r>
        <w:rPr>
          <w:rFonts w:ascii="Arial" w:eastAsia="Times" w:hAnsi="Arial" w:cs="Arial"/>
          <w:lang w:eastAsia="de-DE"/>
        </w:rPr>
        <w:tab/>
        <w:t>sowie</w:t>
      </w:r>
    </w:p>
    <w:p w14:paraId="0F8E01E7" w14:textId="77777777" w:rsidR="000A585E" w:rsidRDefault="000A585E">
      <w:pPr>
        <w:spacing w:after="0" w:line="240" w:lineRule="auto"/>
        <w:rPr>
          <w:rFonts w:ascii="Arial" w:eastAsia="Times" w:hAnsi="Arial" w:cs="Arial"/>
          <w:lang w:eastAsia="de-DE"/>
        </w:rPr>
      </w:pPr>
    </w:p>
    <w:p w14:paraId="55EBA999" w14:textId="77777777" w:rsidR="000A585E" w:rsidRDefault="00AB12BF">
      <w:pPr>
        <w:pStyle w:val="Listenabsatz"/>
        <w:numPr>
          <w:ilvl w:val="0"/>
          <w:numId w:val="7"/>
        </w:numPr>
        <w:spacing w:after="0" w:line="240" w:lineRule="auto"/>
        <w:rPr>
          <w:rFonts w:ascii="Arial" w:eastAsia="Times" w:hAnsi="Arial" w:cs="Arial"/>
          <w:lang w:eastAsia="de-DE"/>
        </w:rPr>
      </w:pPr>
      <w:r>
        <w:rPr>
          <w:rFonts w:ascii="Arial" w:eastAsia="Times" w:hAnsi="Arial" w:cs="Arial"/>
          <w:lang w:eastAsia="de-DE"/>
        </w:rPr>
        <w:t>der Anfertigung der Bachelorarbeit.</w:t>
      </w:r>
      <w:r>
        <w:rPr>
          <w:rFonts w:ascii="Times" w:eastAsia="Times" w:hAnsi="Times"/>
          <w:lang w:eastAsia="de-DE"/>
        </w:rPr>
        <w:t xml:space="preserve"> </w:t>
      </w:r>
    </w:p>
    <w:p w14:paraId="4CD632A4" w14:textId="77777777" w:rsidR="000A585E" w:rsidRDefault="000A585E">
      <w:pPr>
        <w:spacing w:after="0" w:line="240" w:lineRule="auto"/>
        <w:rPr>
          <w:rFonts w:ascii="Arial" w:eastAsia="Times" w:hAnsi="Arial" w:cs="Arial"/>
          <w:lang w:eastAsia="de-DE"/>
        </w:rPr>
      </w:pPr>
    </w:p>
    <w:p w14:paraId="5061922C" w14:textId="77777777" w:rsidR="000A585E" w:rsidRDefault="00AB12BF">
      <w:pPr>
        <w:spacing w:after="0" w:line="240" w:lineRule="auto"/>
        <w:ind w:firstLine="454"/>
        <w:rPr>
          <w:rFonts w:ascii="Arial" w:eastAsia="Times" w:hAnsi="Arial" w:cs="Arial"/>
          <w:lang w:eastAsia="de-DE"/>
        </w:rPr>
      </w:pPr>
      <w:r>
        <w:rPr>
          <w:rFonts w:ascii="Arial" w:eastAsia="Times" w:hAnsi="Arial" w:cs="Arial"/>
          <w:lang w:eastAsia="de-DE"/>
        </w:rPr>
        <w:t xml:space="preserve">(2) </w:t>
      </w:r>
      <w:r>
        <w:rPr>
          <w:rFonts w:ascii="Arial" w:eastAsia="Times" w:hAnsi="Arial" w:cs="Arial"/>
          <w:vertAlign w:val="superscript"/>
          <w:lang w:eastAsia="de-DE"/>
        </w:rPr>
        <w:t>1</w:t>
      </w:r>
      <w:r>
        <w:rPr>
          <w:rFonts w:ascii="Arial" w:eastAsia="Times" w:hAnsi="Arial" w:cs="Arial"/>
          <w:lang w:eastAsia="de-DE"/>
        </w:rPr>
        <w:t>Die Bachelorprüfung im Bachelorstudiengang „Mathematics“ ist bestanden, wenn</w:t>
      </w:r>
    </w:p>
    <w:p w14:paraId="4A317E98" w14:textId="77777777" w:rsidR="000A585E" w:rsidRDefault="000A585E">
      <w:pPr>
        <w:spacing w:after="0" w:line="240" w:lineRule="auto"/>
        <w:rPr>
          <w:rFonts w:ascii="Arial" w:eastAsia="Times" w:hAnsi="Arial" w:cs="Arial"/>
          <w:lang w:eastAsia="de-DE"/>
        </w:rPr>
      </w:pPr>
    </w:p>
    <w:p w14:paraId="67D27A89" w14:textId="77777777" w:rsidR="000A585E" w:rsidRDefault="00AB12BF">
      <w:pPr>
        <w:numPr>
          <w:ilvl w:val="0"/>
          <w:numId w:val="3"/>
        </w:numPr>
        <w:spacing w:after="0" w:line="240" w:lineRule="auto"/>
        <w:jc w:val="both"/>
        <w:rPr>
          <w:rFonts w:ascii="Arial" w:eastAsia="Times" w:hAnsi="Arial" w:cs="Arial"/>
          <w:lang w:eastAsia="de-DE"/>
        </w:rPr>
      </w:pPr>
      <w:r>
        <w:rPr>
          <w:rFonts w:ascii="Arial" w:eastAsia="Times" w:hAnsi="Arial" w:cs="Arial"/>
          <w:lang w:eastAsia="de-DE"/>
        </w:rPr>
        <w:t xml:space="preserve">jedes der Pflichtmodule im Pflichtfach Mathematics (§ 6 Abs. 2) im Gesamtumfang von 78 ECTS-Leistungspunkten, </w:t>
      </w:r>
    </w:p>
    <w:p w14:paraId="10B3DA80" w14:textId="77777777" w:rsidR="000A585E" w:rsidRDefault="00AB12BF">
      <w:pPr>
        <w:numPr>
          <w:ilvl w:val="0"/>
          <w:numId w:val="3"/>
        </w:numPr>
        <w:spacing w:after="0" w:line="240" w:lineRule="auto"/>
        <w:jc w:val="both"/>
        <w:rPr>
          <w:rFonts w:ascii="Arial" w:eastAsia="Times" w:hAnsi="Arial" w:cs="Arial"/>
          <w:lang w:eastAsia="de-DE"/>
        </w:rPr>
      </w:pPr>
      <w:r>
        <w:rPr>
          <w:rFonts w:ascii="Arial" w:eastAsia="Times" w:hAnsi="Arial" w:cs="Arial"/>
          <w:lang w:eastAsia="de-DE"/>
        </w:rPr>
        <w:t>Wahlpflichtmodule im Pflichtfach Mathematics (§ 6 Abs. 3) im Gesamtumfang von mindestens 50 ECTS-Leistungspunkten, wovon mindestens 18 ECTS-Leistungspunkte aus dem Bereich Applied Mathematics und mindestens 18 ECTS-Leistungspunkte aus dem Bereich Pure Mathematics stammen müssen,</w:t>
      </w:r>
    </w:p>
    <w:p w14:paraId="5ED21639" w14:textId="77777777" w:rsidR="000A585E" w:rsidRDefault="00AB12BF">
      <w:pPr>
        <w:numPr>
          <w:ilvl w:val="0"/>
          <w:numId w:val="3"/>
        </w:numPr>
        <w:spacing w:after="0" w:line="240" w:lineRule="auto"/>
        <w:jc w:val="both"/>
        <w:rPr>
          <w:rFonts w:ascii="Arial" w:eastAsia="Times" w:hAnsi="Arial" w:cs="Arial"/>
          <w:lang w:eastAsia="de-DE"/>
        </w:rPr>
      </w:pPr>
      <w:r>
        <w:rPr>
          <w:rFonts w:ascii="Arial" w:eastAsia="Times" w:hAnsi="Arial" w:cs="Arial"/>
          <w:lang w:eastAsia="de-DE"/>
        </w:rPr>
        <w:t>Wahlpflichtmodule und jedes gegebenenfalls vorhandene Pflichtmodul im gewählten Wahlfach (§ 6 Abs. 4) im Gesamtumfang von mindestens 35 ECTS-Leistungspunkten,</w:t>
      </w:r>
    </w:p>
    <w:p w14:paraId="3CAB6B9D" w14:textId="77777777" w:rsidR="000A585E" w:rsidRDefault="00AB12BF">
      <w:pPr>
        <w:numPr>
          <w:ilvl w:val="0"/>
          <w:numId w:val="3"/>
        </w:numPr>
        <w:spacing w:after="0" w:line="240" w:lineRule="auto"/>
        <w:jc w:val="both"/>
        <w:rPr>
          <w:rFonts w:ascii="Arial" w:eastAsia="Times" w:hAnsi="Arial" w:cs="Arial"/>
          <w:strike/>
          <w:lang w:eastAsia="de-DE"/>
        </w:rPr>
      </w:pPr>
      <w:r>
        <w:rPr>
          <w:rFonts w:ascii="Arial" w:eastAsia="Times" w:hAnsi="Arial" w:cs="Arial"/>
          <w:lang w:eastAsia="de-DE"/>
        </w:rPr>
        <w:t>Wahlpflichtmodule der Modulgruppe Occupational Skills (§ 6 Abs. 5) im Umfang von bis zu 5 ECTS-Leistungspunkten und</w:t>
      </w:r>
    </w:p>
    <w:p w14:paraId="174C36E3" w14:textId="77777777" w:rsidR="000A585E" w:rsidRDefault="00AB12BF">
      <w:pPr>
        <w:numPr>
          <w:ilvl w:val="0"/>
          <w:numId w:val="3"/>
        </w:numPr>
        <w:spacing w:after="0" w:line="240" w:lineRule="auto"/>
        <w:rPr>
          <w:rFonts w:ascii="Arial" w:eastAsia="Times" w:hAnsi="Arial" w:cs="Arial"/>
          <w:lang w:eastAsia="de-DE"/>
        </w:rPr>
      </w:pPr>
      <w:r>
        <w:rPr>
          <w:rFonts w:ascii="Arial" w:eastAsia="Times" w:hAnsi="Arial" w:cs="Arial"/>
          <w:lang w:eastAsia="de-DE"/>
        </w:rPr>
        <w:t>die Bachelorarbeit (12 ECTS-Leistungspunkte)</w:t>
      </w:r>
    </w:p>
    <w:p w14:paraId="61E25590" w14:textId="77777777" w:rsidR="000A585E" w:rsidRDefault="000A585E">
      <w:pPr>
        <w:spacing w:after="0" w:line="240" w:lineRule="auto"/>
        <w:rPr>
          <w:rFonts w:ascii="Arial" w:eastAsia="Times" w:hAnsi="Arial" w:cs="Arial"/>
          <w:lang w:eastAsia="de-DE"/>
        </w:rPr>
      </w:pPr>
    </w:p>
    <w:p w14:paraId="42F970DF" w14:textId="77777777" w:rsidR="000A585E" w:rsidRDefault="00AB12BF">
      <w:pPr>
        <w:spacing w:after="0" w:line="240" w:lineRule="auto"/>
        <w:jc w:val="both"/>
        <w:rPr>
          <w:rFonts w:ascii="Arial" w:eastAsia="Times" w:hAnsi="Arial" w:cs="Arial"/>
        </w:rPr>
      </w:pPr>
      <w:r>
        <w:rPr>
          <w:rFonts w:ascii="Arial" w:eastAsia="Times" w:hAnsi="Arial" w:cs="Arial"/>
          <w:lang w:eastAsia="de-DE"/>
        </w:rPr>
        <w:t xml:space="preserve">bestanden und insgesamt 180 ECTS-Leistungspunkte erworben wurden. </w:t>
      </w:r>
      <w:r>
        <w:rPr>
          <w:rFonts w:ascii="Arial" w:eastAsia="Times" w:hAnsi="Arial" w:cs="Arial"/>
          <w:vertAlign w:val="superscript"/>
          <w:lang w:eastAsia="de-DE"/>
        </w:rPr>
        <w:t>2</w:t>
      </w:r>
      <w:r>
        <w:rPr>
          <w:rFonts w:ascii="Arial" w:eastAsia="Times" w:hAnsi="Arial" w:cs="Arial"/>
          <w:lang w:eastAsia="de-DE"/>
        </w:rPr>
        <w:t>In den Modulgruppen nach Satz 1 Buchst. b bis d müssen insgesamt 90 ECTS-Leistungspunkte erworben werden.</w:t>
      </w:r>
    </w:p>
    <w:p w14:paraId="766BE2A4" w14:textId="77777777" w:rsidR="000A585E" w:rsidRDefault="000A585E">
      <w:pPr>
        <w:spacing w:after="0" w:line="240" w:lineRule="auto"/>
        <w:rPr>
          <w:rFonts w:ascii="Arial" w:eastAsia="Times" w:hAnsi="Arial" w:cs="Arial"/>
          <w:lang w:eastAsia="de-DE"/>
        </w:rPr>
      </w:pPr>
    </w:p>
    <w:p w14:paraId="23E2A04C" w14:textId="77777777" w:rsidR="000A585E" w:rsidRDefault="000A585E">
      <w:pPr>
        <w:spacing w:after="0" w:line="240" w:lineRule="auto"/>
        <w:rPr>
          <w:rFonts w:ascii="Times" w:eastAsia="Times" w:hAnsi="Times"/>
          <w:sz w:val="24"/>
          <w:szCs w:val="20"/>
          <w:lang w:eastAsia="de-DE"/>
        </w:rPr>
      </w:pPr>
    </w:p>
    <w:p w14:paraId="482C3AAE" w14:textId="77777777" w:rsidR="000A585E" w:rsidRDefault="00AB12BF">
      <w:pPr>
        <w:spacing w:after="0" w:line="240" w:lineRule="auto"/>
        <w:jc w:val="center"/>
        <w:rPr>
          <w:rFonts w:ascii="Arial" w:eastAsia="Times" w:hAnsi="Arial" w:cs="Arial"/>
          <w:lang w:eastAsia="de-DE"/>
        </w:rPr>
      </w:pPr>
      <w:r>
        <w:rPr>
          <w:rFonts w:ascii="Arial" w:eastAsia="Times" w:hAnsi="Arial" w:cs="Arial"/>
          <w:b/>
          <w:lang w:eastAsia="de-DE"/>
        </w:rPr>
        <w:t xml:space="preserve">§ 6 </w:t>
      </w:r>
      <w:r>
        <w:rPr>
          <w:rFonts w:ascii="Arial" w:eastAsia="Times" w:hAnsi="Arial" w:cs="Arial"/>
          <w:b/>
          <w:bCs/>
          <w:lang w:eastAsia="de-DE"/>
        </w:rPr>
        <w:t>Modulgruppen und Module, Gesamtnote</w:t>
      </w:r>
    </w:p>
    <w:p w14:paraId="63D41274" w14:textId="77777777" w:rsidR="000A585E" w:rsidRDefault="000A585E">
      <w:pPr>
        <w:spacing w:after="0" w:line="240" w:lineRule="auto"/>
        <w:rPr>
          <w:rFonts w:ascii="Arial" w:eastAsia="Times" w:hAnsi="Arial" w:cs="Arial"/>
          <w:lang w:eastAsia="de-DE"/>
        </w:rPr>
      </w:pPr>
    </w:p>
    <w:p w14:paraId="59D4E5E6" w14:textId="3A71D0F4" w:rsidR="000A585E" w:rsidRDefault="00AB12BF">
      <w:pPr>
        <w:tabs>
          <w:tab w:val="left" w:pos="2508"/>
        </w:tabs>
        <w:spacing w:after="120" w:line="240" w:lineRule="auto"/>
        <w:ind w:firstLine="454"/>
        <w:jc w:val="both"/>
        <w:rPr>
          <w:rFonts w:ascii="Arial" w:eastAsia="Times" w:hAnsi="Arial" w:cs="Arial"/>
          <w:b/>
          <w:lang w:eastAsia="de-DE"/>
        </w:rPr>
      </w:pPr>
      <w:r>
        <w:rPr>
          <w:rFonts w:ascii="Arial" w:eastAsia="Times" w:hAnsi="Arial" w:cs="Arial"/>
          <w:lang w:eastAsia="de-DE"/>
        </w:rPr>
        <w:t xml:space="preserve">(1) </w:t>
      </w:r>
      <w:r>
        <w:rPr>
          <w:rFonts w:ascii="Arial" w:eastAsia="Times" w:hAnsi="Arial" w:cs="Arial"/>
          <w:vertAlign w:val="superscript"/>
          <w:lang w:eastAsia="de-DE"/>
        </w:rPr>
        <w:t>1</w:t>
      </w:r>
      <w:r>
        <w:rPr>
          <w:rFonts w:ascii="Arial" w:eastAsia="Times" w:hAnsi="Arial" w:cs="Arial"/>
          <w:lang w:eastAsia="de-DE"/>
        </w:rPr>
        <w:t xml:space="preserve">In den in Abs. 2 bis 5 aufgelisteten Modulen sind studienbegleitend Prüfungsleistungen zu erbringen. </w:t>
      </w:r>
      <w:r>
        <w:rPr>
          <w:rFonts w:ascii="Arial" w:eastAsia="Times" w:hAnsi="Arial" w:cs="Arial"/>
          <w:vertAlign w:val="superscript"/>
          <w:lang w:eastAsia="de-DE"/>
        </w:rPr>
        <w:t>2</w:t>
      </w:r>
      <w:r>
        <w:rPr>
          <w:rFonts w:ascii="Arial" w:eastAsia="Times" w:hAnsi="Arial" w:cs="Arial"/>
          <w:lang w:eastAsia="de-DE"/>
        </w:rPr>
        <w:t xml:space="preserve">Die Art der einzelnen Prüfungsleistungen und deren jeweilige Dauer gehen aus den folgenden Absätzen in Verbindung mit dem Modulkatalog nach § 6 Abs. 4 Satz 1 AStuPO hervor. </w:t>
      </w:r>
      <w:r>
        <w:rPr>
          <w:rFonts w:ascii="Arial" w:hAnsi="Arial" w:cs="Arial"/>
          <w:vertAlign w:val="superscript"/>
        </w:rPr>
        <w:t>3</w:t>
      </w:r>
      <w:r>
        <w:rPr>
          <w:rFonts w:ascii="Arial" w:hAnsi="Arial" w:cs="Arial"/>
        </w:rPr>
        <w:t xml:space="preserve">Alle Module des Studiengangs sind Prüfungsmodule. </w:t>
      </w:r>
      <w:r>
        <w:rPr>
          <w:rFonts w:ascii="Arial" w:hAnsi="Arial" w:cs="Arial"/>
          <w:vertAlign w:val="superscript"/>
        </w:rPr>
        <w:t>4</w:t>
      </w:r>
      <w:r>
        <w:rPr>
          <w:rFonts w:ascii="Arial" w:hAnsi="Arial" w:cs="Arial"/>
        </w:rPr>
        <w:t>Alle Pflichtmodule mit Ausnahme des Moduls „Counseling Module“ in der Modulgruppe „</w:t>
      </w:r>
      <w:r>
        <w:rPr>
          <w:rFonts w:ascii="Arial" w:eastAsia="Times" w:hAnsi="Arial" w:cs="Arial"/>
          <w:bCs/>
          <w:lang w:eastAsia="de-DE"/>
        </w:rPr>
        <w:t>Counseling Module, Proseminar, Seminar and Presentation“</w:t>
      </w:r>
      <w:r>
        <w:rPr>
          <w:rFonts w:ascii="Arial" w:hAnsi="Arial" w:cs="Arial"/>
        </w:rPr>
        <w:t xml:space="preserve"> werden benotet. </w:t>
      </w:r>
      <w:r>
        <w:rPr>
          <w:rFonts w:ascii="Arial" w:eastAsia="Arial" w:hAnsi="Arial" w:cs="Arial"/>
          <w:vertAlign w:val="superscript"/>
        </w:rPr>
        <w:t>5</w:t>
      </w:r>
      <w:r>
        <w:rPr>
          <w:rFonts w:ascii="Arial" w:eastAsia="Arial" w:hAnsi="Arial" w:cs="Arial"/>
        </w:rPr>
        <w:t xml:space="preserve">In die Gesamtnotenberechnung fließen die nach ECTS-Leistungspunkten gewichteten Noten der benoteten Prüfungsmodule gemäß § 7 </w:t>
      </w:r>
      <w:r w:rsidR="00456408">
        <w:rPr>
          <w:rFonts w:ascii="Arial" w:eastAsia="Arial" w:hAnsi="Arial" w:cs="Arial"/>
        </w:rPr>
        <w:t xml:space="preserve">Abs. 2 </w:t>
      </w:r>
      <w:r>
        <w:rPr>
          <w:rFonts w:ascii="Arial" w:eastAsia="Arial" w:hAnsi="Arial" w:cs="Arial"/>
        </w:rPr>
        <w:t>Satz 3 sowie die nach ECTS-Leistungspunkten gewichtete Note der Bachelorarbeit ein.</w:t>
      </w:r>
    </w:p>
    <w:p w14:paraId="578488C3" w14:textId="23425AA8" w:rsidR="000A585E" w:rsidRDefault="00AB12BF">
      <w:pPr>
        <w:spacing w:after="0" w:line="240" w:lineRule="auto"/>
        <w:ind w:firstLine="454"/>
        <w:jc w:val="both"/>
        <w:rPr>
          <w:rFonts w:ascii="Arial" w:eastAsia="Times" w:hAnsi="Arial" w:cs="Arial"/>
          <w:lang w:eastAsia="de-DE"/>
        </w:rPr>
      </w:pPr>
      <w:r>
        <w:rPr>
          <w:rFonts w:ascii="Arial" w:eastAsia="Times" w:hAnsi="Arial" w:cs="Arial"/>
          <w:lang w:eastAsia="de-DE"/>
        </w:rPr>
        <w:lastRenderedPageBreak/>
        <w:t>(2)</w:t>
      </w:r>
      <w:r>
        <w:rPr>
          <w:rFonts w:ascii="Arial" w:eastAsia="Times" w:hAnsi="Arial" w:cs="Arial"/>
          <w:vertAlign w:val="superscript"/>
          <w:lang w:eastAsia="de-DE"/>
        </w:rPr>
        <w:t xml:space="preserve"> 1</w:t>
      </w:r>
      <w:r>
        <w:rPr>
          <w:rFonts w:ascii="Arial" w:eastAsia="Times" w:hAnsi="Arial" w:cs="Arial"/>
          <w:lang w:eastAsia="de-DE"/>
        </w:rPr>
        <w:t>Studienbegleitende Leistungen sind in den folgenden Pflichtmodulen des Pflicht</w:t>
      </w:r>
      <w:r w:rsidR="003478D2">
        <w:rPr>
          <w:rFonts w:ascii="Arial" w:eastAsia="Times" w:hAnsi="Arial" w:cs="Arial"/>
          <w:lang w:eastAsia="de-DE"/>
        </w:rPr>
        <w:t>f</w:t>
      </w:r>
      <w:r>
        <w:rPr>
          <w:rFonts w:ascii="Arial" w:eastAsia="Times" w:hAnsi="Arial" w:cs="Arial"/>
          <w:lang w:eastAsia="de-DE"/>
        </w:rPr>
        <w:t xml:space="preserve">achs Mathematics in dem durch die ECTS-Leistungspunkte bezeichneten Umfang zu erbringen: </w:t>
      </w:r>
    </w:p>
    <w:p w14:paraId="40DFA7E2" w14:textId="77777777" w:rsidR="000A585E" w:rsidRDefault="000A585E">
      <w:pPr>
        <w:spacing w:after="0" w:line="240" w:lineRule="auto"/>
        <w:rPr>
          <w:rFonts w:ascii="Arial" w:eastAsia="Times" w:hAnsi="Arial" w:cs="Arial"/>
          <w:lang w:eastAsia="de-DE"/>
        </w:rPr>
      </w:pPr>
    </w:p>
    <w:p w14:paraId="5F3850CE" w14:textId="77777777" w:rsidR="000A585E" w:rsidRDefault="000A585E">
      <w:pPr>
        <w:tabs>
          <w:tab w:val="left" w:pos="2508"/>
        </w:tabs>
        <w:spacing w:after="0" w:line="240" w:lineRule="auto"/>
        <w:rPr>
          <w:rFonts w:ascii="Arial" w:eastAsia="Times" w:hAnsi="Arial" w:cs="Arial"/>
          <w:lang w:eastAsia="de-DE"/>
        </w:rPr>
      </w:pPr>
    </w:p>
    <w:p w14:paraId="0E80E886" w14:textId="77777777" w:rsidR="000A585E" w:rsidRDefault="00AB12BF">
      <w:pPr>
        <w:tabs>
          <w:tab w:val="left" w:pos="2508"/>
        </w:tabs>
        <w:spacing w:after="120" w:line="240" w:lineRule="auto"/>
        <w:rPr>
          <w:rFonts w:ascii="Arial" w:eastAsia="Times" w:hAnsi="Arial" w:cs="Arial"/>
          <w:b/>
          <w:strike/>
          <w:lang w:eastAsia="de-DE"/>
        </w:rPr>
      </w:pPr>
      <w:r>
        <w:rPr>
          <w:rFonts w:ascii="Arial" w:eastAsia="Times" w:hAnsi="Arial" w:cs="Arial"/>
          <w:b/>
          <w:lang w:eastAsia="de-DE"/>
        </w:rPr>
        <w:t xml:space="preserve">Modulgruppe Discrete Mathematics and Linear Algebra </w:t>
      </w:r>
    </w:p>
    <w:p w14:paraId="02650F8F" w14:textId="77777777" w:rsidR="000A585E" w:rsidRDefault="00AB12BF">
      <w:pPr>
        <w:tabs>
          <w:tab w:val="left" w:pos="2508"/>
        </w:tabs>
        <w:spacing w:after="120" w:line="240" w:lineRule="auto"/>
        <w:rPr>
          <w:rFonts w:ascii="Arial" w:eastAsia="Times" w:hAnsi="Arial" w:cs="Arial"/>
        </w:rPr>
      </w:pPr>
      <w:r>
        <w:rPr>
          <w:rFonts w:ascii="Arial" w:eastAsia="Times" w:hAnsi="Arial" w:cs="Arial"/>
          <w:lang w:eastAsia="de-DE"/>
        </w:rPr>
        <w:t>In dieser Modulgruppe werden die grundlegenden Inhalte und Methoden aus dem Bereich der Diskreten Mathematik und der Linearen Algebra behandelt.</w:t>
      </w:r>
    </w:p>
    <w:tbl>
      <w:tblPr>
        <w:tblW w:w="825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3494"/>
        <w:gridCol w:w="1672"/>
        <w:gridCol w:w="718"/>
        <w:gridCol w:w="1184"/>
        <w:gridCol w:w="7"/>
      </w:tblGrid>
      <w:tr w:rsidR="000A585E" w14:paraId="657E08E8" w14:textId="77777777">
        <w:tc>
          <w:tcPr>
            <w:tcW w:w="0" w:type="auto"/>
          </w:tcPr>
          <w:p w14:paraId="7A12A13C"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Lehrform</w:t>
            </w:r>
          </w:p>
        </w:tc>
        <w:tc>
          <w:tcPr>
            <w:tcW w:w="0" w:type="auto"/>
            <w:shd w:val="clear" w:color="auto" w:fill="auto"/>
          </w:tcPr>
          <w:p w14:paraId="37C07528" w14:textId="77777777" w:rsidR="000A585E" w:rsidRDefault="00AB12BF">
            <w:pPr>
              <w:tabs>
                <w:tab w:val="left" w:pos="2508"/>
              </w:tabs>
              <w:spacing w:after="0" w:line="240" w:lineRule="auto"/>
              <w:rPr>
                <w:rFonts w:ascii="Arial" w:eastAsia="Times" w:hAnsi="Arial" w:cs="Arial"/>
                <w:b/>
                <w:bCs/>
              </w:rPr>
            </w:pPr>
            <w:r>
              <w:rPr>
                <w:rFonts w:ascii="Arial" w:eastAsia="Times" w:hAnsi="Arial" w:cs="Arial"/>
                <w:b/>
                <w:bCs/>
                <w:lang w:eastAsia="de-DE"/>
              </w:rPr>
              <w:t>Modulbezeichnung</w:t>
            </w:r>
          </w:p>
        </w:tc>
        <w:tc>
          <w:tcPr>
            <w:tcW w:w="1672" w:type="dxa"/>
          </w:tcPr>
          <w:p w14:paraId="6D5B61C3"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Prüfungsform</w:t>
            </w:r>
          </w:p>
        </w:tc>
        <w:tc>
          <w:tcPr>
            <w:tcW w:w="0" w:type="auto"/>
          </w:tcPr>
          <w:p w14:paraId="65C254B2"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SWS</w:t>
            </w:r>
          </w:p>
        </w:tc>
        <w:tc>
          <w:tcPr>
            <w:tcW w:w="1191" w:type="dxa"/>
            <w:gridSpan w:val="2"/>
            <w:shd w:val="clear" w:color="auto" w:fill="auto"/>
          </w:tcPr>
          <w:p w14:paraId="6B382F5E"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ECTS-LP</w:t>
            </w:r>
          </w:p>
        </w:tc>
      </w:tr>
      <w:tr w:rsidR="000A585E" w14:paraId="2D33B4F8" w14:textId="77777777">
        <w:tc>
          <w:tcPr>
            <w:tcW w:w="0" w:type="auto"/>
          </w:tcPr>
          <w:p w14:paraId="2F288B84" w14:textId="77777777" w:rsidR="000A585E" w:rsidRDefault="00AB12BF">
            <w:pPr>
              <w:tabs>
                <w:tab w:val="left" w:pos="2508"/>
              </w:tabs>
              <w:spacing w:after="0" w:line="240" w:lineRule="auto"/>
              <w:rPr>
                <w:rFonts w:ascii="Arial" w:eastAsia="Times" w:hAnsi="Arial" w:cs="Arial"/>
                <w:lang w:val="en-US" w:eastAsia="de-DE"/>
              </w:rPr>
            </w:pPr>
            <w:r>
              <w:rPr>
                <w:rFonts w:ascii="Arial" w:eastAsia="Times" w:hAnsi="Arial" w:cs="Arial"/>
                <w:lang w:val="en-US" w:eastAsia="de-DE"/>
              </w:rPr>
              <w:t>V+Ü</w:t>
            </w:r>
          </w:p>
        </w:tc>
        <w:tc>
          <w:tcPr>
            <w:tcW w:w="0" w:type="auto"/>
            <w:shd w:val="clear" w:color="auto" w:fill="auto"/>
          </w:tcPr>
          <w:p w14:paraId="417D1B9F" w14:textId="77777777" w:rsidR="000A585E" w:rsidRDefault="00AB12BF">
            <w:pPr>
              <w:tabs>
                <w:tab w:val="left" w:pos="2508"/>
              </w:tabs>
              <w:spacing w:after="0" w:line="240" w:lineRule="auto"/>
              <w:rPr>
                <w:rFonts w:ascii="Arial" w:eastAsia="Times" w:hAnsi="Arial" w:cs="Arial"/>
                <w:lang w:val="en-US" w:eastAsia="de-DE"/>
              </w:rPr>
            </w:pPr>
            <w:r>
              <w:rPr>
                <w:rFonts w:ascii="Arial" w:eastAsia="Times" w:hAnsi="Arial" w:cs="Arial"/>
                <w:lang w:val="en-US" w:eastAsia="de-DE"/>
              </w:rPr>
              <w:t>Introduction to Discrete Mathematics</w:t>
            </w:r>
          </w:p>
        </w:tc>
        <w:tc>
          <w:tcPr>
            <w:tcW w:w="1672" w:type="dxa"/>
          </w:tcPr>
          <w:p w14:paraId="77998657"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Klausur oder mündliche Prüfung</w:t>
            </w:r>
          </w:p>
        </w:tc>
        <w:tc>
          <w:tcPr>
            <w:tcW w:w="0" w:type="auto"/>
          </w:tcPr>
          <w:p w14:paraId="57C3A0CE"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2+2</w:t>
            </w:r>
          </w:p>
        </w:tc>
        <w:tc>
          <w:tcPr>
            <w:tcW w:w="1191" w:type="dxa"/>
            <w:gridSpan w:val="2"/>
            <w:shd w:val="clear" w:color="auto" w:fill="auto"/>
          </w:tcPr>
          <w:p w14:paraId="06FCD994"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6</w:t>
            </w:r>
          </w:p>
        </w:tc>
      </w:tr>
      <w:tr w:rsidR="000A585E" w14:paraId="1560C6CD" w14:textId="77777777">
        <w:tc>
          <w:tcPr>
            <w:tcW w:w="0" w:type="auto"/>
          </w:tcPr>
          <w:p w14:paraId="33B25C65"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V+Ü</w:t>
            </w:r>
          </w:p>
        </w:tc>
        <w:tc>
          <w:tcPr>
            <w:tcW w:w="0" w:type="auto"/>
            <w:shd w:val="clear" w:color="auto" w:fill="auto"/>
          </w:tcPr>
          <w:p w14:paraId="5C8F6169"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Linear Algebra I</w:t>
            </w:r>
          </w:p>
        </w:tc>
        <w:tc>
          <w:tcPr>
            <w:tcW w:w="1672" w:type="dxa"/>
          </w:tcPr>
          <w:p w14:paraId="0398E75E"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Klausur oder mündliche Prüfung</w:t>
            </w:r>
          </w:p>
        </w:tc>
        <w:tc>
          <w:tcPr>
            <w:tcW w:w="0" w:type="auto"/>
          </w:tcPr>
          <w:p w14:paraId="1BF0BC0B"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4+2</w:t>
            </w:r>
          </w:p>
        </w:tc>
        <w:tc>
          <w:tcPr>
            <w:tcW w:w="1191" w:type="dxa"/>
            <w:gridSpan w:val="2"/>
            <w:shd w:val="clear" w:color="auto" w:fill="auto"/>
          </w:tcPr>
          <w:p w14:paraId="7D6AC2FD"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9</w:t>
            </w:r>
          </w:p>
        </w:tc>
      </w:tr>
      <w:tr w:rsidR="000A585E" w14:paraId="76C599DD" w14:textId="77777777">
        <w:tc>
          <w:tcPr>
            <w:tcW w:w="0" w:type="auto"/>
          </w:tcPr>
          <w:p w14:paraId="3CB76EDB"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V+Ü</w:t>
            </w:r>
          </w:p>
        </w:tc>
        <w:tc>
          <w:tcPr>
            <w:tcW w:w="0" w:type="auto"/>
            <w:shd w:val="clear" w:color="auto" w:fill="auto"/>
          </w:tcPr>
          <w:p w14:paraId="64248CDE"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Linear Algebra II</w:t>
            </w:r>
          </w:p>
        </w:tc>
        <w:tc>
          <w:tcPr>
            <w:tcW w:w="1672" w:type="dxa"/>
          </w:tcPr>
          <w:p w14:paraId="693CFB29"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Klausur oder mündliche Prüfung</w:t>
            </w:r>
          </w:p>
        </w:tc>
        <w:tc>
          <w:tcPr>
            <w:tcW w:w="0" w:type="auto"/>
          </w:tcPr>
          <w:p w14:paraId="637C3DEB"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4+2</w:t>
            </w:r>
          </w:p>
        </w:tc>
        <w:tc>
          <w:tcPr>
            <w:tcW w:w="1191" w:type="dxa"/>
            <w:gridSpan w:val="2"/>
            <w:shd w:val="clear" w:color="auto" w:fill="auto"/>
          </w:tcPr>
          <w:p w14:paraId="30603B09"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9</w:t>
            </w:r>
          </w:p>
        </w:tc>
      </w:tr>
      <w:tr w:rsidR="000A585E" w14:paraId="344A60F8" w14:textId="77777777">
        <w:trPr>
          <w:gridAfter w:val="1"/>
          <w:wAfter w:w="7" w:type="dxa"/>
        </w:trPr>
        <w:tc>
          <w:tcPr>
            <w:tcW w:w="0" w:type="auto"/>
            <w:gridSpan w:val="3"/>
          </w:tcPr>
          <w:p w14:paraId="15ACAC13"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Insgesamt: drei Module</w:t>
            </w:r>
          </w:p>
        </w:tc>
        <w:tc>
          <w:tcPr>
            <w:tcW w:w="0" w:type="auto"/>
          </w:tcPr>
          <w:p w14:paraId="1C5200E3"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16</w:t>
            </w:r>
          </w:p>
        </w:tc>
        <w:tc>
          <w:tcPr>
            <w:tcW w:w="1184" w:type="dxa"/>
            <w:shd w:val="clear" w:color="auto" w:fill="auto"/>
          </w:tcPr>
          <w:p w14:paraId="10F8CFD9"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24</w:t>
            </w:r>
          </w:p>
        </w:tc>
      </w:tr>
    </w:tbl>
    <w:p w14:paraId="2476D938" w14:textId="77777777" w:rsidR="000A585E" w:rsidRDefault="000A585E">
      <w:pPr>
        <w:tabs>
          <w:tab w:val="left" w:pos="2508"/>
        </w:tabs>
        <w:spacing w:after="0" w:line="240" w:lineRule="auto"/>
        <w:rPr>
          <w:rFonts w:ascii="Arial" w:eastAsia="Times" w:hAnsi="Arial" w:cs="Arial"/>
          <w:lang w:eastAsia="de-DE"/>
        </w:rPr>
      </w:pPr>
    </w:p>
    <w:p w14:paraId="7E780BFC" w14:textId="77777777" w:rsidR="000A585E" w:rsidRDefault="00AB12BF">
      <w:pPr>
        <w:tabs>
          <w:tab w:val="left" w:pos="2508"/>
        </w:tabs>
        <w:spacing w:before="240" w:after="120" w:line="240" w:lineRule="auto"/>
        <w:rPr>
          <w:rFonts w:ascii="Arial" w:eastAsia="Times" w:hAnsi="Arial" w:cs="Arial"/>
          <w:b/>
          <w:lang w:eastAsia="de-DE"/>
        </w:rPr>
      </w:pPr>
      <w:r>
        <w:rPr>
          <w:rFonts w:ascii="Arial" w:eastAsia="Times" w:hAnsi="Arial" w:cs="Arial"/>
          <w:b/>
          <w:lang w:eastAsia="de-DE"/>
        </w:rPr>
        <w:t>Modulgruppe Analysis and Stochastics</w:t>
      </w:r>
    </w:p>
    <w:p w14:paraId="5E70D029" w14:textId="77777777" w:rsidR="000A585E" w:rsidRDefault="00AB12BF">
      <w:pPr>
        <w:tabs>
          <w:tab w:val="left" w:pos="2508"/>
        </w:tabs>
        <w:spacing w:after="120" w:line="240" w:lineRule="auto"/>
        <w:jc w:val="both"/>
        <w:rPr>
          <w:rFonts w:ascii="Arial" w:eastAsia="Times" w:hAnsi="Arial" w:cs="Arial"/>
        </w:rPr>
      </w:pPr>
      <w:r>
        <w:rPr>
          <w:rFonts w:ascii="Arial" w:eastAsia="Times" w:hAnsi="Arial" w:cs="Arial"/>
          <w:lang w:eastAsia="de-DE"/>
        </w:rPr>
        <w:t>In dieser Modulgruppe werden die grundlegenden Inhalte und Methoden aus dem Bereich der Analysis und der Stochastik behandelt.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3478"/>
        <w:gridCol w:w="1671"/>
        <w:gridCol w:w="730"/>
        <w:gridCol w:w="1191"/>
      </w:tblGrid>
      <w:tr w:rsidR="000A585E" w14:paraId="5120EE88" w14:textId="77777777">
        <w:tc>
          <w:tcPr>
            <w:tcW w:w="0" w:type="auto"/>
          </w:tcPr>
          <w:p w14:paraId="28EE9A6D"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Lehrform</w:t>
            </w:r>
          </w:p>
        </w:tc>
        <w:tc>
          <w:tcPr>
            <w:tcW w:w="3478" w:type="dxa"/>
            <w:shd w:val="clear" w:color="auto" w:fill="auto"/>
          </w:tcPr>
          <w:p w14:paraId="64A6FFCB" w14:textId="77777777" w:rsidR="000A585E" w:rsidRDefault="00AB12BF">
            <w:pPr>
              <w:tabs>
                <w:tab w:val="left" w:pos="2508"/>
              </w:tabs>
              <w:spacing w:after="0" w:line="240" w:lineRule="auto"/>
              <w:rPr>
                <w:rFonts w:ascii="Arial" w:eastAsia="Times" w:hAnsi="Arial" w:cs="Arial"/>
                <w:b/>
                <w:bCs/>
              </w:rPr>
            </w:pPr>
            <w:r>
              <w:rPr>
                <w:rFonts w:ascii="Arial" w:eastAsia="Times" w:hAnsi="Arial" w:cs="Arial"/>
                <w:b/>
                <w:bCs/>
                <w:lang w:eastAsia="de-DE"/>
              </w:rPr>
              <w:t>Modulbezeichnung</w:t>
            </w:r>
          </w:p>
        </w:tc>
        <w:tc>
          <w:tcPr>
            <w:tcW w:w="1671" w:type="dxa"/>
          </w:tcPr>
          <w:p w14:paraId="75AFF16C"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Prüfungsform</w:t>
            </w:r>
          </w:p>
        </w:tc>
        <w:tc>
          <w:tcPr>
            <w:tcW w:w="730" w:type="dxa"/>
          </w:tcPr>
          <w:p w14:paraId="79CDC4E6"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SWS</w:t>
            </w:r>
          </w:p>
        </w:tc>
        <w:tc>
          <w:tcPr>
            <w:tcW w:w="1191" w:type="dxa"/>
            <w:shd w:val="clear" w:color="auto" w:fill="auto"/>
          </w:tcPr>
          <w:p w14:paraId="6607B7BE"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ECTS-LP</w:t>
            </w:r>
          </w:p>
        </w:tc>
      </w:tr>
      <w:tr w:rsidR="000A585E" w14:paraId="6005B043" w14:textId="77777777">
        <w:tc>
          <w:tcPr>
            <w:tcW w:w="0" w:type="auto"/>
          </w:tcPr>
          <w:p w14:paraId="776BB091"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V+Ü</w:t>
            </w:r>
          </w:p>
        </w:tc>
        <w:tc>
          <w:tcPr>
            <w:tcW w:w="3478" w:type="dxa"/>
            <w:shd w:val="clear" w:color="auto" w:fill="auto"/>
          </w:tcPr>
          <w:p w14:paraId="7961B0B8"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Analysis I</w:t>
            </w:r>
          </w:p>
        </w:tc>
        <w:tc>
          <w:tcPr>
            <w:tcW w:w="1671" w:type="dxa"/>
          </w:tcPr>
          <w:p w14:paraId="33C58166"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Klausur oder mündliche Prüfung</w:t>
            </w:r>
          </w:p>
        </w:tc>
        <w:tc>
          <w:tcPr>
            <w:tcW w:w="730" w:type="dxa"/>
          </w:tcPr>
          <w:p w14:paraId="3B01F7F4"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4+2</w:t>
            </w:r>
          </w:p>
        </w:tc>
        <w:tc>
          <w:tcPr>
            <w:tcW w:w="1191" w:type="dxa"/>
            <w:shd w:val="clear" w:color="auto" w:fill="auto"/>
          </w:tcPr>
          <w:p w14:paraId="55921392"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9</w:t>
            </w:r>
          </w:p>
        </w:tc>
      </w:tr>
      <w:tr w:rsidR="000A585E" w14:paraId="555BC4DF" w14:textId="77777777">
        <w:tc>
          <w:tcPr>
            <w:tcW w:w="0" w:type="auto"/>
          </w:tcPr>
          <w:p w14:paraId="5547ED94"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V+Ü</w:t>
            </w:r>
          </w:p>
        </w:tc>
        <w:tc>
          <w:tcPr>
            <w:tcW w:w="3478" w:type="dxa"/>
            <w:shd w:val="clear" w:color="auto" w:fill="auto"/>
          </w:tcPr>
          <w:p w14:paraId="43722E8B"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Analysis II</w:t>
            </w:r>
          </w:p>
        </w:tc>
        <w:tc>
          <w:tcPr>
            <w:tcW w:w="1671" w:type="dxa"/>
          </w:tcPr>
          <w:p w14:paraId="0E7053EE"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Klausur oder mündliche Prüfung</w:t>
            </w:r>
          </w:p>
        </w:tc>
        <w:tc>
          <w:tcPr>
            <w:tcW w:w="730" w:type="dxa"/>
          </w:tcPr>
          <w:p w14:paraId="0650853E"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4+2</w:t>
            </w:r>
          </w:p>
        </w:tc>
        <w:tc>
          <w:tcPr>
            <w:tcW w:w="1191" w:type="dxa"/>
            <w:shd w:val="clear" w:color="auto" w:fill="auto"/>
          </w:tcPr>
          <w:p w14:paraId="5A143C57"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9</w:t>
            </w:r>
          </w:p>
        </w:tc>
      </w:tr>
      <w:tr w:rsidR="000A585E" w14:paraId="7FBC768D" w14:textId="77777777">
        <w:tc>
          <w:tcPr>
            <w:tcW w:w="0" w:type="auto"/>
          </w:tcPr>
          <w:p w14:paraId="3C9C9519"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V+Ü</w:t>
            </w:r>
          </w:p>
        </w:tc>
        <w:tc>
          <w:tcPr>
            <w:tcW w:w="3478" w:type="dxa"/>
            <w:shd w:val="clear" w:color="auto" w:fill="auto"/>
          </w:tcPr>
          <w:p w14:paraId="5E10C41C" w14:textId="77777777" w:rsidR="000A585E" w:rsidRDefault="00AB12BF">
            <w:pPr>
              <w:tabs>
                <w:tab w:val="left" w:pos="2508"/>
              </w:tabs>
              <w:spacing w:after="0" w:line="240" w:lineRule="auto"/>
              <w:rPr>
                <w:rFonts w:ascii="Arial" w:eastAsia="Times" w:hAnsi="Arial" w:cs="Arial"/>
                <w:strike/>
                <w:lang w:eastAsia="de-DE"/>
              </w:rPr>
            </w:pPr>
            <w:r>
              <w:rPr>
                <w:rFonts w:ascii="Arial" w:eastAsia="Times" w:hAnsi="Arial" w:cs="Arial"/>
                <w:lang w:eastAsia="de-DE"/>
              </w:rPr>
              <w:t>Introduction to Stochastics</w:t>
            </w:r>
          </w:p>
        </w:tc>
        <w:tc>
          <w:tcPr>
            <w:tcW w:w="1671" w:type="dxa"/>
          </w:tcPr>
          <w:p w14:paraId="444052D1"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Klausur oder mündliche Prüfung</w:t>
            </w:r>
          </w:p>
        </w:tc>
        <w:tc>
          <w:tcPr>
            <w:tcW w:w="730" w:type="dxa"/>
          </w:tcPr>
          <w:p w14:paraId="72B6044C"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4+2</w:t>
            </w:r>
          </w:p>
        </w:tc>
        <w:tc>
          <w:tcPr>
            <w:tcW w:w="1191" w:type="dxa"/>
            <w:shd w:val="clear" w:color="auto" w:fill="auto"/>
          </w:tcPr>
          <w:p w14:paraId="4BCFD8C9"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9</w:t>
            </w:r>
          </w:p>
        </w:tc>
      </w:tr>
      <w:tr w:rsidR="000A585E" w14:paraId="38649A14" w14:textId="77777777">
        <w:tc>
          <w:tcPr>
            <w:tcW w:w="6331" w:type="dxa"/>
            <w:gridSpan w:val="3"/>
          </w:tcPr>
          <w:p w14:paraId="7C1CEFC3"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Insgesamt: drei Module</w:t>
            </w:r>
          </w:p>
        </w:tc>
        <w:tc>
          <w:tcPr>
            <w:tcW w:w="730" w:type="dxa"/>
          </w:tcPr>
          <w:p w14:paraId="7D270572"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18</w:t>
            </w:r>
          </w:p>
        </w:tc>
        <w:tc>
          <w:tcPr>
            <w:tcW w:w="1189" w:type="dxa"/>
            <w:shd w:val="clear" w:color="auto" w:fill="auto"/>
          </w:tcPr>
          <w:p w14:paraId="5D08DF1F"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27</w:t>
            </w:r>
          </w:p>
        </w:tc>
      </w:tr>
    </w:tbl>
    <w:p w14:paraId="0677C7BD" w14:textId="77777777" w:rsidR="000A585E" w:rsidRDefault="000A585E">
      <w:pPr>
        <w:tabs>
          <w:tab w:val="left" w:pos="2508"/>
        </w:tabs>
        <w:spacing w:after="0" w:line="240" w:lineRule="auto"/>
        <w:rPr>
          <w:rFonts w:ascii="Arial" w:eastAsia="Times" w:hAnsi="Arial" w:cs="Arial"/>
          <w:lang w:eastAsia="de-DE"/>
        </w:rPr>
      </w:pPr>
    </w:p>
    <w:p w14:paraId="3C36424D" w14:textId="77777777" w:rsidR="000A585E" w:rsidRDefault="00AB12BF">
      <w:pPr>
        <w:tabs>
          <w:tab w:val="left" w:pos="2508"/>
        </w:tabs>
        <w:spacing w:before="240" w:after="120" w:line="240" w:lineRule="auto"/>
        <w:rPr>
          <w:rFonts w:ascii="Arial" w:eastAsia="Times" w:hAnsi="Arial" w:cs="Arial"/>
          <w:b/>
          <w:lang w:eastAsia="de-DE"/>
        </w:rPr>
      </w:pPr>
      <w:r>
        <w:rPr>
          <w:rFonts w:ascii="Arial" w:eastAsia="Times" w:hAnsi="Arial" w:cs="Arial"/>
          <w:b/>
          <w:lang w:eastAsia="de-DE"/>
        </w:rPr>
        <w:t>Modulgruppe Programming</w:t>
      </w:r>
    </w:p>
    <w:p w14:paraId="089A56FF" w14:textId="77777777" w:rsidR="000A585E" w:rsidRDefault="00AB12BF">
      <w:pPr>
        <w:tabs>
          <w:tab w:val="left" w:pos="2508"/>
        </w:tabs>
        <w:spacing w:before="240" w:after="120" w:line="240" w:lineRule="auto"/>
        <w:rPr>
          <w:rFonts w:ascii="Arial" w:eastAsia="Times" w:hAnsi="Arial" w:cs="Arial"/>
        </w:rPr>
      </w:pPr>
      <w:r>
        <w:rPr>
          <w:rFonts w:ascii="Arial" w:eastAsia="Times" w:hAnsi="Arial" w:cs="Arial"/>
          <w:lang w:eastAsia="de-DE"/>
        </w:rPr>
        <w:t>In dieser Modulgruppe werden für die Mathematik wichtige Grundlagen des Programmierens behandelt.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3500"/>
        <w:gridCol w:w="1680"/>
        <w:gridCol w:w="718"/>
        <w:gridCol w:w="1158"/>
      </w:tblGrid>
      <w:tr w:rsidR="000A585E" w14:paraId="2BCEEF01" w14:textId="77777777">
        <w:tc>
          <w:tcPr>
            <w:tcW w:w="0" w:type="auto"/>
          </w:tcPr>
          <w:p w14:paraId="24083201"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Lehrform</w:t>
            </w:r>
          </w:p>
        </w:tc>
        <w:tc>
          <w:tcPr>
            <w:tcW w:w="3500" w:type="dxa"/>
            <w:shd w:val="clear" w:color="auto" w:fill="auto"/>
          </w:tcPr>
          <w:p w14:paraId="69732122" w14:textId="77777777" w:rsidR="000A585E" w:rsidRDefault="00AB12BF">
            <w:pPr>
              <w:tabs>
                <w:tab w:val="left" w:pos="2508"/>
              </w:tabs>
              <w:spacing w:after="0" w:line="240" w:lineRule="auto"/>
              <w:rPr>
                <w:rFonts w:ascii="Arial" w:eastAsia="Times" w:hAnsi="Arial" w:cs="Arial"/>
                <w:b/>
                <w:bCs/>
              </w:rPr>
            </w:pPr>
            <w:r>
              <w:rPr>
                <w:rFonts w:ascii="Arial" w:eastAsia="Times" w:hAnsi="Arial" w:cs="Arial"/>
                <w:b/>
                <w:bCs/>
                <w:lang w:eastAsia="de-DE"/>
              </w:rPr>
              <w:t>Modulbezeichnung</w:t>
            </w:r>
          </w:p>
        </w:tc>
        <w:tc>
          <w:tcPr>
            <w:tcW w:w="1680" w:type="dxa"/>
          </w:tcPr>
          <w:p w14:paraId="00CB0E37"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Prüfungsform</w:t>
            </w:r>
          </w:p>
        </w:tc>
        <w:tc>
          <w:tcPr>
            <w:tcW w:w="0" w:type="auto"/>
          </w:tcPr>
          <w:p w14:paraId="08ED06EF"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SWS</w:t>
            </w:r>
          </w:p>
        </w:tc>
        <w:tc>
          <w:tcPr>
            <w:tcW w:w="0" w:type="auto"/>
            <w:shd w:val="clear" w:color="auto" w:fill="auto"/>
          </w:tcPr>
          <w:p w14:paraId="082FC616"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ECTS-LP</w:t>
            </w:r>
          </w:p>
        </w:tc>
      </w:tr>
      <w:tr w:rsidR="000A585E" w14:paraId="2CD4F408" w14:textId="77777777">
        <w:tc>
          <w:tcPr>
            <w:tcW w:w="0" w:type="auto"/>
          </w:tcPr>
          <w:p w14:paraId="3CB3D39D"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V+Ü</w:t>
            </w:r>
          </w:p>
        </w:tc>
        <w:tc>
          <w:tcPr>
            <w:tcW w:w="3500" w:type="dxa"/>
            <w:shd w:val="clear" w:color="auto" w:fill="auto"/>
          </w:tcPr>
          <w:p w14:paraId="59CA12DA"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Programming I</w:t>
            </w:r>
          </w:p>
        </w:tc>
        <w:tc>
          <w:tcPr>
            <w:tcW w:w="1680" w:type="dxa"/>
          </w:tcPr>
          <w:p w14:paraId="38420B10"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Klausur oder mündliche Prüfung</w:t>
            </w:r>
          </w:p>
        </w:tc>
        <w:tc>
          <w:tcPr>
            <w:tcW w:w="0" w:type="auto"/>
          </w:tcPr>
          <w:p w14:paraId="58AF44CB"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2+2</w:t>
            </w:r>
          </w:p>
        </w:tc>
        <w:tc>
          <w:tcPr>
            <w:tcW w:w="0" w:type="auto"/>
            <w:shd w:val="clear" w:color="auto" w:fill="auto"/>
          </w:tcPr>
          <w:p w14:paraId="56EF13BC"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6</w:t>
            </w:r>
          </w:p>
        </w:tc>
      </w:tr>
      <w:tr w:rsidR="000A585E" w14:paraId="364A6209" w14:textId="77777777">
        <w:tc>
          <w:tcPr>
            <w:tcW w:w="0" w:type="auto"/>
          </w:tcPr>
          <w:p w14:paraId="00A29D7E"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V+Ü</w:t>
            </w:r>
          </w:p>
        </w:tc>
        <w:tc>
          <w:tcPr>
            <w:tcW w:w="3500" w:type="dxa"/>
            <w:shd w:val="clear" w:color="auto" w:fill="auto"/>
          </w:tcPr>
          <w:p w14:paraId="7980A24B"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Algorithms and Data Structures</w:t>
            </w:r>
          </w:p>
        </w:tc>
        <w:tc>
          <w:tcPr>
            <w:tcW w:w="1680" w:type="dxa"/>
          </w:tcPr>
          <w:p w14:paraId="56DF07F0"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Klausur oder mündliche Prüfung</w:t>
            </w:r>
          </w:p>
        </w:tc>
        <w:tc>
          <w:tcPr>
            <w:tcW w:w="0" w:type="auto"/>
          </w:tcPr>
          <w:p w14:paraId="45406EC2"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4+2</w:t>
            </w:r>
          </w:p>
        </w:tc>
        <w:tc>
          <w:tcPr>
            <w:tcW w:w="0" w:type="auto"/>
            <w:shd w:val="clear" w:color="auto" w:fill="auto"/>
          </w:tcPr>
          <w:p w14:paraId="53E5E9E2" w14:textId="77777777" w:rsidR="000A585E" w:rsidRDefault="00AB12BF">
            <w:pPr>
              <w:tabs>
                <w:tab w:val="left" w:pos="2508"/>
              </w:tabs>
              <w:spacing w:after="0" w:line="240" w:lineRule="auto"/>
              <w:rPr>
                <w:rFonts w:ascii="Arial" w:eastAsia="Times" w:hAnsi="Arial" w:cs="Arial"/>
                <w:strike/>
                <w:lang w:eastAsia="de-DE"/>
              </w:rPr>
            </w:pPr>
            <w:r>
              <w:rPr>
                <w:rFonts w:ascii="Arial" w:eastAsia="Times" w:hAnsi="Arial" w:cs="Arial"/>
                <w:lang w:eastAsia="de-DE"/>
              </w:rPr>
              <w:t>9</w:t>
            </w:r>
          </w:p>
        </w:tc>
      </w:tr>
      <w:tr w:rsidR="000A585E" w14:paraId="4FC85B8B" w14:textId="77777777">
        <w:tc>
          <w:tcPr>
            <w:tcW w:w="6362" w:type="dxa"/>
            <w:gridSpan w:val="3"/>
          </w:tcPr>
          <w:p w14:paraId="5E9FD26D"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 xml:space="preserve">Insgesamt: zwei Module </w:t>
            </w:r>
          </w:p>
        </w:tc>
        <w:tc>
          <w:tcPr>
            <w:tcW w:w="0" w:type="auto"/>
          </w:tcPr>
          <w:p w14:paraId="345893AA"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10</w:t>
            </w:r>
          </w:p>
        </w:tc>
        <w:tc>
          <w:tcPr>
            <w:tcW w:w="0" w:type="auto"/>
            <w:shd w:val="clear" w:color="auto" w:fill="auto"/>
          </w:tcPr>
          <w:p w14:paraId="4525A218"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15</w:t>
            </w:r>
          </w:p>
        </w:tc>
      </w:tr>
    </w:tbl>
    <w:p w14:paraId="546CC1C1" w14:textId="77777777" w:rsidR="000A585E" w:rsidRDefault="00AB12BF">
      <w:pPr>
        <w:tabs>
          <w:tab w:val="left" w:pos="2508"/>
        </w:tabs>
        <w:spacing w:after="0" w:line="240" w:lineRule="auto"/>
        <w:rPr>
          <w:rFonts w:ascii="Arial" w:eastAsia="Times" w:hAnsi="Arial" w:cs="Arial"/>
          <w:lang w:val="en-US" w:eastAsia="de-DE"/>
        </w:rPr>
      </w:pPr>
      <w:r>
        <w:rPr>
          <w:rFonts w:ascii="Arial" w:eastAsia="Times" w:hAnsi="Arial" w:cs="Arial"/>
          <w:lang w:val="en-US" w:eastAsia="de-DE"/>
        </w:rPr>
        <w:t xml:space="preserve"> </w:t>
      </w:r>
    </w:p>
    <w:p w14:paraId="69AD0A05" w14:textId="77777777" w:rsidR="00456408" w:rsidRDefault="00456408">
      <w:pPr>
        <w:tabs>
          <w:tab w:val="left" w:pos="2508"/>
        </w:tabs>
        <w:spacing w:after="0" w:line="240" w:lineRule="auto"/>
        <w:rPr>
          <w:rFonts w:ascii="Arial" w:eastAsia="Times" w:hAnsi="Arial" w:cs="Arial"/>
          <w:lang w:val="en-US" w:eastAsia="de-DE"/>
        </w:rPr>
      </w:pPr>
    </w:p>
    <w:p w14:paraId="6B51F648" w14:textId="77777777" w:rsidR="000A585E" w:rsidRDefault="00AB12BF">
      <w:pPr>
        <w:tabs>
          <w:tab w:val="left" w:pos="2508"/>
        </w:tabs>
        <w:spacing w:before="240" w:after="120" w:line="240" w:lineRule="auto"/>
        <w:rPr>
          <w:rFonts w:ascii="Arial" w:eastAsia="Times" w:hAnsi="Arial" w:cs="Arial"/>
          <w:b/>
          <w:strike/>
          <w:lang w:val="en-US" w:eastAsia="de-DE"/>
        </w:rPr>
      </w:pPr>
      <w:r>
        <w:rPr>
          <w:rFonts w:ascii="Arial" w:eastAsia="Times" w:hAnsi="Arial" w:cs="Arial"/>
          <w:b/>
          <w:lang w:val="en-US" w:eastAsia="de-DE"/>
        </w:rPr>
        <w:lastRenderedPageBreak/>
        <w:t xml:space="preserve">Modulgruppe Counseling Module, Proseminar, Seminar and Presentation </w:t>
      </w:r>
    </w:p>
    <w:p w14:paraId="42621AF2" w14:textId="77777777" w:rsidR="000A585E" w:rsidRDefault="00AB12BF">
      <w:pPr>
        <w:tabs>
          <w:tab w:val="left" w:pos="2508"/>
        </w:tabs>
        <w:spacing w:before="240" w:after="120" w:line="240" w:lineRule="auto"/>
        <w:jc w:val="both"/>
        <w:rPr>
          <w:rFonts w:ascii="Arial" w:eastAsia="Times" w:hAnsi="Arial" w:cs="Arial"/>
        </w:rPr>
      </w:pPr>
      <w:r>
        <w:rPr>
          <w:rFonts w:ascii="Arial" w:eastAsia="Times" w:hAnsi="Arial" w:cs="Arial"/>
          <w:lang w:eastAsia="de-DE"/>
        </w:rPr>
        <w:t>Das Modul „Counseling Module“ vermittelt, wie das Mathematikstudium aufgebaut ist und organisiert wird. Beim Proseminar, Seminar und Presentation präsentieren die Studierenden mathematische Inhalte vor Publikum, es schließt sich eine Diskussion mit Fragen zum Inhalt an.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2"/>
        <w:gridCol w:w="3524"/>
        <w:gridCol w:w="1701"/>
        <w:gridCol w:w="737"/>
        <w:gridCol w:w="1191"/>
      </w:tblGrid>
      <w:tr w:rsidR="000A585E" w14:paraId="207D5D96" w14:textId="77777777">
        <w:tc>
          <w:tcPr>
            <w:tcW w:w="1182" w:type="dxa"/>
          </w:tcPr>
          <w:p w14:paraId="48B09A3E"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Lehrform</w:t>
            </w:r>
          </w:p>
        </w:tc>
        <w:tc>
          <w:tcPr>
            <w:tcW w:w="3524" w:type="dxa"/>
            <w:shd w:val="clear" w:color="auto" w:fill="auto"/>
          </w:tcPr>
          <w:p w14:paraId="3A1A1EAE" w14:textId="77777777" w:rsidR="000A585E" w:rsidRDefault="00AB12BF">
            <w:pPr>
              <w:tabs>
                <w:tab w:val="left" w:pos="2508"/>
              </w:tabs>
              <w:spacing w:after="0" w:line="240" w:lineRule="auto"/>
              <w:rPr>
                <w:rFonts w:ascii="Arial" w:eastAsia="Times" w:hAnsi="Arial" w:cs="Arial"/>
                <w:b/>
                <w:bCs/>
              </w:rPr>
            </w:pPr>
            <w:r>
              <w:rPr>
                <w:rFonts w:ascii="Arial" w:eastAsia="Times" w:hAnsi="Arial" w:cs="Arial"/>
                <w:b/>
                <w:bCs/>
                <w:lang w:eastAsia="de-DE"/>
              </w:rPr>
              <w:t>Modulbezeichnung</w:t>
            </w:r>
          </w:p>
        </w:tc>
        <w:tc>
          <w:tcPr>
            <w:tcW w:w="1701" w:type="dxa"/>
          </w:tcPr>
          <w:p w14:paraId="1717D11B"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Prüfungsform</w:t>
            </w:r>
          </w:p>
        </w:tc>
        <w:tc>
          <w:tcPr>
            <w:tcW w:w="737" w:type="dxa"/>
          </w:tcPr>
          <w:p w14:paraId="07BDAEC3"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SWS</w:t>
            </w:r>
          </w:p>
        </w:tc>
        <w:tc>
          <w:tcPr>
            <w:tcW w:w="1191" w:type="dxa"/>
            <w:shd w:val="clear" w:color="auto" w:fill="auto"/>
          </w:tcPr>
          <w:p w14:paraId="12E619ED"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ECTS-LP</w:t>
            </w:r>
          </w:p>
        </w:tc>
      </w:tr>
      <w:tr w:rsidR="000A585E" w14:paraId="1BEEB8FC" w14:textId="77777777">
        <w:tc>
          <w:tcPr>
            <w:tcW w:w="1182" w:type="dxa"/>
          </w:tcPr>
          <w:p w14:paraId="047BF7B9"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V</w:t>
            </w:r>
          </w:p>
        </w:tc>
        <w:tc>
          <w:tcPr>
            <w:tcW w:w="3524" w:type="dxa"/>
            <w:shd w:val="clear" w:color="auto" w:fill="auto"/>
          </w:tcPr>
          <w:p w14:paraId="22DB1879"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Counseling Module</w:t>
            </w:r>
          </w:p>
        </w:tc>
        <w:tc>
          <w:tcPr>
            <w:tcW w:w="1701" w:type="dxa"/>
          </w:tcPr>
          <w:p w14:paraId="4A46B080"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 xml:space="preserve">Portfolio oder </w:t>
            </w:r>
          </w:p>
          <w:p w14:paraId="14EDF079"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Klausur</w:t>
            </w:r>
          </w:p>
        </w:tc>
        <w:tc>
          <w:tcPr>
            <w:tcW w:w="737" w:type="dxa"/>
          </w:tcPr>
          <w:p w14:paraId="360C55AA"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1</w:t>
            </w:r>
          </w:p>
        </w:tc>
        <w:tc>
          <w:tcPr>
            <w:tcW w:w="1191" w:type="dxa"/>
            <w:shd w:val="clear" w:color="auto" w:fill="auto"/>
          </w:tcPr>
          <w:p w14:paraId="123F2803"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2</w:t>
            </w:r>
          </w:p>
        </w:tc>
      </w:tr>
      <w:tr w:rsidR="000A585E" w14:paraId="0008F278" w14:textId="77777777">
        <w:tc>
          <w:tcPr>
            <w:tcW w:w="1182" w:type="dxa"/>
          </w:tcPr>
          <w:p w14:paraId="303B505F"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S</w:t>
            </w:r>
          </w:p>
        </w:tc>
        <w:tc>
          <w:tcPr>
            <w:tcW w:w="3524" w:type="dxa"/>
            <w:shd w:val="clear" w:color="auto" w:fill="auto"/>
          </w:tcPr>
          <w:p w14:paraId="6E872885"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Proseminar in Mathematics</w:t>
            </w:r>
          </w:p>
        </w:tc>
        <w:tc>
          <w:tcPr>
            <w:tcW w:w="1701" w:type="dxa"/>
          </w:tcPr>
          <w:p w14:paraId="53D7A3C4"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Portfolio (Schriftliche Ausarbeitung und deren Präsentation)</w:t>
            </w:r>
          </w:p>
        </w:tc>
        <w:tc>
          <w:tcPr>
            <w:tcW w:w="737" w:type="dxa"/>
          </w:tcPr>
          <w:p w14:paraId="12B272D1"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2</w:t>
            </w:r>
          </w:p>
        </w:tc>
        <w:tc>
          <w:tcPr>
            <w:tcW w:w="1191" w:type="dxa"/>
            <w:shd w:val="clear" w:color="auto" w:fill="auto"/>
          </w:tcPr>
          <w:p w14:paraId="62EB82E2"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3</w:t>
            </w:r>
          </w:p>
        </w:tc>
      </w:tr>
      <w:tr w:rsidR="000A585E" w14:paraId="7FA1A46F" w14:textId="77777777">
        <w:trPr>
          <w:trHeight w:val="1282"/>
        </w:trPr>
        <w:tc>
          <w:tcPr>
            <w:tcW w:w="1182" w:type="dxa"/>
          </w:tcPr>
          <w:p w14:paraId="724A9B51"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S</w:t>
            </w:r>
          </w:p>
        </w:tc>
        <w:tc>
          <w:tcPr>
            <w:tcW w:w="3524" w:type="dxa"/>
            <w:shd w:val="clear" w:color="auto" w:fill="auto"/>
          </w:tcPr>
          <w:p w14:paraId="33355555"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Seminar in Mathematics</w:t>
            </w:r>
          </w:p>
        </w:tc>
        <w:tc>
          <w:tcPr>
            <w:tcW w:w="1701" w:type="dxa"/>
          </w:tcPr>
          <w:p w14:paraId="20177C84"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Portfolio (Schriftliche Ausarbeitung und deren Präsentation)</w:t>
            </w:r>
          </w:p>
        </w:tc>
        <w:tc>
          <w:tcPr>
            <w:tcW w:w="737" w:type="dxa"/>
          </w:tcPr>
          <w:p w14:paraId="6BE65F2B"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2</w:t>
            </w:r>
          </w:p>
        </w:tc>
        <w:tc>
          <w:tcPr>
            <w:tcW w:w="1191" w:type="dxa"/>
            <w:shd w:val="clear" w:color="auto" w:fill="auto"/>
          </w:tcPr>
          <w:p w14:paraId="7FDDEB87"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4</w:t>
            </w:r>
          </w:p>
        </w:tc>
      </w:tr>
      <w:tr w:rsidR="000A585E" w14:paraId="35D9E0D7" w14:textId="77777777">
        <w:tc>
          <w:tcPr>
            <w:tcW w:w="1182" w:type="dxa"/>
          </w:tcPr>
          <w:p w14:paraId="772E230B"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Pr</w:t>
            </w:r>
          </w:p>
        </w:tc>
        <w:tc>
          <w:tcPr>
            <w:tcW w:w="3524" w:type="dxa"/>
            <w:shd w:val="clear" w:color="auto" w:fill="auto"/>
          </w:tcPr>
          <w:p w14:paraId="40034C6A"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Presentation of Bachelor Thesis</w:t>
            </w:r>
          </w:p>
        </w:tc>
        <w:tc>
          <w:tcPr>
            <w:tcW w:w="1701" w:type="dxa"/>
          </w:tcPr>
          <w:p w14:paraId="1EBA9948"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Mündliche Prüfung</w:t>
            </w:r>
          </w:p>
        </w:tc>
        <w:tc>
          <w:tcPr>
            <w:tcW w:w="737" w:type="dxa"/>
          </w:tcPr>
          <w:p w14:paraId="11BAFD8D"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w:t>
            </w:r>
          </w:p>
        </w:tc>
        <w:tc>
          <w:tcPr>
            <w:tcW w:w="1191" w:type="dxa"/>
            <w:shd w:val="clear" w:color="auto" w:fill="auto"/>
          </w:tcPr>
          <w:p w14:paraId="4D9DB29C"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3</w:t>
            </w:r>
          </w:p>
        </w:tc>
      </w:tr>
      <w:tr w:rsidR="000A585E" w14:paraId="173F7092" w14:textId="77777777">
        <w:tc>
          <w:tcPr>
            <w:tcW w:w="6407" w:type="dxa"/>
            <w:gridSpan w:val="3"/>
          </w:tcPr>
          <w:p w14:paraId="02936D9A"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Insgesamt: vier Module</w:t>
            </w:r>
          </w:p>
        </w:tc>
        <w:tc>
          <w:tcPr>
            <w:tcW w:w="737" w:type="dxa"/>
          </w:tcPr>
          <w:p w14:paraId="6CE06A16"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5</w:t>
            </w:r>
          </w:p>
        </w:tc>
        <w:tc>
          <w:tcPr>
            <w:tcW w:w="1191" w:type="dxa"/>
            <w:shd w:val="clear" w:color="auto" w:fill="auto"/>
          </w:tcPr>
          <w:p w14:paraId="7852B039"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12</w:t>
            </w:r>
          </w:p>
        </w:tc>
      </w:tr>
    </w:tbl>
    <w:p w14:paraId="77CE603C" w14:textId="77777777" w:rsidR="000A585E" w:rsidRDefault="000A585E">
      <w:pPr>
        <w:tabs>
          <w:tab w:val="left" w:pos="2508"/>
        </w:tabs>
        <w:spacing w:after="0" w:line="240" w:lineRule="auto"/>
        <w:rPr>
          <w:rFonts w:ascii="Arial" w:eastAsia="Times" w:hAnsi="Arial" w:cs="Arial"/>
          <w:lang w:eastAsia="de-DE"/>
        </w:rPr>
      </w:pPr>
    </w:p>
    <w:p w14:paraId="434EDDC6" w14:textId="77777777" w:rsidR="000A585E" w:rsidRDefault="00AB12BF">
      <w:pPr>
        <w:spacing w:after="0" w:line="240" w:lineRule="auto"/>
        <w:jc w:val="both"/>
        <w:rPr>
          <w:rFonts w:ascii="Arial" w:eastAsia="Times" w:hAnsi="Arial" w:cs="Arial"/>
          <w:lang w:eastAsia="de-DE"/>
        </w:rPr>
      </w:pPr>
      <w:r>
        <w:rPr>
          <w:rFonts w:ascii="Arial" w:eastAsia="Times" w:hAnsi="Arial" w:cs="Arial"/>
          <w:vertAlign w:val="superscript"/>
          <w:lang w:eastAsia="de-DE"/>
        </w:rPr>
        <w:t>2</w:t>
      </w:r>
      <w:r>
        <w:rPr>
          <w:rFonts w:ascii="Arial" w:eastAsia="Times" w:hAnsi="Arial" w:cs="Arial"/>
          <w:lang w:eastAsia="de-DE"/>
        </w:rPr>
        <w:t xml:space="preserve">Geeignete Proseminare und Seminare werden vom Prüfungsausschuss im Modulkatalog festgelegt und zu Beginn des Semesters auf der Webseite der Fakultät bekannt gegeben. </w:t>
      </w:r>
      <w:r>
        <w:rPr>
          <w:rFonts w:ascii="Arial" w:eastAsia="Times" w:hAnsi="Arial" w:cs="Arial"/>
          <w:vertAlign w:val="superscript"/>
          <w:lang w:eastAsia="de-DE"/>
        </w:rPr>
        <w:t>3</w:t>
      </w:r>
      <w:r>
        <w:rPr>
          <w:rFonts w:ascii="Arial" w:eastAsia="Times" w:hAnsi="Arial" w:cs="Arial"/>
          <w:lang w:eastAsia="de-DE"/>
        </w:rPr>
        <w:t>Für die Anmeldung zum Modul „Presentation of Bachelor Thesis“ ist erforderlich, dass die Bachelorarbeit gemäß § 21 Abs. 5 AStuPO abgegeben worden ist.</w:t>
      </w:r>
    </w:p>
    <w:p w14:paraId="3FD39D34" w14:textId="77777777" w:rsidR="000A585E" w:rsidRDefault="000A585E">
      <w:pPr>
        <w:spacing w:after="0" w:line="240" w:lineRule="auto"/>
        <w:jc w:val="both"/>
        <w:rPr>
          <w:rFonts w:ascii="Arial" w:eastAsia="Times" w:hAnsi="Arial" w:cs="Arial"/>
          <w:lang w:eastAsia="de-DE"/>
        </w:rPr>
      </w:pPr>
    </w:p>
    <w:p w14:paraId="3442A0FE" w14:textId="6864720F" w:rsidR="000A585E" w:rsidRDefault="00AB12BF">
      <w:pPr>
        <w:spacing w:after="0" w:line="240" w:lineRule="auto"/>
        <w:ind w:firstLine="454"/>
        <w:jc w:val="both"/>
        <w:rPr>
          <w:rFonts w:ascii="Arial" w:eastAsia="Times" w:hAnsi="Arial" w:cs="Arial"/>
          <w:lang w:eastAsia="de-DE"/>
        </w:rPr>
      </w:pPr>
      <w:r>
        <w:rPr>
          <w:rFonts w:ascii="Arial" w:eastAsia="Times" w:hAnsi="Arial" w:cs="Arial"/>
          <w:lang w:eastAsia="de-DE"/>
        </w:rPr>
        <w:t>(3)</w:t>
      </w:r>
      <w:r>
        <w:rPr>
          <w:rFonts w:ascii="Arial" w:eastAsia="Times" w:hAnsi="Arial" w:cs="Arial"/>
          <w:vertAlign w:val="superscript"/>
          <w:lang w:eastAsia="de-DE"/>
        </w:rPr>
        <w:t xml:space="preserve"> 1</w:t>
      </w:r>
      <w:r>
        <w:rPr>
          <w:rFonts w:ascii="Arial" w:eastAsia="Times" w:hAnsi="Arial" w:cs="Arial"/>
          <w:lang w:eastAsia="de-DE"/>
        </w:rPr>
        <w:t>Studienbegleitende Leistungen sind nach Wahl der oder des Studierenden in den Wahlpflichtmodulen Mathemati</w:t>
      </w:r>
      <w:r w:rsidR="007E5730">
        <w:rPr>
          <w:rFonts w:ascii="Arial" w:eastAsia="Times" w:hAnsi="Arial" w:cs="Arial"/>
          <w:lang w:eastAsia="de-DE"/>
        </w:rPr>
        <w:t>cs</w:t>
      </w:r>
      <w:r>
        <w:rPr>
          <w:rFonts w:ascii="Arial" w:eastAsia="Times" w:hAnsi="Arial" w:cs="Arial"/>
          <w:lang w:eastAsia="de-DE"/>
        </w:rPr>
        <w:t xml:space="preserve"> im Umfang von mindestens 50 ECTS-Leistungspunkten zu erbringen. </w:t>
      </w:r>
      <w:r>
        <w:rPr>
          <w:rFonts w:ascii="Arial" w:eastAsia="Times" w:hAnsi="Arial" w:cs="Arial"/>
          <w:vertAlign w:val="superscript"/>
          <w:lang w:eastAsia="de-DE"/>
        </w:rPr>
        <w:t>2</w:t>
      </w:r>
      <w:r>
        <w:rPr>
          <w:rFonts w:ascii="Arial" w:eastAsia="Times" w:hAnsi="Arial" w:cs="Arial"/>
          <w:lang w:eastAsia="de-DE"/>
        </w:rPr>
        <w:t xml:space="preserve">Hiervon müssen mindestens 18 ECTS-Leistungspunkte aus der Modulgruppe </w:t>
      </w:r>
      <w:bookmarkStart w:id="1" w:name="_Hlk207115515"/>
      <w:r>
        <w:rPr>
          <w:rFonts w:ascii="Arial" w:eastAsia="Times" w:hAnsi="Arial" w:cs="Arial"/>
          <w:lang w:eastAsia="de-DE"/>
        </w:rPr>
        <w:t xml:space="preserve">Applied Mathematics </w:t>
      </w:r>
      <w:bookmarkEnd w:id="1"/>
      <w:r>
        <w:rPr>
          <w:rFonts w:ascii="Arial" w:eastAsia="Times" w:hAnsi="Arial" w:cs="Arial"/>
          <w:lang w:eastAsia="de-DE"/>
        </w:rPr>
        <w:t xml:space="preserve">und ebenfalls mindestens 18 ECTS-Leistungspunkte aus der Modulgruppe Pure Mathematics stammen. </w:t>
      </w:r>
      <w:r>
        <w:rPr>
          <w:rFonts w:ascii="Arial" w:eastAsia="Times" w:hAnsi="Arial" w:cs="Arial"/>
          <w:vertAlign w:val="superscript"/>
          <w:lang w:eastAsia="de-DE"/>
        </w:rPr>
        <w:t>3</w:t>
      </w:r>
      <w:r>
        <w:rPr>
          <w:rFonts w:ascii="Arial" w:eastAsia="Times" w:hAnsi="Arial" w:cs="Arial"/>
          <w:lang w:eastAsia="de-DE"/>
        </w:rPr>
        <w:t xml:space="preserve">Die zum Gebiet der Mathematik angebotenen Wahlpflichtmodule, ihre Zuordnung zum Bereich der Applied Mathematics bzw. Pure Mathematics, die Art der Prüfung sowie deren Umfang und die für die einzelne Prüfungsleistung zu vergebenden ECTS-Leistungspunkte werden vom Prüfungsausschuss festgelegt und im Modulkatalog gemäß § 6 Abs. 4 AStuPO bekannt gegeben. </w:t>
      </w:r>
      <w:r>
        <w:rPr>
          <w:rFonts w:ascii="Arial" w:eastAsia="Times" w:hAnsi="Arial" w:cs="Arial"/>
          <w:vertAlign w:val="superscript"/>
          <w:lang w:eastAsia="de-DE"/>
        </w:rPr>
        <w:t>4</w:t>
      </w:r>
      <w:r>
        <w:rPr>
          <w:rFonts w:ascii="Arial" w:eastAsia="Times" w:hAnsi="Arial" w:cs="Arial"/>
          <w:lang w:eastAsia="de-DE"/>
        </w:rPr>
        <w:t>In den Wahlpflichtmodulen Mathematik (</w:t>
      </w:r>
      <w:r w:rsidR="003478D2">
        <w:rPr>
          <w:rFonts w:ascii="Arial" w:eastAsia="Times" w:hAnsi="Arial" w:cs="Arial"/>
          <w:lang w:eastAsia="de-DE"/>
        </w:rPr>
        <w:t xml:space="preserve">compulsory </w:t>
      </w:r>
      <w:r>
        <w:rPr>
          <w:rFonts w:ascii="Arial" w:eastAsia="Times" w:hAnsi="Arial" w:cs="Arial"/>
          <w:lang w:eastAsia="de-DE"/>
        </w:rPr>
        <w:t>elective modules Mathematics) werden Inhalte der beiden großen Bereiche der Mathematik behandelt: Angewandte Mathematik (Applied Mathematics) und Reine Mathematik (Pure Mathematics).</w:t>
      </w:r>
    </w:p>
    <w:p w14:paraId="2334B24A" w14:textId="77777777" w:rsidR="000A585E" w:rsidRDefault="00AB12BF">
      <w:pPr>
        <w:tabs>
          <w:tab w:val="left" w:pos="2508"/>
        </w:tabs>
        <w:spacing w:before="240" w:after="120" w:line="240" w:lineRule="auto"/>
        <w:rPr>
          <w:rFonts w:ascii="Arial" w:eastAsia="Times" w:hAnsi="Arial" w:cs="Arial"/>
          <w:b/>
          <w:lang w:eastAsia="de-DE"/>
        </w:rPr>
      </w:pPr>
      <w:r>
        <w:rPr>
          <w:rFonts w:ascii="Arial" w:eastAsia="Times" w:hAnsi="Arial" w:cs="Arial"/>
          <w:b/>
          <w:lang w:eastAsia="de-DE"/>
        </w:rPr>
        <w:t>Modulgruppe Applied Mathematics</w:t>
      </w:r>
    </w:p>
    <w:p w14:paraId="37A875DC" w14:textId="77777777" w:rsidR="000A585E" w:rsidRDefault="00AB12BF">
      <w:pPr>
        <w:tabs>
          <w:tab w:val="left" w:pos="2508"/>
        </w:tabs>
        <w:spacing w:before="240" w:after="120" w:line="240" w:lineRule="auto"/>
        <w:jc w:val="both"/>
        <w:rPr>
          <w:rFonts w:ascii="Arial" w:eastAsia="Times" w:hAnsi="Arial" w:cs="Arial"/>
        </w:rPr>
      </w:pPr>
      <w:r>
        <w:rPr>
          <w:rFonts w:ascii="Arial" w:eastAsia="Times" w:hAnsi="Arial" w:cs="Arial"/>
        </w:rPr>
        <w:t>In der Modulgruppe Applied Mathematics werden die Grundlagen aus dem Bereich Angewandte Mathematik wie beispielsweise Optimierung, Wahrscheinlichkeitstheorie oder Numerik vermittelt.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3315"/>
        <w:gridCol w:w="1965"/>
        <w:gridCol w:w="1212"/>
      </w:tblGrid>
      <w:tr w:rsidR="000A585E" w14:paraId="3448784F" w14:textId="77777777">
        <w:tc>
          <w:tcPr>
            <w:tcW w:w="0" w:type="auto"/>
          </w:tcPr>
          <w:p w14:paraId="54BE3C82"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Lehrform</w:t>
            </w:r>
          </w:p>
        </w:tc>
        <w:tc>
          <w:tcPr>
            <w:tcW w:w="3315" w:type="dxa"/>
            <w:shd w:val="clear" w:color="auto" w:fill="auto"/>
          </w:tcPr>
          <w:p w14:paraId="21241AEC" w14:textId="77777777" w:rsidR="000A585E" w:rsidRDefault="00AB12BF">
            <w:pPr>
              <w:tabs>
                <w:tab w:val="left" w:pos="2508"/>
              </w:tabs>
              <w:spacing w:after="0" w:line="240" w:lineRule="auto"/>
              <w:rPr>
                <w:rFonts w:ascii="Arial" w:eastAsia="Times" w:hAnsi="Arial" w:cs="Arial"/>
                <w:b/>
                <w:bCs/>
              </w:rPr>
            </w:pPr>
            <w:r>
              <w:rPr>
                <w:rFonts w:ascii="Arial" w:eastAsia="Times" w:hAnsi="Arial" w:cs="Arial"/>
                <w:b/>
                <w:bCs/>
                <w:lang w:eastAsia="de-DE"/>
              </w:rPr>
              <w:t>Modulbezeichnung</w:t>
            </w:r>
          </w:p>
        </w:tc>
        <w:tc>
          <w:tcPr>
            <w:tcW w:w="1965" w:type="dxa"/>
          </w:tcPr>
          <w:p w14:paraId="0129A575"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Prüfungsform</w:t>
            </w:r>
          </w:p>
        </w:tc>
        <w:tc>
          <w:tcPr>
            <w:tcW w:w="1212" w:type="dxa"/>
            <w:shd w:val="clear" w:color="auto" w:fill="auto"/>
          </w:tcPr>
          <w:p w14:paraId="35BD2530"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ECTS-LP</w:t>
            </w:r>
          </w:p>
        </w:tc>
      </w:tr>
      <w:tr w:rsidR="000A585E" w14:paraId="77F20439" w14:textId="77777777">
        <w:tc>
          <w:tcPr>
            <w:tcW w:w="0" w:type="auto"/>
          </w:tcPr>
          <w:p w14:paraId="5B3C33C8"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V(+Ü)</w:t>
            </w:r>
          </w:p>
        </w:tc>
        <w:tc>
          <w:tcPr>
            <w:tcW w:w="3315" w:type="dxa"/>
            <w:shd w:val="clear" w:color="auto" w:fill="auto"/>
          </w:tcPr>
          <w:p w14:paraId="2F9B6BA1"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Wahlpflichtmodule Applied Mathematics</w:t>
            </w:r>
          </w:p>
        </w:tc>
        <w:tc>
          <w:tcPr>
            <w:tcW w:w="1965" w:type="dxa"/>
          </w:tcPr>
          <w:p w14:paraId="787CCF82"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Klausur, mündliche Prüfung oder Portfolio</w:t>
            </w:r>
          </w:p>
        </w:tc>
        <w:tc>
          <w:tcPr>
            <w:tcW w:w="1212" w:type="dxa"/>
            <w:shd w:val="clear" w:color="auto" w:fill="auto"/>
          </w:tcPr>
          <w:p w14:paraId="6731AE21"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Jeweils 2-9</w:t>
            </w:r>
          </w:p>
        </w:tc>
      </w:tr>
      <w:tr w:rsidR="000A585E" w14:paraId="1AA0AAF9" w14:textId="77777777">
        <w:tc>
          <w:tcPr>
            <w:tcW w:w="6462" w:type="dxa"/>
            <w:gridSpan w:val="3"/>
          </w:tcPr>
          <w:p w14:paraId="1A98EF8D"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 xml:space="preserve">Insgesamt: mind. zwei Module </w:t>
            </w:r>
          </w:p>
        </w:tc>
        <w:tc>
          <w:tcPr>
            <w:tcW w:w="1212" w:type="dxa"/>
            <w:shd w:val="clear" w:color="auto" w:fill="auto"/>
          </w:tcPr>
          <w:p w14:paraId="782ABCFA"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mind. 18</w:t>
            </w:r>
          </w:p>
        </w:tc>
      </w:tr>
    </w:tbl>
    <w:p w14:paraId="473E136C" w14:textId="77777777" w:rsidR="000A585E" w:rsidRDefault="00AB12BF">
      <w:pPr>
        <w:tabs>
          <w:tab w:val="left" w:pos="2508"/>
        </w:tabs>
        <w:spacing w:before="240" w:after="120" w:line="240" w:lineRule="auto"/>
        <w:rPr>
          <w:rFonts w:ascii="Arial" w:eastAsia="Times" w:hAnsi="Arial" w:cs="Arial"/>
          <w:b/>
          <w:lang w:eastAsia="de-DE"/>
        </w:rPr>
      </w:pPr>
      <w:r>
        <w:rPr>
          <w:rFonts w:ascii="Arial" w:eastAsia="Times" w:hAnsi="Arial" w:cs="Arial"/>
          <w:b/>
          <w:lang w:eastAsia="de-DE"/>
        </w:rPr>
        <w:lastRenderedPageBreak/>
        <w:t>Modulgruppe Pure Mathematics</w:t>
      </w:r>
    </w:p>
    <w:p w14:paraId="337BFD69" w14:textId="77777777" w:rsidR="000A585E" w:rsidRDefault="00AB12BF">
      <w:pPr>
        <w:tabs>
          <w:tab w:val="left" w:pos="2508"/>
        </w:tabs>
        <w:spacing w:before="240" w:after="120" w:line="240" w:lineRule="auto"/>
        <w:jc w:val="both"/>
        <w:rPr>
          <w:rFonts w:ascii="Arial" w:eastAsia="Times" w:hAnsi="Arial" w:cs="Arial"/>
        </w:rPr>
      </w:pPr>
      <w:r>
        <w:rPr>
          <w:rFonts w:ascii="Arial" w:eastAsia="Times" w:hAnsi="Arial" w:cs="Arial"/>
        </w:rPr>
        <w:t>In der Modulgruppe Pure Mathematics werden die Grundlagen aus dem Bereich Reine Mathematik wie beispielsweise Algebra, Diskrete Mathematik oder Logik vermittelt.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3361"/>
        <w:gridCol w:w="1965"/>
        <w:gridCol w:w="1166"/>
      </w:tblGrid>
      <w:tr w:rsidR="000A585E" w14:paraId="62716FAE" w14:textId="77777777">
        <w:tc>
          <w:tcPr>
            <w:tcW w:w="1182" w:type="dxa"/>
          </w:tcPr>
          <w:p w14:paraId="36B5838E"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Lehrform</w:t>
            </w:r>
          </w:p>
        </w:tc>
        <w:tc>
          <w:tcPr>
            <w:tcW w:w="3361" w:type="dxa"/>
            <w:shd w:val="clear" w:color="auto" w:fill="auto"/>
          </w:tcPr>
          <w:p w14:paraId="6C84B354" w14:textId="77777777" w:rsidR="000A585E" w:rsidRDefault="00AB12BF">
            <w:pPr>
              <w:tabs>
                <w:tab w:val="left" w:pos="2508"/>
              </w:tabs>
              <w:spacing w:after="0" w:line="240" w:lineRule="auto"/>
              <w:rPr>
                <w:rFonts w:ascii="Arial" w:eastAsia="Times" w:hAnsi="Arial" w:cs="Arial"/>
                <w:b/>
                <w:bCs/>
              </w:rPr>
            </w:pPr>
            <w:r>
              <w:rPr>
                <w:rFonts w:ascii="Arial" w:eastAsia="Times" w:hAnsi="Arial" w:cs="Arial"/>
                <w:b/>
                <w:bCs/>
                <w:lang w:eastAsia="de-DE"/>
              </w:rPr>
              <w:t>Modulbezeichnung</w:t>
            </w:r>
          </w:p>
        </w:tc>
        <w:tc>
          <w:tcPr>
            <w:tcW w:w="1965" w:type="dxa"/>
          </w:tcPr>
          <w:p w14:paraId="39E08810"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Prüfungsform</w:t>
            </w:r>
          </w:p>
        </w:tc>
        <w:tc>
          <w:tcPr>
            <w:tcW w:w="1166" w:type="dxa"/>
            <w:shd w:val="clear" w:color="auto" w:fill="auto"/>
          </w:tcPr>
          <w:p w14:paraId="75D0B30A"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ECTS-LP</w:t>
            </w:r>
          </w:p>
        </w:tc>
      </w:tr>
      <w:tr w:rsidR="000A585E" w14:paraId="04C1DDC6" w14:textId="77777777">
        <w:tc>
          <w:tcPr>
            <w:tcW w:w="1182" w:type="dxa"/>
          </w:tcPr>
          <w:p w14:paraId="34D65987"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V(+Ü)</w:t>
            </w:r>
          </w:p>
        </w:tc>
        <w:tc>
          <w:tcPr>
            <w:tcW w:w="3361" w:type="dxa"/>
            <w:shd w:val="clear" w:color="auto" w:fill="auto"/>
          </w:tcPr>
          <w:p w14:paraId="1E35586D"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Wahlpflichtmodule Pure Mathematics</w:t>
            </w:r>
          </w:p>
        </w:tc>
        <w:tc>
          <w:tcPr>
            <w:tcW w:w="1965" w:type="dxa"/>
          </w:tcPr>
          <w:p w14:paraId="7F8E12E7"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 xml:space="preserve">Klausur, mündliche Prüfung oder Portfolio </w:t>
            </w:r>
          </w:p>
        </w:tc>
        <w:tc>
          <w:tcPr>
            <w:tcW w:w="1166" w:type="dxa"/>
            <w:shd w:val="clear" w:color="auto" w:fill="auto"/>
          </w:tcPr>
          <w:p w14:paraId="087828CC"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Jeweils 2-9</w:t>
            </w:r>
          </w:p>
        </w:tc>
      </w:tr>
      <w:tr w:rsidR="000A585E" w14:paraId="19991B54" w14:textId="77777777">
        <w:tc>
          <w:tcPr>
            <w:tcW w:w="6508" w:type="dxa"/>
            <w:gridSpan w:val="3"/>
          </w:tcPr>
          <w:p w14:paraId="1C65A93B"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 xml:space="preserve">Insgesamt: mind. zwei Module </w:t>
            </w:r>
          </w:p>
        </w:tc>
        <w:tc>
          <w:tcPr>
            <w:tcW w:w="1166" w:type="dxa"/>
            <w:shd w:val="clear" w:color="auto" w:fill="auto"/>
          </w:tcPr>
          <w:p w14:paraId="031A0E09"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mind. 18</w:t>
            </w:r>
          </w:p>
        </w:tc>
      </w:tr>
    </w:tbl>
    <w:p w14:paraId="21BA37DE" w14:textId="77777777" w:rsidR="000A585E" w:rsidRDefault="000A585E">
      <w:pPr>
        <w:tabs>
          <w:tab w:val="left" w:pos="2508"/>
        </w:tabs>
        <w:spacing w:after="0" w:line="240" w:lineRule="auto"/>
        <w:rPr>
          <w:rFonts w:ascii="Arial" w:eastAsia="Times" w:hAnsi="Arial" w:cs="Arial"/>
          <w:lang w:eastAsia="de-DE"/>
        </w:rPr>
      </w:pPr>
    </w:p>
    <w:p w14:paraId="7FFDFBAA" w14:textId="77777777" w:rsidR="000A585E" w:rsidRDefault="00AB12BF">
      <w:pPr>
        <w:tabs>
          <w:tab w:val="left" w:pos="2508"/>
        </w:tabs>
        <w:spacing w:after="0" w:line="240" w:lineRule="auto"/>
        <w:ind w:firstLine="454"/>
        <w:jc w:val="both"/>
        <w:rPr>
          <w:rFonts w:ascii="Arial" w:eastAsia="Times" w:hAnsi="Arial" w:cs="Arial"/>
          <w:lang w:eastAsia="de-DE"/>
        </w:rPr>
      </w:pPr>
      <w:r>
        <w:rPr>
          <w:rFonts w:ascii="Arial" w:eastAsia="Times" w:hAnsi="Arial" w:cs="Arial"/>
          <w:lang w:eastAsia="de-DE"/>
        </w:rPr>
        <w:t xml:space="preserve">(4) </w:t>
      </w:r>
      <w:r>
        <w:rPr>
          <w:rFonts w:ascii="Arial" w:eastAsia="Times" w:hAnsi="Arial" w:cs="Arial"/>
          <w:vertAlign w:val="superscript"/>
          <w:lang w:eastAsia="de-DE"/>
        </w:rPr>
        <w:t>1</w:t>
      </w:r>
      <w:r>
        <w:rPr>
          <w:rFonts w:ascii="Arial" w:eastAsia="Times" w:hAnsi="Arial" w:cs="Arial"/>
          <w:lang w:eastAsia="de-DE"/>
        </w:rPr>
        <w:t xml:space="preserve">Die gegebenenfalls vorhandenen Pflichtmodule und die Wahlpflichtmodule des gewählten Wahlfachs bilden zusammen die Modulgruppe Wahlfach. </w:t>
      </w:r>
      <w:r>
        <w:rPr>
          <w:rFonts w:ascii="Arial" w:eastAsia="Times" w:hAnsi="Arial" w:cs="Arial"/>
          <w:vertAlign w:val="superscript"/>
          <w:lang w:eastAsia="de-DE"/>
        </w:rPr>
        <w:t>2</w:t>
      </w:r>
      <w:r>
        <w:rPr>
          <w:rFonts w:ascii="Arial" w:eastAsia="Times" w:hAnsi="Arial" w:cs="Arial"/>
          <w:lang w:eastAsia="de-DE"/>
        </w:rPr>
        <w:t xml:space="preserve">Nach Wahl der Studierenden sind in einem Wahlfach insgesamt mindestens 35 ECTS-Leistungspunkte zu erbringen. </w:t>
      </w:r>
      <w:r>
        <w:rPr>
          <w:rFonts w:ascii="Arial" w:eastAsia="Times" w:hAnsi="Arial" w:cs="Arial"/>
          <w:vertAlign w:val="superscript"/>
          <w:lang w:eastAsia="de-DE"/>
        </w:rPr>
        <w:t>3</w:t>
      </w:r>
      <w:r>
        <w:rPr>
          <w:rFonts w:ascii="Arial" w:eastAsia="Times" w:hAnsi="Arial" w:cs="Arial"/>
          <w:lang w:eastAsia="de-DE"/>
        </w:rPr>
        <w:t>Die zu den einzelnen Wahlfächern angebotenen Wahlpflichtmodule und gegebenenfalls angebotenen Pflichtmodule, die Art der Prüfung sowie deren Umfang und die für die einzelne Prüfungsleistung zu vergebenden ECTS-Leistungspunkte werden vom Prüfungsausschuss festgelegt und im Modulkatalog gemäß § 6 Abs. 4 AStuPO bekannt gegeben.</w:t>
      </w:r>
      <w:r w:rsidRPr="0037095E">
        <w:rPr>
          <w:rFonts w:ascii="Arial" w:hAnsi="Arial" w:cs="Arial"/>
        </w:rPr>
        <w:t xml:space="preserve"> </w:t>
      </w:r>
      <w:r>
        <w:rPr>
          <w:rFonts w:ascii="Arial" w:hAnsi="Arial" w:cs="Arial"/>
          <w:vertAlign w:val="superscript"/>
        </w:rPr>
        <w:t>4</w:t>
      </w:r>
      <w:r>
        <w:rPr>
          <w:rFonts w:ascii="Arial" w:hAnsi="Arial" w:cs="Arial"/>
        </w:rPr>
        <w:t xml:space="preserve">Studierende können die Wahlfächer „German as a Foreign Language“ bzw. „English as a Foreign Language“ nicht wählen, wenn Deutsch bzw. Englisch ihrer Ausbildungssprache entspricht; es kann nur eines der beiden Wahlfächer gewählt werden. </w:t>
      </w:r>
      <w:r>
        <w:rPr>
          <w:rFonts w:ascii="Arial" w:hAnsi="Arial" w:cs="Arial"/>
          <w:vertAlign w:val="superscript"/>
        </w:rPr>
        <w:t>5</w:t>
      </w:r>
      <w:r>
        <w:rPr>
          <w:rFonts w:ascii="Arial" w:hAnsi="Arial" w:cs="Arial"/>
        </w:rPr>
        <w:t>Studierende, deren Ausbildungssprache nicht Deutsch ist, wird dringend empfohlen, das Wahlfach „German as a Foreign Language“ zu belegen.</w:t>
      </w:r>
    </w:p>
    <w:p w14:paraId="4DAC958E" w14:textId="77777777" w:rsidR="000A585E" w:rsidRDefault="000A585E">
      <w:pPr>
        <w:tabs>
          <w:tab w:val="left" w:pos="2508"/>
        </w:tabs>
        <w:spacing w:after="0" w:line="240" w:lineRule="auto"/>
        <w:rPr>
          <w:rFonts w:ascii="Arial" w:eastAsia="Times" w:hAnsi="Arial" w:cs="Arial"/>
          <w:lang w:eastAsia="de-DE"/>
        </w:rPr>
      </w:pPr>
    </w:p>
    <w:p w14:paraId="70F23888" w14:textId="77777777" w:rsidR="000A585E" w:rsidRDefault="00AB12BF">
      <w:pPr>
        <w:tabs>
          <w:tab w:val="left" w:pos="2508"/>
        </w:tabs>
        <w:spacing w:after="120" w:line="240" w:lineRule="auto"/>
        <w:rPr>
          <w:rFonts w:ascii="Arial" w:eastAsia="Times" w:hAnsi="Arial" w:cs="Arial"/>
          <w:b/>
          <w:lang w:eastAsia="de-DE"/>
        </w:rPr>
      </w:pPr>
      <w:r>
        <w:rPr>
          <w:rFonts w:ascii="Arial" w:eastAsia="Times" w:hAnsi="Arial" w:cs="Arial"/>
          <w:b/>
          <w:lang w:eastAsia="de-DE"/>
        </w:rPr>
        <w:t>Modulgruppe Wahlfach Computer Science</w:t>
      </w:r>
    </w:p>
    <w:p w14:paraId="176FB258" w14:textId="6E94A512" w:rsidR="000A585E" w:rsidRDefault="00AB12BF">
      <w:pPr>
        <w:tabs>
          <w:tab w:val="left" w:pos="2508"/>
        </w:tabs>
        <w:spacing w:after="120" w:line="240" w:lineRule="auto"/>
        <w:rPr>
          <w:rFonts w:ascii="Arial" w:eastAsia="Times" w:hAnsi="Arial" w:cs="Arial"/>
          <w:bCs/>
          <w:lang w:eastAsia="de-DE"/>
        </w:rPr>
      </w:pPr>
      <w:r>
        <w:rPr>
          <w:rFonts w:ascii="Arial" w:eastAsia="Times" w:hAnsi="Arial" w:cs="Arial"/>
          <w:bCs/>
          <w:lang w:eastAsia="de-DE"/>
        </w:rPr>
        <w:t>In diesem Wahlfach werden zentrale Inhalte der Informatik wie Theoretische Informatik oder Datenbanken behandelt. Das Modul „Foundations of Computer Science“ ist bei Wahl dieser Modulgruppe verpflichtend zu absolvieren.</w:t>
      </w: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3402"/>
        <w:gridCol w:w="1985"/>
        <w:gridCol w:w="793"/>
        <w:gridCol w:w="1276"/>
      </w:tblGrid>
      <w:tr w:rsidR="000A585E" w14:paraId="012D4011" w14:textId="77777777">
        <w:tc>
          <w:tcPr>
            <w:tcW w:w="1191" w:type="dxa"/>
          </w:tcPr>
          <w:p w14:paraId="775114B4" w14:textId="77777777" w:rsidR="000A585E" w:rsidRDefault="00AB12BF">
            <w:pPr>
              <w:tabs>
                <w:tab w:val="left" w:pos="2508"/>
              </w:tabs>
              <w:spacing w:after="0" w:line="240" w:lineRule="auto"/>
              <w:rPr>
                <w:rFonts w:ascii="Arial" w:eastAsia="Times" w:hAnsi="Arial" w:cs="Arial"/>
                <w:b/>
                <w:bCs/>
              </w:rPr>
            </w:pPr>
            <w:r>
              <w:rPr>
                <w:rFonts w:ascii="Arial" w:eastAsia="Times" w:hAnsi="Arial" w:cs="Arial"/>
                <w:b/>
                <w:bCs/>
              </w:rPr>
              <w:t>Lehrform</w:t>
            </w:r>
          </w:p>
        </w:tc>
        <w:tc>
          <w:tcPr>
            <w:tcW w:w="3402" w:type="dxa"/>
            <w:shd w:val="clear" w:color="auto" w:fill="auto"/>
          </w:tcPr>
          <w:p w14:paraId="7C942BC2" w14:textId="77777777" w:rsidR="000A585E" w:rsidRDefault="00AB12BF">
            <w:pPr>
              <w:tabs>
                <w:tab w:val="left" w:pos="2508"/>
              </w:tabs>
              <w:spacing w:after="0" w:line="240" w:lineRule="auto"/>
              <w:rPr>
                <w:rFonts w:ascii="Arial" w:eastAsia="Times" w:hAnsi="Arial" w:cs="Arial"/>
                <w:b/>
                <w:bCs/>
              </w:rPr>
            </w:pPr>
            <w:r>
              <w:rPr>
                <w:rFonts w:ascii="Arial" w:eastAsia="Times" w:hAnsi="Arial" w:cs="Arial"/>
                <w:b/>
                <w:bCs/>
              </w:rPr>
              <w:t>Modulbezeichnung</w:t>
            </w:r>
          </w:p>
        </w:tc>
        <w:tc>
          <w:tcPr>
            <w:tcW w:w="1985" w:type="dxa"/>
          </w:tcPr>
          <w:p w14:paraId="5B5FA0BE"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Prüfungsform</w:t>
            </w:r>
          </w:p>
        </w:tc>
        <w:tc>
          <w:tcPr>
            <w:tcW w:w="793" w:type="dxa"/>
          </w:tcPr>
          <w:p w14:paraId="7EA68F2F"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SWS</w:t>
            </w:r>
          </w:p>
        </w:tc>
        <w:tc>
          <w:tcPr>
            <w:tcW w:w="1276" w:type="dxa"/>
            <w:shd w:val="clear" w:color="auto" w:fill="auto"/>
          </w:tcPr>
          <w:p w14:paraId="56CFE912"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ECTS-LP</w:t>
            </w:r>
          </w:p>
        </w:tc>
      </w:tr>
      <w:tr w:rsidR="000A585E" w14:paraId="293FB804" w14:textId="77777777">
        <w:tc>
          <w:tcPr>
            <w:tcW w:w="1191" w:type="dxa"/>
          </w:tcPr>
          <w:p w14:paraId="3FFF8E90"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V+Ü</w:t>
            </w:r>
          </w:p>
        </w:tc>
        <w:tc>
          <w:tcPr>
            <w:tcW w:w="3402" w:type="dxa"/>
            <w:shd w:val="clear" w:color="auto" w:fill="auto"/>
          </w:tcPr>
          <w:p w14:paraId="4A0D019B"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Foundations of Computer Science</w:t>
            </w:r>
          </w:p>
        </w:tc>
        <w:tc>
          <w:tcPr>
            <w:tcW w:w="1985" w:type="dxa"/>
          </w:tcPr>
          <w:p w14:paraId="70036DB3"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Klausur oder mündliche Prüfung</w:t>
            </w:r>
          </w:p>
        </w:tc>
        <w:tc>
          <w:tcPr>
            <w:tcW w:w="793" w:type="dxa"/>
          </w:tcPr>
          <w:p w14:paraId="4E94566D"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3+2</w:t>
            </w:r>
          </w:p>
        </w:tc>
        <w:tc>
          <w:tcPr>
            <w:tcW w:w="1276" w:type="dxa"/>
            <w:shd w:val="clear" w:color="auto" w:fill="auto"/>
          </w:tcPr>
          <w:p w14:paraId="2BC46ABE"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7</w:t>
            </w:r>
          </w:p>
        </w:tc>
      </w:tr>
      <w:tr w:rsidR="000A585E" w14:paraId="289E665D" w14:textId="77777777">
        <w:tc>
          <w:tcPr>
            <w:tcW w:w="1191" w:type="dxa"/>
          </w:tcPr>
          <w:p w14:paraId="0C8345C0"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V(+Ü)</w:t>
            </w:r>
          </w:p>
        </w:tc>
        <w:tc>
          <w:tcPr>
            <w:tcW w:w="3402" w:type="dxa"/>
            <w:shd w:val="clear" w:color="auto" w:fill="auto"/>
          </w:tcPr>
          <w:p w14:paraId="2317977D"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Wahlpflichtmodule</w:t>
            </w:r>
          </w:p>
        </w:tc>
        <w:tc>
          <w:tcPr>
            <w:tcW w:w="1985" w:type="dxa"/>
          </w:tcPr>
          <w:p w14:paraId="5B1B6DDA"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Klausur, mündliche Prüfung oder Portfolio</w:t>
            </w:r>
          </w:p>
        </w:tc>
        <w:tc>
          <w:tcPr>
            <w:tcW w:w="793" w:type="dxa"/>
          </w:tcPr>
          <w:p w14:paraId="46521D0F" w14:textId="77777777" w:rsidR="000A585E" w:rsidRDefault="000A585E">
            <w:pPr>
              <w:tabs>
                <w:tab w:val="left" w:pos="2508"/>
              </w:tabs>
              <w:spacing w:after="0" w:line="240" w:lineRule="auto"/>
              <w:rPr>
                <w:rFonts w:ascii="Arial" w:eastAsia="Times" w:hAnsi="Arial" w:cs="Arial"/>
                <w:lang w:eastAsia="de-DE"/>
              </w:rPr>
            </w:pPr>
          </w:p>
        </w:tc>
        <w:tc>
          <w:tcPr>
            <w:tcW w:w="1276" w:type="dxa"/>
            <w:shd w:val="clear" w:color="auto" w:fill="auto"/>
          </w:tcPr>
          <w:p w14:paraId="5731B29F"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jeweils 3-7</w:t>
            </w:r>
          </w:p>
        </w:tc>
      </w:tr>
      <w:tr w:rsidR="000A585E" w14:paraId="1BA5A325" w14:textId="77777777">
        <w:trPr>
          <w:trHeight w:val="101"/>
        </w:trPr>
        <w:tc>
          <w:tcPr>
            <w:tcW w:w="6578" w:type="dxa"/>
            <w:gridSpan w:val="3"/>
          </w:tcPr>
          <w:p w14:paraId="5FC9C723" w14:textId="77777777" w:rsidR="000A585E" w:rsidRDefault="00AB12BF">
            <w:pPr>
              <w:tabs>
                <w:tab w:val="left" w:pos="2508"/>
              </w:tabs>
              <w:spacing w:after="0" w:line="240" w:lineRule="auto"/>
              <w:rPr>
                <w:rFonts w:ascii="Arial" w:eastAsia="Times" w:hAnsi="Arial" w:cs="Arial"/>
                <w:b/>
                <w:lang w:eastAsia="de-DE"/>
              </w:rPr>
            </w:pPr>
            <w:r>
              <w:rPr>
                <w:rFonts w:ascii="Arial" w:eastAsia="Times" w:hAnsi="Arial" w:cs="Arial"/>
                <w:b/>
                <w:lang w:eastAsia="de-DE"/>
              </w:rPr>
              <w:t>Summe:</w:t>
            </w:r>
          </w:p>
        </w:tc>
        <w:tc>
          <w:tcPr>
            <w:tcW w:w="793" w:type="dxa"/>
          </w:tcPr>
          <w:p w14:paraId="4B5CF98D" w14:textId="77777777" w:rsidR="000A585E" w:rsidRDefault="000A585E">
            <w:pPr>
              <w:tabs>
                <w:tab w:val="left" w:pos="2508"/>
              </w:tabs>
              <w:spacing w:after="0" w:line="240" w:lineRule="auto"/>
              <w:rPr>
                <w:rFonts w:ascii="Arial" w:eastAsia="Times" w:hAnsi="Arial" w:cs="Arial"/>
                <w:b/>
                <w:lang w:eastAsia="de-DE"/>
              </w:rPr>
            </w:pPr>
          </w:p>
        </w:tc>
        <w:tc>
          <w:tcPr>
            <w:tcW w:w="1276" w:type="dxa"/>
            <w:shd w:val="clear" w:color="auto" w:fill="auto"/>
          </w:tcPr>
          <w:p w14:paraId="48DE851E" w14:textId="59B4EED0" w:rsidR="000A585E" w:rsidRDefault="003478D2">
            <w:pPr>
              <w:tabs>
                <w:tab w:val="left" w:pos="2508"/>
              </w:tabs>
              <w:spacing w:after="0" w:line="240" w:lineRule="auto"/>
              <w:rPr>
                <w:rFonts w:ascii="Arial" w:eastAsia="Times" w:hAnsi="Arial" w:cs="Arial"/>
                <w:b/>
                <w:lang w:eastAsia="de-DE"/>
              </w:rPr>
            </w:pPr>
            <w:r>
              <w:rPr>
                <w:rFonts w:ascii="Arial" w:eastAsia="Times" w:hAnsi="Arial" w:cs="Arial"/>
                <w:b/>
                <w:lang w:eastAsia="de-DE"/>
              </w:rPr>
              <w:t>mind. 35</w:t>
            </w:r>
          </w:p>
        </w:tc>
      </w:tr>
    </w:tbl>
    <w:p w14:paraId="3C7094B7" w14:textId="77777777" w:rsidR="000A585E" w:rsidRDefault="000A585E">
      <w:pPr>
        <w:tabs>
          <w:tab w:val="left" w:pos="2508"/>
        </w:tabs>
        <w:spacing w:after="120" w:line="240" w:lineRule="auto"/>
        <w:rPr>
          <w:rFonts w:ascii="Arial" w:eastAsia="Times" w:hAnsi="Arial" w:cs="Arial"/>
          <w:b/>
          <w:lang w:val="en-US" w:eastAsia="de-DE"/>
        </w:rPr>
      </w:pPr>
    </w:p>
    <w:p w14:paraId="4605F4E4" w14:textId="77777777" w:rsidR="000A585E" w:rsidRDefault="00AB12BF">
      <w:pPr>
        <w:tabs>
          <w:tab w:val="left" w:pos="2508"/>
        </w:tabs>
        <w:spacing w:after="120" w:line="240" w:lineRule="auto"/>
        <w:rPr>
          <w:rFonts w:ascii="Arial" w:eastAsia="Times" w:hAnsi="Arial" w:cs="Arial"/>
          <w:b/>
          <w:lang w:val="en-US" w:eastAsia="de-DE"/>
        </w:rPr>
      </w:pPr>
      <w:r>
        <w:rPr>
          <w:rFonts w:ascii="Arial" w:eastAsia="Times" w:hAnsi="Arial" w:cs="Arial"/>
          <w:b/>
          <w:lang w:val="en-US" w:eastAsia="de-DE"/>
        </w:rPr>
        <w:t xml:space="preserve">Modulgruppe Wahlfach AI and Data Science </w:t>
      </w:r>
    </w:p>
    <w:p w14:paraId="6D90A272" w14:textId="77777777" w:rsidR="000A585E" w:rsidRDefault="00AB12BF">
      <w:pPr>
        <w:tabs>
          <w:tab w:val="left" w:pos="2508"/>
        </w:tabs>
        <w:spacing w:after="120" w:line="240" w:lineRule="auto"/>
        <w:rPr>
          <w:rFonts w:ascii="Arial" w:eastAsia="Times" w:hAnsi="Arial" w:cs="Arial"/>
          <w:bCs/>
          <w:lang w:eastAsia="de-DE"/>
        </w:rPr>
      </w:pPr>
      <w:r>
        <w:rPr>
          <w:rFonts w:ascii="Arial" w:eastAsia="Times" w:hAnsi="Arial" w:cs="Arial"/>
          <w:bCs/>
          <w:lang w:eastAsia="de-DE"/>
        </w:rPr>
        <w:t>In diesem Wahlfach werden zentrale Inhalte aus den Bereichen Artificial Intelligence und Data Science behandelt, beispielsweise Foundations of AI oder Data Science.</w:t>
      </w:r>
    </w:p>
    <w:tbl>
      <w:tblPr>
        <w:tblW w:w="785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3402"/>
        <w:gridCol w:w="1984"/>
        <w:gridCol w:w="1276"/>
      </w:tblGrid>
      <w:tr w:rsidR="000A585E" w14:paraId="21844E5C" w14:textId="77777777">
        <w:tc>
          <w:tcPr>
            <w:tcW w:w="1191" w:type="dxa"/>
          </w:tcPr>
          <w:p w14:paraId="60B4E486" w14:textId="77777777" w:rsidR="000A585E" w:rsidRDefault="00AB12BF">
            <w:pPr>
              <w:tabs>
                <w:tab w:val="left" w:pos="2508"/>
              </w:tabs>
              <w:spacing w:after="0" w:line="240" w:lineRule="auto"/>
              <w:rPr>
                <w:rFonts w:ascii="Arial" w:eastAsia="Times" w:hAnsi="Arial" w:cs="Arial"/>
                <w:b/>
                <w:bCs/>
                <w:lang w:eastAsia="de-DE"/>
              </w:rPr>
            </w:pPr>
            <w:bookmarkStart w:id="2" w:name="_Hlk207116609"/>
            <w:r>
              <w:rPr>
                <w:rFonts w:ascii="Arial" w:eastAsia="Times" w:hAnsi="Arial" w:cs="Arial"/>
                <w:b/>
                <w:bCs/>
                <w:lang w:eastAsia="de-DE"/>
              </w:rPr>
              <w:t>Lehrform</w:t>
            </w:r>
          </w:p>
        </w:tc>
        <w:tc>
          <w:tcPr>
            <w:tcW w:w="3402" w:type="dxa"/>
            <w:shd w:val="clear" w:color="auto" w:fill="auto"/>
          </w:tcPr>
          <w:p w14:paraId="16AFE54A"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Modulbezeichnung</w:t>
            </w:r>
          </w:p>
        </w:tc>
        <w:tc>
          <w:tcPr>
            <w:tcW w:w="1984" w:type="dxa"/>
          </w:tcPr>
          <w:p w14:paraId="74FBFDFA"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Prüfungsform</w:t>
            </w:r>
          </w:p>
        </w:tc>
        <w:tc>
          <w:tcPr>
            <w:tcW w:w="1276" w:type="dxa"/>
            <w:shd w:val="clear" w:color="auto" w:fill="auto"/>
          </w:tcPr>
          <w:p w14:paraId="024B6592"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ECTS-LP</w:t>
            </w:r>
          </w:p>
        </w:tc>
      </w:tr>
      <w:tr w:rsidR="000A585E" w14:paraId="7BC91932" w14:textId="77777777">
        <w:tc>
          <w:tcPr>
            <w:tcW w:w="1191" w:type="dxa"/>
          </w:tcPr>
          <w:p w14:paraId="6BBEDB5D"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V(+Ü)</w:t>
            </w:r>
          </w:p>
        </w:tc>
        <w:tc>
          <w:tcPr>
            <w:tcW w:w="3402" w:type="dxa"/>
            <w:shd w:val="clear" w:color="auto" w:fill="auto"/>
          </w:tcPr>
          <w:p w14:paraId="13F27B9E" w14:textId="77777777" w:rsidR="000A585E" w:rsidRDefault="00AB12BF">
            <w:pPr>
              <w:tabs>
                <w:tab w:val="left" w:pos="2508"/>
              </w:tabs>
              <w:spacing w:after="0" w:line="240" w:lineRule="auto"/>
              <w:rPr>
                <w:rFonts w:ascii="Arial" w:eastAsia="Times" w:hAnsi="Arial" w:cs="Arial"/>
                <w:lang w:val="en-US" w:eastAsia="de-DE"/>
              </w:rPr>
            </w:pPr>
            <w:r>
              <w:rPr>
                <w:rFonts w:ascii="Arial" w:eastAsia="Times" w:hAnsi="Arial" w:cs="Arial"/>
                <w:lang w:val="en-US" w:eastAsia="de-DE"/>
              </w:rPr>
              <w:t>Wahlpflichtmodule AI and Data Science</w:t>
            </w:r>
          </w:p>
        </w:tc>
        <w:tc>
          <w:tcPr>
            <w:tcW w:w="1984" w:type="dxa"/>
          </w:tcPr>
          <w:p w14:paraId="587D278D"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Klausur, mündliche Prüfung oder Portfolio</w:t>
            </w:r>
          </w:p>
        </w:tc>
        <w:tc>
          <w:tcPr>
            <w:tcW w:w="1276" w:type="dxa"/>
            <w:shd w:val="clear" w:color="auto" w:fill="auto"/>
          </w:tcPr>
          <w:p w14:paraId="54632D2E"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jeweils 3-7</w:t>
            </w:r>
          </w:p>
        </w:tc>
      </w:tr>
      <w:tr w:rsidR="000A585E" w14:paraId="19EFA5CD" w14:textId="77777777">
        <w:trPr>
          <w:trHeight w:val="101"/>
        </w:trPr>
        <w:tc>
          <w:tcPr>
            <w:tcW w:w="6577" w:type="dxa"/>
            <w:gridSpan w:val="3"/>
          </w:tcPr>
          <w:p w14:paraId="6CD88B0C"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b/>
                <w:lang w:eastAsia="de-DE"/>
              </w:rPr>
              <w:t>Summe:</w:t>
            </w:r>
          </w:p>
        </w:tc>
        <w:tc>
          <w:tcPr>
            <w:tcW w:w="1276" w:type="dxa"/>
            <w:shd w:val="clear" w:color="auto" w:fill="auto"/>
          </w:tcPr>
          <w:p w14:paraId="2946BDE4" w14:textId="140E02F0" w:rsidR="000A585E" w:rsidRDefault="003478D2">
            <w:pPr>
              <w:tabs>
                <w:tab w:val="left" w:pos="2508"/>
              </w:tabs>
              <w:spacing w:after="0" w:line="240" w:lineRule="auto"/>
              <w:rPr>
                <w:rFonts w:ascii="Arial" w:eastAsia="Times" w:hAnsi="Arial" w:cs="Arial"/>
                <w:b/>
                <w:bCs/>
                <w:lang w:eastAsia="de-DE"/>
              </w:rPr>
            </w:pPr>
            <w:r>
              <w:rPr>
                <w:rFonts w:ascii="Arial" w:eastAsia="Times" w:hAnsi="Arial" w:cs="Arial"/>
                <w:b/>
                <w:bCs/>
                <w:lang w:eastAsia="de-DE"/>
              </w:rPr>
              <w:t>mind. 35</w:t>
            </w:r>
            <w:bookmarkEnd w:id="2"/>
          </w:p>
        </w:tc>
      </w:tr>
    </w:tbl>
    <w:p w14:paraId="19B87860" w14:textId="77777777" w:rsidR="000A585E" w:rsidRDefault="000A585E">
      <w:pPr>
        <w:tabs>
          <w:tab w:val="left" w:pos="2508"/>
        </w:tabs>
        <w:spacing w:after="120" w:line="240" w:lineRule="auto"/>
        <w:rPr>
          <w:rFonts w:ascii="Arial" w:eastAsia="Times" w:hAnsi="Arial" w:cs="Arial"/>
          <w:b/>
          <w:lang w:eastAsia="de-DE"/>
        </w:rPr>
      </w:pPr>
    </w:p>
    <w:p w14:paraId="54EEB89D" w14:textId="77777777" w:rsidR="000A585E" w:rsidRDefault="00AB12BF">
      <w:pPr>
        <w:tabs>
          <w:tab w:val="left" w:pos="2508"/>
        </w:tabs>
        <w:spacing w:after="120" w:line="240" w:lineRule="auto"/>
        <w:rPr>
          <w:rFonts w:ascii="Arial" w:eastAsia="Times" w:hAnsi="Arial" w:cs="Arial"/>
          <w:b/>
          <w:lang w:val="en-US" w:eastAsia="de-DE"/>
        </w:rPr>
      </w:pPr>
      <w:r>
        <w:rPr>
          <w:rFonts w:ascii="Arial" w:eastAsia="Times" w:hAnsi="Arial" w:cs="Arial"/>
          <w:b/>
          <w:lang w:val="en-US" w:eastAsia="de-DE"/>
        </w:rPr>
        <w:lastRenderedPageBreak/>
        <w:t>Modulgruppe Wahlfach Business Administration and Economics</w:t>
      </w:r>
    </w:p>
    <w:p w14:paraId="652D52A6" w14:textId="77777777" w:rsidR="000A585E" w:rsidRDefault="00AB12BF">
      <w:pPr>
        <w:tabs>
          <w:tab w:val="left" w:pos="2508"/>
        </w:tabs>
        <w:spacing w:after="120" w:line="240" w:lineRule="auto"/>
        <w:rPr>
          <w:rFonts w:ascii="Arial" w:eastAsia="Times" w:hAnsi="Arial" w:cs="Arial"/>
          <w:bCs/>
          <w:lang w:eastAsia="de-DE"/>
        </w:rPr>
      </w:pPr>
      <w:r>
        <w:rPr>
          <w:rFonts w:ascii="Arial" w:eastAsia="Times" w:hAnsi="Arial" w:cs="Arial"/>
          <w:bCs/>
          <w:lang w:eastAsia="de-DE"/>
        </w:rPr>
        <w:t>Dieses Wahlfach behandelt zentrale Inhalte aus der Betriebswirtschaftslehre und der Volkswirtschaftslehre.</w:t>
      </w:r>
    </w:p>
    <w:tbl>
      <w:tblPr>
        <w:tblW w:w="785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3402"/>
        <w:gridCol w:w="1984"/>
        <w:gridCol w:w="1276"/>
      </w:tblGrid>
      <w:tr w:rsidR="000A585E" w14:paraId="0FA80446" w14:textId="77777777">
        <w:tc>
          <w:tcPr>
            <w:tcW w:w="1191" w:type="dxa"/>
          </w:tcPr>
          <w:p w14:paraId="16C88E90"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Lehrform</w:t>
            </w:r>
          </w:p>
        </w:tc>
        <w:tc>
          <w:tcPr>
            <w:tcW w:w="3402" w:type="dxa"/>
            <w:shd w:val="clear" w:color="auto" w:fill="auto"/>
          </w:tcPr>
          <w:p w14:paraId="2711DF24"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Modulbezeichnung</w:t>
            </w:r>
          </w:p>
        </w:tc>
        <w:tc>
          <w:tcPr>
            <w:tcW w:w="1984" w:type="dxa"/>
          </w:tcPr>
          <w:p w14:paraId="73AA1DB9"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Prüfungsform</w:t>
            </w:r>
          </w:p>
        </w:tc>
        <w:tc>
          <w:tcPr>
            <w:tcW w:w="1276" w:type="dxa"/>
            <w:shd w:val="clear" w:color="auto" w:fill="auto"/>
          </w:tcPr>
          <w:p w14:paraId="60434481"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ECTS-LP</w:t>
            </w:r>
          </w:p>
        </w:tc>
      </w:tr>
      <w:tr w:rsidR="000A585E" w14:paraId="23921BBC" w14:textId="77777777">
        <w:tc>
          <w:tcPr>
            <w:tcW w:w="1191" w:type="dxa"/>
          </w:tcPr>
          <w:p w14:paraId="3BB8AB20"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V(+Ü)</w:t>
            </w:r>
          </w:p>
        </w:tc>
        <w:tc>
          <w:tcPr>
            <w:tcW w:w="3402" w:type="dxa"/>
            <w:shd w:val="clear" w:color="auto" w:fill="auto"/>
          </w:tcPr>
          <w:p w14:paraId="3689BF38" w14:textId="77777777" w:rsidR="000A585E" w:rsidRDefault="00AB12BF">
            <w:pPr>
              <w:tabs>
                <w:tab w:val="left" w:pos="2508"/>
              </w:tabs>
              <w:spacing w:after="0" w:line="240" w:lineRule="auto"/>
              <w:rPr>
                <w:rFonts w:ascii="Arial" w:eastAsia="Times" w:hAnsi="Arial" w:cs="Arial"/>
                <w:lang w:val="en-US" w:eastAsia="de-DE"/>
              </w:rPr>
            </w:pPr>
            <w:r>
              <w:rPr>
                <w:rFonts w:ascii="Arial" w:eastAsia="Times" w:hAnsi="Arial" w:cs="Arial"/>
                <w:lang w:val="en-US" w:eastAsia="de-DE"/>
              </w:rPr>
              <w:t>Wahlpflichtmodule</w:t>
            </w:r>
            <w:r>
              <w:rPr>
                <w:lang w:val="en-US"/>
              </w:rPr>
              <w:t xml:space="preserve"> </w:t>
            </w:r>
            <w:r>
              <w:rPr>
                <w:rFonts w:ascii="Arial" w:eastAsia="Times" w:hAnsi="Arial" w:cs="Arial"/>
                <w:lang w:val="en-US" w:eastAsia="de-DE"/>
              </w:rPr>
              <w:t>Business Administration and Economics</w:t>
            </w:r>
          </w:p>
        </w:tc>
        <w:tc>
          <w:tcPr>
            <w:tcW w:w="1984" w:type="dxa"/>
          </w:tcPr>
          <w:p w14:paraId="5D79A3F4"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Klausur, mündliche Prüfung oder Portfolio</w:t>
            </w:r>
          </w:p>
        </w:tc>
        <w:tc>
          <w:tcPr>
            <w:tcW w:w="1276" w:type="dxa"/>
            <w:shd w:val="clear" w:color="auto" w:fill="auto"/>
          </w:tcPr>
          <w:p w14:paraId="1E93B4F7"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jeweils 5-9</w:t>
            </w:r>
          </w:p>
        </w:tc>
      </w:tr>
      <w:tr w:rsidR="000A585E" w14:paraId="1B14BBA1" w14:textId="77777777">
        <w:trPr>
          <w:trHeight w:val="101"/>
        </w:trPr>
        <w:tc>
          <w:tcPr>
            <w:tcW w:w="6577" w:type="dxa"/>
            <w:gridSpan w:val="3"/>
          </w:tcPr>
          <w:p w14:paraId="373EB105"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b/>
                <w:lang w:eastAsia="de-DE"/>
              </w:rPr>
              <w:t>Summe:</w:t>
            </w:r>
          </w:p>
        </w:tc>
        <w:tc>
          <w:tcPr>
            <w:tcW w:w="1276" w:type="dxa"/>
            <w:shd w:val="clear" w:color="auto" w:fill="auto"/>
          </w:tcPr>
          <w:p w14:paraId="2D0E5D0E" w14:textId="00547D38" w:rsidR="000A585E" w:rsidRDefault="003478D2">
            <w:pPr>
              <w:tabs>
                <w:tab w:val="left" w:pos="2508"/>
              </w:tabs>
              <w:spacing w:after="0" w:line="240" w:lineRule="auto"/>
              <w:rPr>
                <w:rFonts w:ascii="Arial" w:eastAsia="Times" w:hAnsi="Arial" w:cs="Arial"/>
                <w:b/>
                <w:bCs/>
                <w:lang w:eastAsia="de-DE"/>
              </w:rPr>
            </w:pPr>
            <w:r>
              <w:rPr>
                <w:rFonts w:ascii="Arial" w:eastAsia="Times" w:hAnsi="Arial" w:cs="Arial"/>
                <w:b/>
                <w:bCs/>
                <w:lang w:eastAsia="de-DE"/>
              </w:rPr>
              <w:t>mind. 35</w:t>
            </w:r>
          </w:p>
        </w:tc>
      </w:tr>
    </w:tbl>
    <w:p w14:paraId="056EC54A" w14:textId="77777777" w:rsidR="000A585E" w:rsidRDefault="000A585E">
      <w:pPr>
        <w:tabs>
          <w:tab w:val="left" w:pos="2508"/>
        </w:tabs>
        <w:spacing w:after="0" w:line="240" w:lineRule="auto"/>
        <w:rPr>
          <w:rFonts w:ascii="Arial" w:eastAsia="Times" w:hAnsi="Arial" w:cs="Arial"/>
          <w:lang w:eastAsia="de-DE"/>
        </w:rPr>
      </w:pPr>
    </w:p>
    <w:p w14:paraId="05936B66" w14:textId="77777777" w:rsidR="000A585E" w:rsidRDefault="00AB12BF">
      <w:pPr>
        <w:tabs>
          <w:tab w:val="left" w:pos="2508"/>
        </w:tabs>
        <w:spacing w:after="120" w:line="240" w:lineRule="auto"/>
        <w:rPr>
          <w:rFonts w:ascii="Arial" w:eastAsia="Times" w:hAnsi="Arial" w:cs="Arial"/>
          <w:b/>
          <w:lang w:val="en-US" w:eastAsia="de-DE"/>
        </w:rPr>
      </w:pPr>
      <w:r>
        <w:rPr>
          <w:rFonts w:ascii="Arial" w:eastAsia="Times" w:hAnsi="Arial" w:cs="Arial"/>
          <w:b/>
          <w:lang w:val="en-US" w:eastAsia="de-DE"/>
        </w:rPr>
        <w:t>Modulgruppe Wahlfach German as a Foreign Language</w:t>
      </w:r>
    </w:p>
    <w:p w14:paraId="038BCE6C" w14:textId="44547355" w:rsidR="000A585E" w:rsidRDefault="00AB12BF">
      <w:pPr>
        <w:tabs>
          <w:tab w:val="left" w:pos="2508"/>
        </w:tabs>
        <w:spacing w:after="120" w:line="240" w:lineRule="auto"/>
        <w:jc w:val="both"/>
        <w:rPr>
          <w:rFonts w:ascii="Arial" w:hAnsi="Arial" w:cs="Arial"/>
        </w:rPr>
      </w:pPr>
      <w:r>
        <w:rPr>
          <w:rFonts w:ascii="Arial" w:hAnsi="Arial" w:cs="Arial"/>
        </w:rPr>
        <w:t xml:space="preserve">Basierend auf dem Ausgangssprachniveau (ermittelt durch einen Einstufungstest) soll das Sprachniveau in Deutsch um zwei Niveaustufen nach dem Gemeinsamen Europäischen Referenzrahmen für Sprachen gesteigert werden, um deutsche Texte besser zu verstehen oder zu verfassen oder auf Deutsch präsentieren und diskutieren zu können, insbesondere im Hinblick auf die sprachlichen Anforderungen im Berufsleben. Um die sprachlichen Kompetenzen anzuwenden, beinhaltet das Wahlfach auch Veranstaltungen aus den Wahlfächern </w:t>
      </w:r>
      <w:r>
        <w:rPr>
          <w:rFonts w:ascii="Arial" w:eastAsia="Times" w:hAnsi="Arial" w:cs="Arial"/>
          <w:bCs/>
          <w:lang w:eastAsia="de-DE"/>
        </w:rPr>
        <w:t>Computer Science, AI and Data Science oder Business Administration and Economics.</w:t>
      </w:r>
    </w:p>
    <w:tbl>
      <w:tblPr>
        <w:tblW w:w="785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3402"/>
        <w:gridCol w:w="1984"/>
        <w:gridCol w:w="1276"/>
      </w:tblGrid>
      <w:tr w:rsidR="000A585E" w14:paraId="0CBD423A" w14:textId="77777777">
        <w:tc>
          <w:tcPr>
            <w:tcW w:w="1191" w:type="dxa"/>
          </w:tcPr>
          <w:p w14:paraId="3B57F1C6"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Lehrform</w:t>
            </w:r>
          </w:p>
        </w:tc>
        <w:tc>
          <w:tcPr>
            <w:tcW w:w="3402" w:type="dxa"/>
            <w:shd w:val="clear" w:color="auto" w:fill="auto"/>
          </w:tcPr>
          <w:p w14:paraId="37E3073B"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Modulbezeichnung</w:t>
            </w:r>
          </w:p>
        </w:tc>
        <w:tc>
          <w:tcPr>
            <w:tcW w:w="1984" w:type="dxa"/>
          </w:tcPr>
          <w:p w14:paraId="1B993528"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Prüfungsform</w:t>
            </w:r>
          </w:p>
        </w:tc>
        <w:tc>
          <w:tcPr>
            <w:tcW w:w="1276" w:type="dxa"/>
            <w:shd w:val="clear" w:color="auto" w:fill="auto"/>
          </w:tcPr>
          <w:p w14:paraId="5F990763"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ECTS-LP</w:t>
            </w:r>
          </w:p>
        </w:tc>
      </w:tr>
      <w:tr w:rsidR="000A585E" w14:paraId="654A8D74" w14:textId="77777777">
        <w:tc>
          <w:tcPr>
            <w:tcW w:w="1191" w:type="dxa"/>
          </w:tcPr>
          <w:p w14:paraId="53A255B4" w14:textId="77777777" w:rsidR="000A585E" w:rsidRDefault="00AB12BF">
            <w:pPr>
              <w:tabs>
                <w:tab w:val="left" w:pos="2508"/>
              </w:tabs>
              <w:spacing w:after="0" w:line="240" w:lineRule="auto"/>
              <w:rPr>
                <w:rFonts w:ascii="Arial" w:eastAsia="Times" w:hAnsi="Arial" w:cs="Arial"/>
                <w:lang w:val="en-US" w:eastAsia="de-DE"/>
              </w:rPr>
            </w:pPr>
            <w:r>
              <w:rPr>
                <w:rFonts w:ascii="Arial" w:eastAsia="Times" w:hAnsi="Arial" w:cs="Arial"/>
                <w:lang w:val="en-US" w:eastAsia="de-DE"/>
              </w:rPr>
              <w:t>Ü</w:t>
            </w:r>
          </w:p>
        </w:tc>
        <w:tc>
          <w:tcPr>
            <w:tcW w:w="3402" w:type="dxa"/>
            <w:shd w:val="clear" w:color="auto" w:fill="auto"/>
          </w:tcPr>
          <w:p w14:paraId="15BEC1CB" w14:textId="77777777" w:rsidR="000A585E" w:rsidRDefault="00AB12BF">
            <w:pPr>
              <w:tabs>
                <w:tab w:val="left" w:pos="2508"/>
              </w:tabs>
              <w:spacing w:after="0" w:line="240" w:lineRule="auto"/>
              <w:rPr>
                <w:rFonts w:ascii="Arial" w:eastAsia="Times" w:hAnsi="Arial" w:cs="Arial"/>
                <w:lang w:val="en-US" w:eastAsia="de-DE"/>
              </w:rPr>
            </w:pPr>
            <w:r>
              <w:rPr>
                <w:rFonts w:ascii="Arial" w:eastAsia="Times" w:hAnsi="Arial" w:cs="Arial"/>
                <w:lang w:val="en-US" w:eastAsia="de-DE"/>
              </w:rPr>
              <w:t>Wahlpflichtmodule German as a Foreign Language</w:t>
            </w:r>
          </w:p>
        </w:tc>
        <w:tc>
          <w:tcPr>
            <w:tcW w:w="1984" w:type="dxa"/>
          </w:tcPr>
          <w:p w14:paraId="521D55B2" w14:textId="77777777" w:rsidR="000A585E" w:rsidRDefault="00AB12BF">
            <w:pPr>
              <w:tabs>
                <w:tab w:val="left" w:pos="2508"/>
              </w:tabs>
              <w:spacing w:after="0" w:line="240" w:lineRule="auto"/>
            </w:pPr>
            <w:r>
              <w:rPr>
                <w:rFonts w:ascii="Arial" w:eastAsia="Times" w:hAnsi="Arial" w:cs="Arial"/>
                <w:lang w:eastAsia="de-DE"/>
              </w:rPr>
              <w:t>Klausur, mündliche Prüfung oder Portfolio</w:t>
            </w:r>
          </w:p>
        </w:tc>
        <w:tc>
          <w:tcPr>
            <w:tcW w:w="1276" w:type="dxa"/>
            <w:shd w:val="clear" w:color="auto" w:fill="auto"/>
          </w:tcPr>
          <w:p w14:paraId="4A6D7C68" w14:textId="016A94E2" w:rsidR="000A585E" w:rsidRDefault="003478D2">
            <w:pPr>
              <w:tabs>
                <w:tab w:val="left" w:pos="2508"/>
              </w:tabs>
              <w:spacing w:after="0" w:line="240" w:lineRule="auto"/>
              <w:rPr>
                <w:rFonts w:ascii="Arial" w:eastAsia="Times" w:hAnsi="Arial" w:cs="Arial"/>
                <w:lang w:eastAsia="de-DE"/>
              </w:rPr>
            </w:pPr>
            <w:r>
              <w:rPr>
                <w:rFonts w:ascii="Arial" w:eastAsia="Times" w:hAnsi="Arial" w:cs="Arial"/>
                <w:lang w:eastAsia="de-DE"/>
              </w:rPr>
              <w:t>mind. 20</w:t>
            </w:r>
          </w:p>
        </w:tc>
      </w:tr>
      <w:tr w:rsidR="000A585E" w14:paraId="3AE5FD84" w14:textId="77777777">
        <w:tc>
          <w:tcPr>
            <w:tcW w:w="1191" w:type="dxa"/>
          </w:tcPr>
          <w:p w14:paraId="782175A7"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V(+Ü)</w:t>
            </w:r>
          </w:p>
        </w:tc>
        <w:tc>
          <w:tcPr>
            <w:tcW w:w="3402" w:type="dxa"/>
            <w:shd w:val="clear" w:color="auto" w:fill="auto"/>
          </w:tcPr>
          <w:p w14:paraId="36AB71B1" w14:textId="77777777" w:rsidR="000A585E" w:rsidRDefault="00AB12BF">
            <w:pPr>
              <w:tabs>
                <w:tab w:val="left" w:pos="2508"/>
              </w:tabs>
              <w:spacing w:after="0" w:line="240" w:lineRule="auto"/>
              <w:rPr>
                <w:rFonts w:ascii="Arial" w:eastAsia="Times" w:hAnsi="Arial" w:cs="Arial"/>
                <w:lang w:val="en-US" w:eastAsia="de-DE"/>
              </w:rPr>
            </w:pPr>
            <w:r>
              <w:rPr>
                <w:rFonts w:ascii="Arial" w:eastAsia="Times" w:hAnsi="Arial" w:cs="Arial"/>
                <w:lang w:val="en-US" w:eastAsia="de-DE"/>
              </w:rPr>
              <w:t xml:space="preserve">Wahlpflichtmodule </w:t>
            </w:r>
            <w:r>
              <w:rPr>
                <w:rFonts w:ascii="Arial" w:hAnsi="Arial" w:cs="Arial"/>
                <w:lang w:val="en-US"/>
              </w:rPr>
              <w:t xml:space="preserve">aus den Wahlfächern </w:t>
            </w:r>
            <w:r>
              <w:rPr>
                <w:rFonts w:ascii="Arial" w:eastAsia="Times" w:hAnsi="Arial" w:cs="Arial"/>
                <w:bCs/>
                <w:lang w:val="en-US" w:eastAsia="de-DE"/>
              </w:rPr>
              <w:t>Computer Science, AI and Data Science oder Business Administration and Economics</w:t>
            </w:r>
          </w:p>
        </w:tc>
        <w:tc>
          <w:tcPr>
            <w:tcW w:w="1984" w:type="dxa"/>
          </w:tcPr>
          <w:p w14:paraId="7883C8D3"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Klausur, mündliche Prüfung oder Portfolio</w:t>
            </w:r>
          </w:p>
        </w:tc>
        <w:tc>
          <w:tcPr>
            <w:tcW w:w="1276" w:type="dxa"/>
            <w:shd w:val="clear" w:color="auto" w:fill="auto"/>
          </w:tcPr>
          <w:p w14:paraId="72BC3FBC" w14:textId="4D5D18DF" w:rsidR="000A585E" w:rsidRDefault="003478D2">
            <w:pPr>
              <w:tabs>
                <w:tab w:val="left" w:pos="2508"/>
              </w:tabs>
              <w:spacing w:after="0" w:line="240" w:lineRule="auto"/>
              <w:rPr>
                <w:rFonts w:ascii="Arial" w:eastAsia="Times" w:hAnsi="Arial" w:cs="Arial"/>
                <w:lang w:eastAsia="de-DE"/>
              </w:rPr>
            </w:pPr>
            <w:r>
              <w:rPr>
                <w:rFonts w:ascii="Arial" w:eastAsia="Times" w:hAnsi="Arial" w:cs="Arial"/>
                <w:lang w:eastAsia="de-DE"/>
              </w:rPr>
              <w:t>mind.15</w:t>
            </w:r>
          </w:p>
        </w:tc>
      </w:tr>
      <w:tr w:rsidR="000A585E" w14:paraId="42E5DDD7" w14:textId="77777777">
        <w:trPr>
          <w:trHeight w:val="101"/>
        </w:trPr>
        <w:tc>
          <w:tcPr>
            <w:tcW w:w="6577" w:type="dxa"/>
            <w:gridSpan w:val="3"/>
          </w:tcPr>
          <w:p w14:paraId="243B9249"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b/>
                <w:lang w:eastAsia="de-DE"/>
              </w:rPr>
              <w:t>Summe:</w:t>
            </w:r>
          </w:p>
        </w:tc>
        <w:tc>
          <w:tcPr>
            <w:tcW w:w="1276" w:type="dxa"/>
            <w:shd w:val="clear" w:color="auto" w:fill="auto"/>
          </w:tcPr>
          <w:p w14:paraId="1C67D27D" w14:textId="34E4E7F9" w:rsidR="000A585E" w:rsidRDefault="003478D2">
            <w:pPr>
              <w:tabs>
                <w:tab w:val="left" w:pos="2508"/>
              </w:tabs>
              <w:spacing w:after="0" w:line="240" w:lineRule="auto"/>
              <w:rPr>
                <w:rFonts w:ascii="Arial" w:eastAsia="Times" w:hAnsi="Arial" w:cs="Arial"/>
                <w:b/>
                <w:bCs/>
                <w:lang w:eastAsia="de-DE"/>
              </w:rPr>
            </w:pPr>
            <w:r>
              <w:rPr>
                <w:rFonts w:ascii="Arial" w:eastAsia="Times" w:hAnsi="Arial" w:cs="Arial"/>
                <w:b/>
                <w:bCs/>
                <w:lang w:eastAsia="de-DE"/>
              </w:rPr>
              <w:t>mind. 35</w:t>
            </w:r>
          </w:p>
        </w:tc>
      </w:tr>
    </w:tbl>
    <w:p w14:paraId="077C6C55" w14:textId="77777777" w:rsidR="000A585E" w:rsidRDefault="000A585E">
      <w:pPr>
        <w:tabs>
          <w:tab w:val="left" w:pos="2508"/>
        </w:tabs>
        <w:spacing w:after="0" w:line="240" w:lineRule="auto"/>
        <w:rPr>
          <w:rFonts w:ascii="Arial" w:eastAsia="Times" w:hAnsi="Arial" w:cs="Arial"/>
          <w:lang w:eastAsia="de-DE"/>
        </w:rPr>
      </w:pPr>
    </w:p>
    <w:p w14:paraId="4B54A995" w14:textId="77777777" w:rsidR="000A585E" w:rsidRDefault="00AB12BF">
      <w:pPr>
        <w:tabs>
          <w:tab w:val="left" w:pos="2508"/>
        </w:tabs>
        <w:spacing w:after="120" w:line="240" w:lineRule="auto"/>
        <w:rPr>
          <w:rFonts w:ascii="Arial" w:eastAsia="Times" w:hAnsi="Arial" w:cs="Arial"/>
          <w:b/>
          <w:lang w:val="en-US" w:eastAsia="de-DE"/>
        </w:rPr>
      </w:pPr>
      <w:r>
        <w:rPr>
          <w:rFonts w:ascii="Arial" w:eastAsia="Times" w:hAnsi="Arial" w:cs="Arial"/>
          <w:b/>
          <w:lang w:val="en-US" w:eastAsia="de-DE"/>
        </w:rPr>
        <w:t>Modulgruppe Wahlfach English as a Foreign Language</w:t>
      </w:r>
    </w:p>
    <w:p w14:paraId="09FA9585" w14:textId="138BBD37" w:rsidR="000A585E" w:rsidRDefault="00AB12BF">
      <w:pPr>
        <w:tabs>
          <w:tab w:val="left" w:pos="2508"/>
        </w:tabs>
        <w:spacing w:after="120" w:line="240" w:lineRule="auto"/>
        <w:jc w:val="both"/>
        <w:rPr>
          <w:rFonts w:ascii="Arial" w:hAnsi="Arial" w:cs="Arial"/>
        </w:rPr>
      </w:pPr>
      <w:r>
        <w:rPr>
          <w:rFonts w:ascii="Arial" w:hAnsi="Arial" w:cs="Arial"/>
        </w:rPr>
        <w:t>Basierend auf dem Ausgangssprachniveau (ermittelt durch einen Einstufungstest) soll das Sprachniveau in Englisch um zwei Niveaustufen nach dem Gemeinsamen Europäischen Referenzrahmen für Sprachen gesteigert werden,</w:t>
      </w:r>
      <w:r w:rsidR="003478D2">
        <w:rPr>
          <w:rFonts w:ascii="Arial" w:hAnsi="Arial" w:cs="Arial"/>
        </w:rPr>
        <w:t xml:space="preserve"> </w:t>
      </w:r>
      <w:r>
        <w:rPr>
          <w:rFonts w:ascii="Arial" w:hAnsi="Arial" w:cs="Arial"/>
        </w:rPr>
        <w:t xml:space="preserve">um englische Fachtexte besser zu verstehen oder zu verfassen oder auf Englisch präsentieren und diskutieren zu können, insbesondere auch im Hinblick auf die sprachlichen Anforderungen im Bereich der Wissenschaft. Um die sprachlichen Kompetenzen anzuwenden, beinhaltet das Wahlfach auch Veranstaltungen aus den Wahlfächern </w:t>
      </w:r>
      <w:r>
        <w:rPr>
          <w:rFonts w:ascii="Arial" w:eastAsia="Times" w:hAnsi="Arial" w:cs="Arial"/>
          <w:bCs/>
          <w:lang w:eastAsia="de-DE"/>
        </w:rPr>
        <w:t>Computer Science, AI and Data Science oder Business Administration and Economics.</w:t>
      </w:r>
    </w:p>
    <w:tbl>
      <w:tblPr>
        <w:tblW w:w="785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3402"/>
        <w:gridCol w:w="1984"/>
        <w:gridCol w:w="1276"/>
      </w:tblGrid>
      <w:tr w:rsidR="000A585E" w14:paraId="62EAEED3" w14:textId="77777777">
        <w:tc>
          <w:tcPr>
            <w:tcW w:w="1191" w:type="dxa"/>
          </w:tcPr>
          <w:p w14:paraId="06AF7176"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Lehrform</w:t>
            </w:r>
          </w:p>
        </w:tc>
        <w:tc>
          <w:tcPr>
            <w:tcW w:w="3402" w:type="dxa"/>
            <w:shd w:val="clear" w:color="auto" w:fill="auto"/>
          </w:tcPr>
          <w:p w14:paraId="13A077AA"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Modulbezeichnung</w:t>
            </w:r>
          </w:p>
        </w:tc>
        <w:tc>
          <w:tcPr>
            <w:tcW w:w="1984" w:type="dxa"/>
          </w:tcPr>
          <w:p w14:paraId="0E1B664A"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Prüfungsform</w:t>
            </w:r>
          </w:p>
        </w:tc>
        <w:tc>
          <w:tcPr>
            <w:tcW w:w="1276" w:type="dxa"/>
            <w:shd w:val="clear" w:color="auto" w:fill="auto"/>
          </w:tcPr>
          <w:p w14:paraId="4C2FDAD5"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ECTS-LP</w:t>
            </w:r>
          </w:p>
        </w:tc>
      </w:tr>
      <w:tr w:rsidR="000A585E" w14:paraId="36A5159D" w14:textId="77777777">
        <w:tc>
          <w:tcPr>
            <w:tcW w:w="1191" w:type="dxa"/>
          </w:tcPr>
          <w:p w14:paraId="69D8FF7F" w14:textId="77777777" w:rsidR="000A585E" w:rsidRDefault="00AB12BF">
            <w:pPr>
              <w:tabs>
                <w:tab w:val="left" w:pos="2508"/>
              </w:tabs>
              <w:spacing w:after="0" w:line="240" w:lineRule="auto"/>
              <w:rPr>
                <w:rFonts w:ascii="Arial" w:eastAsia="Times" w:hAnsi="Arial" w:cs="Arial"/>
                <w:lang w:val="en-US" w:eastAsia="de-DE"/>
              </w:rPr>
            </w:pPr>
            <w:r>
              <w:rPr>
                <w:rFonts w:ascii="Arial" w:eastAsia="Times" w:hAnsi="Arial" w:cs="Arial"/>
                <w:lang w:val="en-US" w:eastAsia="de-DE"/>
              </w:rPr>
              <w:t>Ü</w:t>
            </w:r>
          </w:p>
        </w:tc>
        <w:tc>
          <w:tcPr>
            <w:tcW w:w="3402" w:type="dxa"/>
            <w:shd w:val="clear" w:color="auto" w:fill="auto"/>
          </w:tcPr>
          <w:p w14:paraId="44CEAC17" w14:textId="77777777" w:rsidR="000A585E" w:rsidRDefault="00AB12BF">
            <w:pPr>
              <w:tabs>
                <w:tab w:val="left" w:pos="2508"/>
              </w:tabs>
              <w:spacing w:after="0" w:line="240" w:lineRule="auto"/>
              <w:rPr>
                <w:rFonts w:ascii="Arial" w:eastAsia="Times" w:hAnsi="Arial" w:cs="Arial"/>
                <w:lang w:val="en-US" w:eastAsia="de-DE"/>
              </w:rPr>
            </w:pPr>
            <w:r>
              <w:rPr>
                <w:rFonts w:ascii="Arial" w:eastAsia="Times" w:hAnsi="Arial" w:cs="Arial"/>
                <w:lang w:val="en-US" w:eastAsia="de-DE"/>
              </w:rPr>
              <w:t>Wahlpflichtmodule English as a Foreign Language</w:t>
            </w:r>
          </w:p>
        </w:tc>
        <w:tc>
          <w:tcPr>
            <w:tcW w:w="1984" w:type="dxa"/>
          </w:tcPr>
          <w:p w14:paraId="11C2AE55"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Klausur, mündliche Prüfung oder Portfolio</w:t>
            </w:r>
          </w:p>
        </w:tc>
        <w:tc>
          <w:tcPr>
            <w:tcW w:w="1276" w:type="dxa"/>
            <w:shd w:val="clear" w:color="auto" w:fill="auto"/>
          </w:tcPr>
          <w:p w14:paraId="74A69B6A" w14:textId="70F6C390" w:rsidR="000A585E" w:rsidRDefault="003478D2">
            <w:pPr>
              <w:tabs>
                <w:tab w:val="left" w:pos="2508"/>
              </w:tabs>
              <w:spacing w:after="0" w:line="240" w:lineRule="auto"/>
              <w:rPr>
                <w:rFonts w:ascii="Arial" w:eastAsia="Times" w:hAnsi="Arial" w:cs="Arial"/>
                <w:lang w:eastAsia="de-DE"/>
              </w:rPr>
            </w:pPr>
            <w:r>
              <w:rPr>
                <w:rFonts w:ascii="Arial" w:eastAsia="Times" w:hAnsi="Arial" w:cs="Arial"/>
                <w:lang w:eastAsia="de-DE"/>
              </w:rPr>
              <w:t xml:space="preserve">mind. 20 </w:t>
            </w:r>
          </w:p>
        </w:tc>
      </w:tr>
      <w:tr w:rsidR="000A585E" w14:paraId="1341745E" w14:textId="77777777">
        <w:tc>
          <w:tcPr>
            <w:tcW w:w="1191" w:type="dxa"/>
          </w:tcPr>
          <w:p w14:paraId="763AF549"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V(+Ü)</w:t>
            </w:r>
          </w:p>
        </w:tc>
        <w:tc>
          <w:tcPr>
            <w:tcW w:w="3402" w:type="dxa"/>
            <w:shd w:val="clear" w:color="auto" w:fill="auto"/>
          </w:tcPr>
          <w:p w14:paraId="4EE0D5C6" w14:textId="77777777" w:rsidR="000A585E" w:rsidRDefault="00AB12BF">
            <w:pPr>
              <w:tabs>
                <w:tab w:val="left" w:pos="2508"/>
              </w:tabs>
              <w:spacing w:after="0" w:line="240" w:lineRule="auto"/>
              <w:rPr>
                <w:rFonts w:ascii="Arial" w:eastAsia="Times" w:hAnsi="Arial" w:cs="Arial"/>
                <w:lang w:val="en-US" w:eastAsia="de-DE"/>
              </w:rPr>
            </w:pPr>
            <w:r>
              <w:rPr>
                <w:rFonts w:ascii="Arial" w:eastAsia="Times" w:hAnsi="Arial" w:cs="Arial"/>
                <w:lang w:val="en-US" w:eastAsia="de-DE"/>
              </w:rPr>
              <w:t xml:space="preserve">Wahlpflichtmodule </w:t>
            </w:r>
            <w:r>
              <w:rPr>
                <w:rFonts w:ascii="Arial" w:hAnsi="Arial" w:cs="Arial"/>
                <w:lang w:val="en-US"/>
              </w:rPr>
              <w:t xml:space="preserve">aus den Wahlfächern </w:t>
            </w:r>
            <w:r>
              <w:rPr>
                <w:rFonts w:ascii="Arial" w:eastAsia="Times" w:hAnsi="Arial" w:cs="Arial"/>
                <w:bCs/>
                <w:lang w:val="en-US" w:eastAsia="de-DE"/>
              </w:rPr>
              <w:t>Computer Science, AI and Data Science oder Business Administration and Economics</w:t>
            </w:r>
          </w:p>
        </w:tc>
        <w:tc>
          <w:tcPr>
            <w:tcW w:w="1984" w:type="dxa"/>
          </w:tcPr>
          <w:p w14:paraId="2275E845"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Klausur, mündliche Prüfung oder Portfolio</w:t>
            </w:r>
          </w:p>
        </w:tc>
        <w:tc>
          <w:tcPr>
            <w:tcW w:w="1276" w:type="dxa"/>
            <w:shd w:val="clear" w:color="auto" w:fill="auto"/>
          </w:tcPr>
          <w:p w14:paraId="205C62A7" w14:textId="1DA03774" w:rsidR="000A585E" w:rsidRDefault="003478D2">
            <w:pPr>
              <w:tabs>
                <w:tab w:val="left" w:pos="2508"/>
              </w:tabs>
              <w:spacing w:after="0" w:line="240" w:lineRule="auto"/>
              <w:rPr>
                <w:rFonts w:ascii="Arial" w:eastAsia="Times" w:hAnsi="Arial" w:cs="Arial"/>
                <w:lang w:eastAsia="de-DE"/>
              </w:rPr>
            </w:pPr>
            <w:r>
              <w:rPr>
                <w:rFonts w:ascii="Arial" w:eastAsia="Times" w:hAnsi="Arial" w:cs="Arial"/>
                <w:lang w:eastAsia="de-DE"/>
              </w:rPr>
              <w:t>mind.15</w:t>
            </w:r>
          </w:p>
        </w:tc>
      </w:tr>
      <w:tr w:rsidR="000A585E" w14:paraId="60DE7F83" w14:textId="77777777">
        <w:trPr>
          <w:trHeight w:val="101"/>
        </w:trPr>
        <w:tc>
          <w:tcPr>
            <w:tcW w:w="6577" w:type="dxa"/>
            <w:gridSpan w:val="3"/>
          </w:tcPr>
          <w:p w14:paraId="5119E981"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b/>
                <w:lang w:eastAsia="de-DE"/>
              </w:rPr>
              <w:lastRenderedPageBreak/>
              <w:t>Summe:</w:t>
            </w:r>
          </w:p>
        </w:tc>
        <w:tc>
          <w:tcPr>
            <w:tcW w:w="1276" w:type="dxa"/>
            <w:shd w:val="clear" w:color="auto" w:fill="auto"/>
          </w:tcPr>
          <w:p w14:paraId="6A1FCBE8" w14:textId="31BB7627" w:rsidR="000A585E" w:rsidRDefault="003478D2">
            <w:pPr>
              <w:tabs>
                <w:tab w:val="left" w:pos="2508"/>
              </w:tabs>
              <w:spacing w:after="0" w:line="240" w:lineRule="auto"/>
              <w:rPr>
                <w:rFonts w:ascii="Arial" w:eastAsia="Times" w:hAnsi="Arial" w:cs="Arial"/>
                <w:b/>
                <w:bCs/>
                <w:lang w:eastAsia="de-DE"/>
              </w:rPr>
            </w:pPr>
            <w:r>
              <w:rPr>
                <w:rFonts w:ascii="Arial" w:eastAsia="Times" w:hAnsi="Arial" w:cs="Arial"/>
                <w:b/>
                <w:bCs/>
                <w:lang w:eastAsia="de-DE"/>
              </w:rPr>
              <w:t>mind. 35</w:t>
            </w:r>
          </w:p>
        </w:tc>
      </w:tr>
    </w:tbl>
    <w:p w14:paraId="52CEA492" w14:textId="77777777" w:rsidR="000A585E" w:rsidRDefault="000A585E">
      <w:pPr>
        <w:tabs>
          <w:tab w:val="left" w:pos="2508"/>
        </w:tabs>
        <w:spacing w:after="0" w:line="240" w:lineRule="auto"/>
        <w:rPr>
          <w:rFonts w:ascii="Arial" w:eastAsia="Times" w:hAnsi="Arial" w:cs="Arial"/>
          <w:lang w:eastAsia="de-DE"/>
        </w:rPr>
      </w:pPr>
    </w:p>
    <w:p w14:paraId="5C8C6907" w14:textId="77777777" w:rsidR="000A585E" w:rsidRDefault="00AB12BF">
      <w:pPr>
        <w:pBdr>
          <w:top w:val="none" w:sz="4" w:space="0" w:color="000000"/>
          <w:left w:val="none" w:sz="4" w:space="0" w:color="000000"/>
          <w:bottom w:val="none" w:sz="4" w:space="0" w:color="000000"/>
          <w:right w:val="none" w:sz="4" w:space="0" w:color="000000"/>
        </w:pBdr>
        <w:tabs>
          <w:tab w:val="left" w:pos="2508"/>
        </w:tabs>
        <w:spacing w:before="240" w:after="120"/>
        <w:jc w:val="both"/>
      </w:pPr>
      <w:r>
        <w:rPr>
          <w:rFonts w:ascii="Arial" w:eastAsia="Arial" w:hAnsi="Arial" w:cs="Arial"/>
          <w:vertAlign w:val="superscript"/>
        </w:rPr>
        <w:t>6</w:t>
      </w:r>
      <w:r>
        <w:rPr>
          <w:rFonts w:ascii="Arial" w:eastAsia="Arial" w:hAnsi="Arial" w:cs="Arial"/>
        </w:rPr>
        <w:t>Geeignete Wahlpflichtmodule, soweit in den Tabellen des Satzes 5 nicht bereits festgelegt, werden im Modulkatalog gemäß § 6 Abs. 4 AStuPO bekannt gegeben.</w:t>
      </w:r>
    </w:p>
    <w:p w14:paraId="11A61247" w14:textId="77777777" w:rsidR="000A585E" w:rsidRDefault="000A585E">
      <w:pPr>
        <w:spacing w:after="0" w:line="240" w:lineRule="auto"/>
        <w:rPr>
          <w:rFonts w:ascii="Arial" w:eastAsia="Times" w:hAnsi="Arial" w:cs="Arial"/>
          <w:lang w:eastAsia="de-DE"/>
        </w:rPr>
      </w:pPr>
    </w:p>
    <w:p w14:paraId="2B17F461" w14:textId="77777777" w:rsidR="000A585E" w:rsidRDefault="00AB12BF">
      <w:pPr>
        <w:spacing w:after="0" w:line="240" w:lineRule="auto"/>
        <w:ind w:firstLine="454"/>
        <w:jc w:val="both"/>
        <w:rPr>
          <w:rFonts w:ascii="Arial" w:eastAsia="Times" w:hAnsi="Arial" w:cs="Arial"/>
          <w:strike/>
          <w:lang w:eastAsia="de-DE"/>
        </w:rPr>
      </w:pPr>
      <w:r>
        <w:rPr>
          <w:rFonts w:ascii="Arial" w:eastAsia="Times" w:hAnsi="Arial" w:cs="Arial"/>
          <w:lang w:eastAsia="de-DE"/>
        </w:rPr>
        <w:t xml:space="preserve">(5) </w:t>
      </w:r>
      <w:r>
        <w:rPr>
          <w:rFonts w:ascii="Arial" w:eastAsia="Times" w:hAnsi="Arial" w:cs="Arial"/>
          <w:vertAlign w:val="superscript"/>
          <w:lang w:eastAsia="de-DE"/>
        </w:rPr>
        <w:t>1</w:t>
      </w:r>
      <w:r>
        <w:rPr>
          <w:rFonts w:ascii="Arial" w:eastAsia="Times" w:hAnsi="Arial" w:cs="Arial"/>
          <w:lang w:eastAsia="de-DE"/>
        </w:rPr>
        <w:t xml:space="preserve">Studienbegleitende Leistungen können nach Wahl der oder des Studierenden zusätzlich in einem oder mehreren Wahlmodulen der Modulgruppe Occupational Skills erbracht werden. </w:t>
      </w:r>
      <w:r>
        <w:rPr>
          <w:rFonts w:ascii="Arial" w:eastAsia="Times" w:hAnsi="Arial" w:cs="Arial"/>
          <w:vertAlign w:val="superscript"/>
          <w:lang w:eastAsia="de-DE"/>
        </w:rPr>
        <w:t>2</w:t>
      </w:r>
      <w:r>
        <w:rPr>
          <w:rFonts w:ascii="Arial" w:eastAsia="Times" w:hAnsi="Arial" w:cs="Arial"/>
          <w:lang w:eastAsia="de-DE"/>
        </w:rPr>
        <w:t xml:space="preserve">Wahlmodule können belegt werden aus dem Bereich Fachspezifische Fremdsprachenausbildung in Englisch (für Studierende, die nicht English als Foreign Language als Wahlfach nehmen) oder aus dem Bereich Schlüsselqualifikationen mit IT-Bezug oder Praktikum. </w:t>
      </w:r>
      <w:r>
        <w:rPr>
          <w:rFonts w:ascii="Arial" w:eastAsia="Times" w:hAnsi="Arial" w:cs="Arial"/>
          <w:vertAlign w:val="superscript"/>
          <w:lang w:eastAsia="de-DE"/>
        </w:rPr>
        <w:t>3</w:t>
      </w:r>
      <w:r>
        <w:rPr>
          <w:rFonts w:ascii="Arial" w:eastAsia="Times" w:hAnsi="Arial" w:cs="Arial"/>
          <w:lang w:eastAsia="de-DE"/>
        </w:rPr>
        <w:t xml:space="preserve">Geeignete Module zum Bereich der Occupational Skills werden vom Prüfungsausschuss festgelegt und im Modulkatalog gemäß § 6 Abs. 4 AStuPO bekannt gegeben. </w:t>
      </w:r>
    </w:p>
    <w:p w14:paraId="5106E4C2" w14:textId="77777777" w:rsidR="000A585E" w:rsidRDefault="000A585E">
      <w:pPr>
        <w:spacing w:after="0" w:line="240" w:lineRule="auto"/>
        <w:rPr>
          <w:rFonts w:ascii="Arial" w:eastAsia="Times" w:hAnsi="Arial" w:cs="Arial"/>
          <w:lang w:eastAsia="de-DE"/>
        </w:rPr>
      </w:pPr>
    </w:p>
    <w:p w14:paraId="1082D72C" w14:textId="77777777" w:rsidR="000A585E" w:rsidRDefault="00AB12BF">
      <w:pPr>
        <w:spacing w:after="120" w:line="240" w:lineRule="auto"/>
        <w:rPr>
          <w:rFonts w:ascii="Arial" w:eastAsia="Times" w:hAnsi="Arial" w:cs="Arial"/>
          <w:b/>
          <w:lang w:eastAsia="de-DE"/>
        </w:rPr>
      </w:pPr>
      <w:r>
        <w:rPr>
          <w:rFonts w:ascii="Arial" w:eastAsia="Times" w:hAnsi="Arial" w:cs="Arial"/>
          <w:b/>
          <w:lang w:eastAsia="de-DE"/>
        </w:rPr>
        <w:t>Modulgruppe Occupational Skills</w:t>
      </w:r>
    </w:p>
    <w:tbl>
      <w:tblPr>
        <w:tblW w:w="785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3402"/>
        <w:gridCol w:w="1984"/>
        <w:gridCol w:w="1276"/>
      </w:tblGrid>
      <w:tr w:rsidR="000A585E" w14:paraId="35873275" w14:textId="77777777">
        <w:tc>
          <w:tcPr>
            <w:tcW w:w="1191" w:type="dxa"/>
          </w:tcPr>
          <w:p w14:paraId="06856DA8"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Lehrform</w:t>
            </w:r>
          </w:p>
        </w:tc>
        <w:tc>
          <w:tcPr>
            <w:tcW w:w="3402" w:type="dxa"/>
            <w:shd w:val="clear" w:color="auto" w:fill="auto"/>
          </w:tcPr>
          <w:p w14:paraId="47CC8220"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Modulbezeichnung</w:t>
            </w:r>
          </w:p>
        </w:tc>
        <w:tc>
          <w:tcPr>
            <w:tcW w:w="1984" w:type="dxa"/>
          </w:tcPr>
          <w:p w14:paraId="0BA8D308"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Prüfungsform</w:t>
            </w:r>
          </w:p>
        </w:tc>
        <w:tc>
          <w:tcPr>
            <w:tcW w:w="1276" w:type="dxa"/>
            <w:shd w:val="clear" w:color="auto" w:fill="auto"/>
          </w:tcPr>
          <w:p w14:paraId="66B47F5E" w14:textId="77777777" w:rsidR="000A585E" w:rsidRDefault="00AB12BF">
            <w:pPr>
              <w:tabs>
                <w:tab w:val="left" w:pos="2508"/>
              </w:tabs>
              <w:spacing w:after="0" w:line="240" w:lineRule="auto"/>
              <w:rPr>
                <w:rFonts w:ascii="Arial" w:eastAsia="Times" w:hAnsi="Arial" w:cs="Arial"/>
                <w:b/>
                <w:bCs/>
                <w:lang w:eastAsia="de-DE"/>
              </w:rPr>
            </w:pPr>
            <w:r>
              <w:rPr>
                <w:rFonts w:ascii="Arial" w:eastAsia="Times" w:hAnsi="Arial" w:cs="Arial"/>
                <w:b/>
                <w:bCs/>
                <w:lang w:eastAsia="de-DE"/>
              </w:rPr>
              <w:t>ECTS-LP</w:t>
            </w:r>
          </w:p>
        </w:tc>
      </w:tr>
      <w:tr w:rsidR="000A585E" w14:paraId="456130A0" w14:textId="77777777">
        <w:tc>
          <w:tcPr>
            <w:tcW w:w="1191" w:type="dxa"/>
          </w:tcPr>
          <w:p w14:paraId="1EA78F44" w14:textId="77777777" w:rsidR="000A585E" w:rsidRDefault="00AB12BF">
            <w:pPr>
              <w:tabs>
                <w:tab w:val="left" w:pos="2508"/>
              </w:tabs>
              <w:spacing w:after="0" w:line="240" w:lineRule="auto"/>
              <w:rPr>
                <w:rFonts w:ascii="Arial" w:eastAsia="Times" w:hAnsi="Arial" w:cs="Arial"/>
                <w:lang w:val="en-US" w:eastAsia="de-DE"/>
              </w:rPr>
            </w:pPr>
            <w:r>
              <w:rPr>
                <w:rFonts w:ascii="Arial" w:eastAsia="Times" w:hAnsi="Arial" w:cs="Arial"/>
                <w:lang w:val="en-US" w:eastAsia="de-DE"/>
              </w:rPr>
              <w:t>Ü</w:t>
            </w:r>
          </w:p>
        </w:tc>
        <w:tc>
          <w:tcPr>
            <w:tcW w:w="3402" w:type="dxa"/>
            <w:shd w:val="clear" w:color="auto" w:fill="auto"/>
          </w:tcPr>
          <w:p w14:paraId="1D2FF899" w14:textId="77777777" w:rsidR="000A585E" w:rsidRDefault="00AB12BF">
            <w:pPr>
              <w:tabs>
                <w:tab w:val="left" w:pos="2508"/>
              </w:tabs>
              <w:spacing w:after="0" w:line="240" w:lineRule="auto"/>
              <w:rPr>
                <w:rFonts w:ascii="Arial" w:eastAsia="Times" w:hAnsi="Arial" w:cs="Arial"/>
                <w:strike/>
                <w:lang w:val="en-US" w:eastAsia="de-DE"/>
              </w:rPr>
            </w:pPr>
            <w:r>
              <w:rPr>
                <w:rFonts w:ascii="Arial" w:eastAsia="Times" w:hAnsi="Arial" w:cs="Arial"/>
                <w:lang w:val="en-US" w:eastAsia="de-DE"/>
              </w:rPr>
              <w:t>Subject-specific language programme in English 1</w:t>
            </w:r>
          </w:p>
        </w:tc>
        <w:tc>
          <w:tcPr>
            <w:tcW w:w="1984" w:type="dxa"/>
          </w:tcPr>
          <w:p w14:paraId="0A1619F0" w14:textId="77777777" w:rsidR="000A585E" w:rsidRDefault="00AB12BF">
            <w:pPr>
              <w:tabs>
                <w:tab w:val="left" w:pos="2508"/>
              </w:tabs>
              <w:spacing w:after="0" w:line="240" w:lineRule="auto"/>
              <w:rPr>
                <w:rFonts w:ascii="Arial" w:eastAsia="Times" w:hAnsi="Arial" w:cs="Arial"/>
                <w:lang w:val="en-US" w:eastAsia="de-DE"/>
              </w:rPr>
            </w:pPr>
            <w:r>
              <w:rPr>
                <w:rFonts w:ascii="Arial" w:eastAsia="Times" w:hAnsi="Arial" w:cs="Arial"/>
                <w:lang w:eastAsia="de-DE"/>
              </w:rPr>
              <w:t>Klausur</w:t>
            </w:r>
          </w:p>
        </w:tc>
        <w:tc>
          <w:tcPr>
            <w:tcW w:w="1276" w:type="dxa"/>
            <w:shd w:val="clear" w:color="auto" w:fill="auto"/>
          </w:tcPr>
          <w:p w14:paraId="161882DE"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3</w:t>
            </w:r>
          </w:p>
        </w:tc>
      </w:tr>
      <w:tr w:rsidR="000A585E" w14:paraId="580BEA48" w14:textId="77777777">
        <w:tc>
          <w:tcPr>
            <w:tcW w:w="1191" w:type="dxa"/>
          </w:tcPr>
          <w:p w14:paraId="3C9349E2" w14:textId="77777777" w:rsidR="000A585E" w:rsidRDefault="00AB12BF">
            <w:pPr>
              <w:tabs>
                <w:tab w:val="left" w:pos="2508"/>
              </w:tabs>
              <w:spacing w:after="0" w:line="240" w:lineRule="auto"/>
              <w:rPr>
                <w:rFonts w:ascii="Arial" w:eastAsia="Times" w:hAnsi="Arial" w:cs="Arial"/>
                <w:lang w:val="en-US" w:eastAsia="de-DE"/>
              </w:rPr>
            </w:pPr>
            <w:r>
              <w:rPr>
                <w:rFonts w:ascii="Arial" w:eastAsia="Times" w:hAnsi="Arial" w:cs="Arial"/>
                <w:lang w:val="en-US" w:eastAsia="de-DE"/>
              </w:rPr>
              <w:t>Ü</w:t>
            </w:r>
          </w:p>
        </w:tc>
        <w:tc>
          <w:tcPr>
            <w:tcW w:w="3402" w:type="dxa"/>
            <w:shd w:val="clear" w:color="auto" w:fill="auto"/>
          </w:tcPr>
          <w:p w14:paraId="7986422F" w14:textId="77777777" w:rsidR="000A585E" w:rsidRDefault="00AB12BF">
            <w:pPr>
              <w:tabs>
                <w:tab w:val="left" w:pos="2508"/>
              </w:tabs>
              <w:spacing w:after="0" w:line="240" w:lineRule="auto"/>
              <w:rPr>
                <w:rFonts w:ascii="Arial" w:eastAsia="Times" w:hAnsi="Arial" w:cs="Arial"/>
                <w:strike/>
                <w:lang w:val="en-US" w:eastAsia="de-DE"/>
              </w:rPr>
            </w:pPr>
            <w:r>
              <w:rPr>
                <w:rFonts w:ascii="Arial" w:eastAsia="Times" w:hAnsi="Arial" w:cs="Arial"/>
                <w:lang w:val="en-US" w:eastAsia="de-DE"/>
              </w:rPr>
              <w:t>Subject-specific language programme in English 2</w:t>
            </w:r>
          </w:p>
        </w:tc>
        <w:tc>
          <w:tcPr>
            <w:tcW w:w="1984" w:type="dxa"/>
          </w:tcPr>
          <w:p w14:paraId="2EA5F22C" w14:textId="77777777" w:rsidR="000A585E" w:rsidRDefault="00AB12BF">
            <w:pPr>
              <w:tabs>
                <w:tab w:val="left" w:pos="2508"/>
              </w:tabs>
              <w:spacing w:after="0" w:line="240" w:lineRule="auto"/>
              <w:rPr>
                <w:rFonts w:ascii="Arial" w:eastAsia="Times" w:hAnsi="Arial" w:cs="Arial"/>
                <w:lang w:val="en-US" w:eastAsia="de-DE"/>
              </w:rPr>
            </w:pPr>
            <w:r>
              <w:rPr>
                <w:rFonts w:ascii="Arial" w:eastAsia="Times" w:hAnsi="Arial" w:cs="Arial"/>
                <w:lang w:eastAsia="de-DE"/>
              </w:rPr>
              <w:t>Klausur und mündliche Prüfung</w:t>
            </w:r>
          </w:p>
        </w:tc>
        <w:tc>
          <w:tcPr>
            <w:tcW w:w="1276" w:type="dxa"/>
            <w:shd w:val="clear" w:color="auto" w:fill="auto"/>
          </w:tcPr>
          <w:p w14:paraId="02E9A281"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3</w:t>
            </w:r>
          </w:p>
        </w:tc>
      </w:tr>
      <w:tr w:rsidR="000A585E" w14:paraId="779525BF" w14:textId="77777777">
        <w:tc>
          <w:tcPr>
            <w:tcW w:w="1191" w:type="dxa"/>
          </w:tcPr>
          <w:p w14:paraId="5C27A792"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S</w:t>
            </w:r>
          </w:p>
        </w:tc>
        <w:tc>
          <w:tcPr>
            <w:tcW w:w="3402" w:type="dxa"/>
            <w:shd w:val="clear" w:color="auto" w:fill="auto"/>
          </w:tcPr>
          <w:p w14:paraId="78546D98"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Wahlmodule in Occupational Skills</w:t>
            </w:r>
          </w:p>
        </w:tc>
        <w:tc>
          <w:tcPr>
            <w:tcW w:w="1984" w:type="dxa"/>
          </w:tcPr>
          <w:p w14:paraId="59FD4D17"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Klausur oder mündliche Prüfung oder Abschlussbericht und/oder Präsentation</w:t>
            </w:r>
          </w:p>
        </w:tc>
        <w:tc>
          <w:tcPr>
            <w:tcW w:w="1276" w:type="dxa"/>
            <w:shd w:val="clear" w:color="auto" w:fill="auto"/>
          </w:tcPr>
          <w:p w14:paraId="65834258"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jeweils 1-6</w:t>
            </w:r>
          </w:p>
        </w:tc>
      </w:tr>
      <w:tr w:rsidR="000A585E" w14:paraId="4EF99F75" w14:textId="77777777">
        <w:tc>
          <w:tcPr>
            <w:tcW w:w="1191" w:type="dxa"/>
          </w:tcPr>
          <w:p w14:paraId="2FD6134A"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P</w:t>
            </w:r>
          </w:p>
        </w:tc>
        <w:tc>
          <w:tcPr>
            <w:tcW w:w="3402" w:type="dxa"/>
            <w:shd w:val="clear" w:color="auto" w:fill="auto"/>
          </w:tcPr>
          <w:p w14:paraId="42AEBDF2"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 xml:space="preserve">Occupational Internship </w:t>
            </w:r>
          </w:p>
        </w:tc>
        <w:tc>
          <w:tcPr>
            <w:tcW w:w="1984" w:type="dxa"/>
          </w:tcPr>
          <w:p w14:paraId="27C837BE"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zh-CN"/>
              </w:rPr>
              <w:t>Praktikumsbericht und Präsentation (ca. 20 min)</w:t>
            </w:r>
          </w:p>
        </w:tc>
        <w:tc>
          <w:tcPr>
            <w:tcW w:w="1276" w:type="dxa"/>
            <w:shd w:val="clear" w:color="auto" w:fill="auto"/>
          </w:tcPr>
          <w:p w14:paraId="2D5C74CD" w14:textId="77777777" w:rsidR="000A585E" w:rsidRDefault="00AB12BF">
            <w:pPr>
              <w:tabs>
                <w:tab w:val="left" w:pos="2508"/>
              </w:tabs>
              <w:spacing w:after="0" w:line="240" w:lineRule="auto"/>
              <w:rPr>
                <w:rFonts w:ascii="Arial" w:eastAsia="Times" w:hAnsi="Arial" w:cs="Arial"/>
                <w:lang w:eastAsia="de-DE"/>
              </w:rPr>
            </w:pPr>
            <w:r>
              <w:rPr>
                <w:rFonts w:ascii="Arial" w:eastAsia="Times" w:hAnsi="Arial" w:cs="Arial"/>
                <w:lang w:eastAsia="de-DE"/>
              </w:rPr>
              <w:t>4</w:t>
            </w:r>
          </w:p>
        </w:tc>
      </w:tr>
      <w:tr w:rsidR="000A585E" w14:paraId="0D80BD53" w14:textId="77777777">
        <w:trPr>
          <w:trHeight w:val="101"/>
        </w:trPr>
        <w:tc>
          <w:tcPr>
            <w:tcW w:w="6577" w:type="dxa"/>
            <w:gridSpan w:val="3"/>
          </w:tcPr>
          <w:p w14:paraId="5967342D" w14:textId="77777777" w:rsidR="000A585E" w:rsidRDefault="00AB12BF">
            <w:pPr>
              <w:tabs>
                <w:tab w:val="left" w:pos="2508"/>
              </w:tabs>
              <w:spacing w:after="0" w:line="240" w:lineRule="auto"/>
              <w:rPr>
                <w:rFonts w:ascii="Arial" w:eastAsia="Times" w:hAnsi="Arial" w:cs="Arial"/>
                <w:b/>
                <w:strike/>
                <w:lang w:eastAsia="de-DE"/>
              </w:rPr>
            </w:pPr>
            <w:r>
              <w:rPr>
                <w:rFonts w:ascii="Arial" w:eastAsia="Times" w:hAnsi="Arial" w:cs="Arial"/>
                <w:b/>
                <w:lang w:eastAsia="de-DE"/>
              </w:rPr>
              <w:t>Summe:</w:t>
            </w:r>
          </w:p>
        </w:tc>
        <w:tc>
          <w:tcPr>
            <w:tcW w:w="1276" w:type="dxa"/>
            <w:shd w:val="clear" w:color="auto" w:fill="auto"/>
          </w:tcPr>
          <w:p w14:paraId="67499908" w14:textId="77777777" w:rsidR="000A585E" w:rsidRDefault="00AB12BF">
            <w:pPr>
              <w:tabs>
                <w:tab w:val="left" w:pos="2508"/>
              </w:tabs>
              <w:spacing w:after="0" w:line="240" w:lineRule="auto"/>
              <w:rPr>
                <w:rFonts w:ascii="Arial" w:eastAsia="Times" w:hAnsi="Arial" w:cs="Arial"/>
                <w:b/>
                <w:lang w:eastAsia="de-DE"/>
              </w:rPr>
            </w:pPr>
            <w:r>
              <w:rPr>
                <w:rFonts w:ascii="Arial" w:eastAsia="Times" w:hAnsi="Arial" w:cs="Arial"/>
                <w:b/>
                <w:lang w:eastAsia="de-DE"/>
              </w:rPr>
              <w:t>max. 5</w:t>
            </w:r>
          </w:p>
        </w:tc>
      </w:tr>
    </w:tbl>
    <w:p w14:paraId="1EEBBE78" w14:textId="77777777" w:rsidR="000A585E" w:rsidRDefault="000A585E">
      <w:pPr>
        <w:spacing w:after="0" w:line="240" w:lineRule="auto"/>
        <w:rPr>
          <w:rFonts w:ascii="Arial" w:eastAsia="Times" w:hAnsi="Arial" w:cs="Arial"/>
          <w:b/>
          <w:lang w:eastAsia="de-DE"/>
        </w:rPr>
      </w:pPr>
    </w:p>
    <w:p w14:paraId="54F6C69A" w14:textId="77777777" w:rsidR="000A585E" w:rsidRDefault="000A585E">
      <w:pPr>
        <w:spacing w:after="0" w:line="240" w:lineRule="auto"/>
        <w:rPr>
          <w:rFonts w:ascii="Arial" w:eastAsia="Times" w:hAnsi="Arial" w:cs="Arial"/>
          <w:lang w:eastAsia="de-DE"/>
        </w:rPr>
      </w:pPr>
    </w:p>
    <w:p w14:paraId="1A2DE6F4" w14:textId="77777777" w:rsidR="000A585E" w:rsidRDefault="00AB12BF">
      <w:pPr>
        <w:spacing w:after="0" w:line="240" w:lineRule="auto"/>
        <w:jc w:val="center"/>
        <w:rPr>
          <w:rFonts w:ascii="Arial" w:eastAsia="Times" w:hAnsi="Arial" w:cs="Arial"/>
          <w:lang w:eastAsia="de-DE"/>
        </w:rPr>
      </w:pPr>
      <w:r>
        <w:rPr>
          <w:rFonts w:ascii="Arial" w:eastAsia="Times" w:hAnsi="Arial" w:cs="Arial"/>
          <w:b/>
          <w:lang w:eastAsia="de-DE"/>
        </w:rPr>
        <w:t xml:space="preserve">§ 7 Zeugnis </w:t>
      </w:r>
    </w:p>
    <w:p w14:paraId="6E01CC6B" w14:textId="77777777" w:rsidR="000A585E" w:rsidRDefault="000A585E">
      <w:pPr>
        <w:spacing w:after="0" w:line="240" w:lineRule="auto"/>
        <w:rPr>
          <w:rFonts w:ascii="Arial" w:eastAsia="Times" w:hAnsi="Arial" w:cs="Arial"/>
          <w:lang w:eastAsia="de-DE"/>
        </w:rPr>
      </w:pPr>
    </w:p>
    <w:p w14:paraId="560C2466" w14:textId="77777777" w:rsidR="000A585E" w:rsidRDefault="00AB12BF">
      <w:pPr>
        <w:spacing w:after="0" w:line="240" w:lineRule="auto"/>
        <w:ind w:firstLine="454"/>
        <w:jc w:val="both"/>
        <w:rPr>
          <w:rFonts w:ascii="Arial" w:eastAsia="Times" w:hAnsi="Arial" w:cs="Arial"/>
          <w:lang w:eastAsia="de-DE"/>
        </w:rPr>
      </w:pPr>
      <w:r>
        <w:rPr>
          <w:rFonts w:ascii="Arial" w:eastAsia="Times" w:hAnsi="Arial" w:cs="Arial"/>
          <w:lang w:eastAsia="de-DE"/>
        </w:rPr>
        <w:t>(1)</w:t>
      </w:r>
      <w:r>
        <w:rPr>
          <w:rFonts w:ascii="Arial" w:eastAsia="Times" w:hAnsi="Arial" w:cs="Arial"/>
          <w:vertAlign w:val="superscript"/>
          <w:lang w:eastAsia="de-DE"/>
        </w:rPr>
        <w:t xml:space="preserve"> 1</w:t>
      </w:r>
      <w:r>
        <w:rPr>
          <w:rFonts w:ascii="Arial" w:eastAsia="Times" w:hAnsi="Arial" w:cs="Arial"/>
          <w:lang w:eastAsia="de-DE"/>
        </w:rPr>
        <w:t>Dem Antrag nach § 24 Abs. 1 Satz 1 AStuPO sind die Nachweise über die erfolgreiche Ablegung</w:t>
      </w:r>
    </w:p>
    <w:p w14:paraId="2ADD3CE4" w14:textId="77777777" w:rsidR="000A585E" w:rsidRDefault="000A585E">
      <w:pPr>
        <w:spacing w:after="0" w:line="240" w:lineRule="auto"/>
        <w:jc w:val="both"/>
        <w:rPr>
          <w:rFonts w:ascii="Arial" w:eastAsia="Times" w:hAnsi="Arial" w:cs="Arial"/>
          <w:strike/>
          <w:lang w:eastAsia="de-DE"/>
        </w:rPr>
      </w:pPr>
    </w:p>
    <w:p w14:paraId="0475B685" w14:textId="721EC3AC" w:rsidR="000A585E" w:rsidRDefault="00AB12BF">
      <w:pPr>
        <w:numPr>
          <w:ilvl w:val="0"/>
          <w:numId w:val="2"/>
        </w:numPr>
        <w:spacing w:after="0" w:line="240" w:lineRule="auto"/>
        <w:ind w:left="709" w:hanging="709"/>
        <w:rPr>
          <w:rFonts w:ascii="Arial" w:eastAsia="Times" w:hAnsi="Arial" w:cs="Arial"/>
          <w:lang w:eastAsia="de-DE"/>
        </w:rPr>
      </w:pPr>
      <w:r>
        <w:rPr>
          <w:rFonts w:ascii="Arial" w:eastAsia="Times" w:hAnsi="Arial" w:cs="Arial"/>
          <w:lang w:eastAsia="de-DE"/>
        </w:rPr>
        <w:t xml:space="preserve">aller Pflichtmodule </w:t>
      </w:r>
      <w:r w:rsidR="007E5730">
        <w:rPr>
          <w:rFonts w:ascii="Arial" w:eastAsia="Times" w:hAnsi="Arial" w:cs="Arial"/>
          <w:lang w:eastAsia="de-DE"/>
        </w:rPr>
        <w:t>im Pflichtfach Mathematics,</w:t>
      </w:r>
    </w:p>
    <w:p w14:paraId="01FA464C" w14:textId="46D38EF8" w:rsidR="000A585E" w:rsidRDefault="00AB12BF">
      <w:pPr>
        <w:numPr>
          <w:ilvl w:val="0"/>
          <w:numId w:val="2"/>
        </w:numPr>
        <w:spacing w:after="0" w:line="240" w:lineRule="auto"/>
        <w:ind w:left="709" w:hanging="709"/>
        <w:rPr>
          <w:rFonts w:ascii="Arial" w:eastAsia="Times" w:hAnsi="Arial" w:cs="Arial"/>
          <w:lang w:eastAsia="de-DE"/>
        </w:rPr>
      </w:pPr>
      <w:r>
        <w:rPr>
          <w:rFonts w:ascii="Arial" w:eastAsia="Times" w:hAnsi="Arial" w:cs="Arial"/>
          <w:lang w:eastAsia="de-DE"/>
        </w:rPr>
        <w:t xml:space="preserve">von Wahlpflichtmodulen </w:t>
      </w:r>
      <w:r w:rsidR="007E5730">
        <w:rPr>
          <w:rFonts w:ascii="Arial" w:eastAsia="Times" w:hAnsi="Arial" w:cs="Arial"/>
          <w:lang w:eastAsia="de-DE"/>
        </w:rPr>
        <w:t>Mathematics</w:t>
      </w:r>
      <w:r>
        <w:rPr>
          <w:rFonts w:ascii="Arial" w:eastAsia="Times" w:hAnsi="Arial" w:cs="Arial"/>
          <w:lang w:eastAsia="de-DE"/>
        </w:rPr>
        <w:t xml:space="preserve"> im Umfang von mindestens 50 ECTS-Leistungspunkten, wovon mindestens 18 ECTS-Leistungspunkte aus dem Bereich Applied Mathematics und ebenfalls mindestens 18 ECTS-Leistungspunkte aus dem Bereich Pure Mathematics stammen müssen,</w:t>
      </w:r>
    </w:p>
    <w:p w14:paraId="1512DB87" w14:textId="77777777" w:rsidR="000A585E" w:rsidRDefault="00AB12BF">
      <w:pPr>
        <w:numPr>
          <w:ilvl w:val="0"/>
          <w:numId w:val="2"/>
        </w:numPr>
        <w:spacing w:after="0" w:line="240" w:lineRule="auto"/>
        <w:ind w:left="709" w:hanging="709"/>
        <w:rPr>
          <w:rFonts w:ascii="Arial" w:eastAsia="Times" w:hAnsi="Arial" w:cs="Arial"/>
          <w:lang w:eastAsia="de-DE"/>
        </w:rPr>
      </w:pPr>
      <w:r>
        <w:rPr>
          <w:rFonts w:ascii="Arial" w:eastAsia="Times" w:hAnsi="Arial" w:cs="Arial"/>
          <w:lang w:eastAsia="de-DE"/>
        </w:rPr>
        <w:t xml:space="preserve">von Wahlpflichtmodulen und gegebenenfalls Pflichtmodulen im gewählten Wahlfach im Umfang von mindestens 35 ECTS-Leistungspunkten, </w:t>
      </w:r>
    </w:p>
    <w:p w14:paraId="39E1BB35" w14:textId="77777777" w:rsidR="000A585E" w:rsidRDefault="00AB12BF">
      <w:pPr>
        <w:numPr>
          <w:ilvl w:val="0"/>
          <w:numId w:val="2"/>
        </w:numPr>
        <w:spacing w:after="0" w:line="240" w:lineRule="auto"/>
        <w:ind w:left="709" w:hanging="709"/>
        <w:rPr>
          <w:rFonts w:ascii="Arial" w:eastAsia="Times" w:hAnsi="Arial" w:cs="Arial"/>
          <w:strike/>
          <w:lang w:eastAsia="de-DE"/>
        </w:rPr>
      </w:pPr>
      <w:r>
        <w:rPr>
          <w:rFonts w:ascii="Arial" w:eastAsia="Times" w:hAnsi="Arial" w:cs="Arial"/>
          <w:lang w:eastAsia="de-DE"/>
        </w:rPr>
        <w:t>Wahlpflichtmodule der Modulgruppe Occupational Skills im Umfang von bis zu 5 ECTS-Leistungspunkten und</w:t>
      </w:r>
    </w:p>
    <w:p w14:paraId="23D7B899" w14:textId="77777777" w:rsidR="000A585E" w:rsidRDefault="00AB12BF">
      <w:pPr>
        <w:numPr>
          <w:ilvl w:val="0"/>
          <w:numId w:val="2"/>
        </w:numPr>
        <w:spacing w:after="0" w:line="240" w:lineRule="auto"/>
        <w:ind w:left="709" w:hanging="709"/>
        <w:rPr>
          <w:rFonts w:ascii="Arial" w:eastAsia="Times" w:hAnsi="Arial" w:cs="Arial"/>
          <w:lang w:eastAsia="de-DE"/>
        </w:rPr>
      </w:pPr>
      <w:r>
        <w:rPr>
          <w:rFonts w:ascii="Arial" w:eastAsia="Times" w:hAnsi="Arial" w:cs="Arial"/>
          <w:lang w:eastAsia="de-DE"/>
        </w:rPr>
        <w:t>der Bachelorarbeit</w:t>
      </w:r>
    </w:p>
    <w:p w14:paraId="25D17EFB" w14:textId="77777777" w:rsidR="000A585E" w:rsidRDefault="000A585E">
      <w:pPr>
        <w:spacing w:after="0" w:line="240" w:lineRule="auto"/>
        <w:rPr>
          <w:rFonts w:ascii="Arial" w:eastAsia="Times" w:hAnsi="Arial" w:cs="Arial"/>
          <w:lang w:eastAsia="de-DE"/>
        </w:rPr>
      </w:pPr>
    </w:p>
    <w:p w14:paraId="71011BE7" w14:textId="77777777" w:rsidR="000A585E" w:rsidRDefault="00AB12BF">
      <w:pPr>
        <w:spacing w:after="0" w:line="240" w:lineRule="auto"/>
        <w:jc w:val="both"/>
        <w:rPr>
          <w:rFonts w:ascii="Arial" w:eastAsia="Times" w:hAnsi="Arial" w:cs="Arial"/>
          <w:lang w:eastAsia="de-DE"/>
        </w:rPr>
      </w:pPr>
      <w:r>
        <w:rPr>
          <w:rFonts w:ascii="Arial" w:eastAsia="Times" w:hAnsi="Arial" w:cs="Arial"/>
          <w:lang w:eastAsia="de-DE"/>
        </w:rPr>
        <w:lastRenderedPageBreak/>
        <w:t xml:space="preserve">beizufügen. </w:t>
      </w:r>
      <w:r>
        <w:rPr>
          <w:rFonts w:ascii="Arial" w:eastAsia="Times" w:hAnsi="Arial" w:cs="Arial"/>
          <w:vertAlign w:val="superscript"/>
          <w:lang w:eastAsia="de-DE"/>
        </w:rPr>
        <w:t>2</w:t>
      </w:r>
      <w:r>
        <w:rPr>
          <w:rFonts w:ascii="Arial" w:eastAsia="Times" w:hAnsi="Arial" w:cs="Arial"/>
          <w:lang w:eastAsia="de-DE"/>
        </w:rPr>
        <w:t>Sofern Studierende die Wahlfächer „German as a Foreign Language“ bzw. „English as a Foreign Language“ gewählt haben, ist dem Antrag darüber hinaus ein Nachweis über die Ausbildungssprache (§ 6 Abs. 4 Satz 4) beizufügen.</w:t>
      </w:r>
    </w:p>
    <w:p w14:paraId="52985A03" w14:textId="77777777" w:rsidR="000A585E" w:rsidRDefault="000A585E">
      <w:pPr>
        <w:spacing w:after="0" w:line="240" w:lineRule="auto"/>
        <w:rPr>
          <w:rFonts w:ascii="Arial" w:eastAsia="Times" w:hAnsi="Arial" w:cs="Arial"/>
          <w:strike/>
          <w:lang w:eastAsia="de-DE"/>
        </w:rPr>
      </w:pPr>
    </w:p>
    <w:p w14:paraId="39C210EA" w14:textId="53C1D684" w:rsidR="000A585E" w:rsidRDefault="00AB12BF">
      <w:pPr>
        <w:spacing w:after="0" w:line="240" w:lineRule="auto"/>
        <w:ind w:firstLine="454"/>
        <w:jc w:val="both"/>
        <w:rPr>
          <w:rFonts w:ascii="Arial" w:eastAsia="Times" w:hAnsi="Arial" w:cs="Arial"/>
          <w:lang w:eastAsia="de-DE"/>
        </w:rPr>
      </w:pPr>
      <w:r>
        <w:rPr>
          <w:rFonts w:ascii="Arial" w:eastAsia="Times" w:hAnsi="Arial" w:cs="Arial"/>
          <w:lang w:eastAsia="de-DE"/>
        </w:rPr>
        <w:t>(2)</w:t>
      </w:r>
      <w:r>
        <w:rPr>
          <w:rFonts w:ascii="Arial" w:eastAsia="Times" w:hAnsi="Arial" w:cs="Arial"/>
          <w:vertAlign w:val="superscript"/>
          <w:lang w:eastAsia="de-DE"/>
        </w:rPr>
        <w:t xml:space="preserve"> </w:t>
      </w:r>
      <w:r>
        <w:rPr>
          <w:rFonts w:ascii="Arial" w:eastAsia="Times" w:hAnsi="Arial" w:cs="Arial"/>
          <w:lang w:eastAsia="de-DE"/>
        </w:rPr>
        <w:t>Wurden mehr Wahlpflichtmodule zum Pflichtfach Mathemati</w:t>
      </w:r>
      <w:r w:rsidR="007E5730">
        <w:rPr>
          <w:rFonts w:ascii="Arial" w:eastAsia="Times" w:hAnsi="Arial" w:cs="Arial"/>
          <w:lang w:eastAsia="de-DE"/>
        </w:rPr>
        <w:t>cs</w:t>
      </w:r>
      <w:r>
        <w:rPr>
          <w:rFonts w:ascii="Arial" w:eastAsia="Times" w:hAnsi="Arial" w:cs="Arial"/>
          <w:lang w:eastAsia="de-DE"/>
        </w:rPr>
        <w:t xml:space="preserve"> bzw. zum gewählten Wahlfach absolviert als für das Erreichen von 50 ECTS-Leistungspunkten im Wahlpflichtbereich Mathematics bzw. 35 ECTS-Leistungspunkten im Wahlfach erforderlich sind, ist bei Antragstellung nach § 24 Abs. 1 AStuPO von der oder dem Studierenden anzugeben, welche der Wahlpflichtmodule zum Pflichtfach Mathematics bzw. zum Wahlfach im jeweils erforderlichen Gesamtumfang in die Gesamtnote nach § 6 Abs. 3 Satz 2 AStuPO eingehen sollen. </w:t>
      </w:r>
      <w:r>
        <w:rPr>
          <w:rFonts w:ascii="Arial" w:eastAsia="Times" w:hAnsi="Arial" w:cs="Arial"/>
          <w:vertAlign w:val="superscript"/>
          <w:lang w:eastAsia="de-DE"/>
        </w:rPr>
        <w:t>3</w:t>
      </w:r>
      <w:r>
        <w:rPr>
          <w:rFonts w:ascii="Arial" w:eastAsia="Times" w:hAnsi="Arial" w:cs="Arial"/>
          <w:lang w:eastAsia="de-DE"/>
        </w:rPr>
        <w:t>Ferner kann die Kandidatin oder der Kandidat gemäß § 6 Abs. 5 Satz 2 AStuPO bei der Antragstellung für jede Modulgruppe nach § 6 Abs. 2 ein Prüfungsmodul angeben, das nicht in die Gesamtnote eingeht; ausgenommen davon ist die Modulgruppe Counseling Module, Proseminar, Seminar and Presentation.</w:t>
      </w:r>
    </w:p>
    <w:p w14:paraId="60CE78E2" w14:textId="77777777" w:rsidR="000A585E" w:rsidRDefault="000A585E">
      <w:pPr>
        <w:spacing w:after="0" w:line="240" w:lineRule="auto"/>
        <w:rPr>
          <w:rFonts w:ascii="Arial" w:eastAsia="Times" w:hAnsi="Arial" w:cs="Arial"/>
          <w:lang w:eastAsia="de-DE"/>
        </w:rPr>
      </w:pPr>
    </w:p>
    <w:p w14:paraId="6C00728E" w14:textId="77777777" w:rsidR="000A585E" w:rsidRDefault="000A585E">
      <w:pPr>
        <w:spacing w:after="0" w:line="240" w:lineRule="auto"/>
        <w:rPr>
          <w:rFonts w:ascii="Arial" w:eastAsia="Times" w:hAnsi="Arial" w:cs="Arial"/>
          <w:lang w:eastAsia="de-DE"/>
        </w:rPr>
      </w:pPr>
    </w:p>
    <w:p w14:paraId="6837A679" w14:textId="77777777" w:rsidR="000A585E" w:rsidRDefault="00AB12BF">
      <w:pPr>
        <w:spacing w:after="0" w:line="240" w:lineRule="auto"/>
        <w:jc w:val="center"/>
        <w:rPr>
          <w:rFonts w:ascii="Arial" w:eastAsia="Times" w:hAnsi="Arial" w:cs="Arial"/>
          <w:lang w:eastAsia="de-DE"/>
        </w:rPr>
      </w:pPr>
      <w:r>
        <w:rPr>
          <w:rFonts w:ascii="Arial" w:eastAsia="Times" w:hAnsi="Arial" w:cs="Arial"/>
          <w:b/>
          <w:lang w:eastAsia="de-DE"/>
        </w:rPr>
        <w:t>§ 8 Inkrafttreten, Außerkrafttreten, Übergangsbestimmung</w:t>
      </w:r>
      <w:r>
        <w:rPr>
          <w:rFonts w:ascii="Arial" w:eastAsia="Times" w:hAnsi="Arial" w:cs="Arial"/>
          <w:lang w:eastAsia="de-DE"/>
        </w:rPr>
        <w:t xml:space="preserve"> </w:t>
      </w:r>
    </w:p>
    <w:p w14:paraId="39FA5795" w14:textId="77777777" w:rsidR="000A585E" w:rsidRDefault="000A585E">
      <w:pPr>
        <w:spacing w:after="0" w:line="240" w:lineRule="auto"/>
        <w:rPr>
          <w:rFonts w:ascii="Arial" w:eastAsia="Times" w:hAnsi="Arial" w:cs="Arial"/>
          <w:lang w:eastAsia="de-DE"/>
        </w:rPr>
      </w:pPr>
    </w:p>
    <w:p w14:paraId="53FED0FC" w14:textId="2C8172F7" w:rsidR="00680767" w:rsidRDefault="00AB12BF">
      <w:pPr>
        <w:spacing w:after="0" w:line="240" w:lineRule="auto"/>
        <w:jc w:val="both"/>
        <w:rPr>
          <w:rFonts w:ascii="Arial" w:eastAsia="Times" w:hAnsi="Arial" w:cs="Arial"/>
          <w:lang w:eastAsia="de-DE"/>
        </w:rPr>
      </w:pPr>
      <w:r>
        <w:rPr>
          <w:rFonts w:ascii="Arial" w:eastAsia="Times" w:hAnsi="Arial" w:cs="Arial"/>
          <w:vertAlign w:val="superscript"/>
          <w:lang w:eastAsia="de-DE"/>
        </w:rPr>
        <w:t>1</w:t>
      </w:r>
      <w:r>
        <w:rPr>
          <w:rFonts w:ascii="Arial" w:eastAsia="Times" w:hAnsi="Arial" w:cs="Arial"/>
          <w:lang w:eastAsia="de-DE"/>
        </w:rPr>
        <w:t xml:space="preserve">Diese Satzung tritt am 1. April 2026 in Kraft. </w:t>
      </w:r>
      <w:r>
        <w:rPr>
          <w:rFonts w:ascii="Arial" w:eastAsia="Times" w:hAnsi="Arial" w:cs="Arial"/>
          <w:vertAlign w:val="superscript"/>
          <w:lang w:eastAsia="de-DE"/>
        </w:rPr>
        <w:t>2</w:t>
      </w:r>
      <w:r>
        <w:rPr>
          <w:rFonts w:ascii="Arial" w:eastAsia="Times" w:hAnsi="Arial" w:cs="Arial"/>
          <w:lang w:eastAsia="de-DE"/>
        </w:rPr>
        <w:t xml:space="preserve">Gleichzeitig tritt die Fachstudien- und Prüfungsordnung für den Studiengang Mathematik mit dem Abschluss Bachelor of Science an der Universität Passau </w:t>
      </w:r>
      <w:r w:rsidR="00045B2B">
        <w:rPr>
          <w:rFonts w:ascii="Arial" w:eastAsia="Times" w:hAnsi="Arial" w:cs="Arial"/>
          <w:lang w:eastAsia="de-DE"/>
        </w:rPr>
        <w:t>v</w:t>
      </w:r>
      <w:r>
        <w:rPr>
          <w:rFonts w:ascii="Arial" w:eastAsia="Times" w:hAnsi="Arial" w:cs="Arial"/>
          <w:lang w:eastAsia="de-DE"/>
        </w:rPr>
        <w:t xml:space="preserve">om 2. Oktober 2014 (vABlUP S. 284) außer Kraft. </w:t>
      </w:r>
      <w:r>
        <w:rPr>
          <w:rFonts w:ascii="Arial" w:eastAsia="Times" w:hAnsi="Arial" w:cs="Arial"/>
          <w:vertAlign w:val="superscript"/>
          <w:lang w:eastAsia="de-DE"/>
        </w:rPr>
        <w:t>3</w:t>
      </w:r>
      <w:r>
        <w:rPr>
          <w:rFonts w:ascii="Arial" w:eastAsia="Times" w:hAnsi="Arial" w:cs="Arial"/>
          <w:lang w:eastAsia="de-DE"/>
        </w:rPr>
        <w:t>Abweichend von den Sätzen 1 und 2 findet auf Studierende, die bereits vor Inkrafttreten dieser Satzung im Bachelorstudiengang „Mathematik“ an der Universität Passau immatrikuliert waren, weiterhin die Satzung nach Satz 2 Anwendung.</w:t>
      </w:r>
    </w:p>
    <w:p w14:paraId="7D244013" w14:textId="77777777" w:rsidR="00680767" w:rsidRDefault="00680767">
      <w:pPr>
        <w:spacing w:after="0" w:line="240" w:lineRule="auto"/>
        <w:rPr>
          <w:rFonts w:ascii="Arial" w:eastAsia="Times" w:hAnsi="Arial" w:cs="Arial"/>
          <w:lang w:eastAsia="de-DE"/>
        </w:rPr>
      </w:pPr>
      <w:r>
        <w:rPr>
          <w:rFonts w:ascii="Arial" w:eastAsia="Times" w:hAnsi="Arial" w:cs="Arial"/>
          <w:lang w:eastAsia="de-DE"/>
        </w:rPr>
        <w:br w:type="page"/>
      </w:r>
    </w:p>
    <w:p w14:paraId="3382180D" w14:textId="77777777" w:rsidR="00680767" w:rsidRPr="00680767" w:rsidRDefault="00680767" w:rsidP="00680767">
      <w:pPr>
        <w:spacing w:after="240" w:line="240" w:lineRule="auto"/>
        <w:ind w:right="-567"/>
        <w:rPr>
          <w:rFonts w:ascii="Arial" w:eastAsia="Times New Roman" w:hAnsi="Arial"/>
          <w:lang w:eastAsia="de-DE"/>
        </w:rPr>
      </w:pPr>
      <w:r w:rsidRPr="00680767">
        <w:rPr>
          <w:rFonts w:ascii="Arial" w:eastAsia="Times New Roman" w:hAnsi="Arial"/>
          <w:lang w:eastAsia="de-DE"/>
        </w:rPr>
        <w:lastRenderedPageBreak/>
        <w:t>Ausgefertigt aufgrund des Beschlusses des Senats der Universität Passau vom 29. Oktober 2025 und der Genehmigung durch den Präsidenten der Universität Passau vom 14. Januar 2026 (Aktenzeichen V/S.I-10.3950/2026).</w:t>
      </w:r>
    </w:p>
    <w:p w14:paraId="20E182FE" w14:textId="77777777" w:rsidR="00680767" w:rsidRPr="00680767" w:rsidRDefault="00680767" w:rsidP="00680767">
      <w:pPr>
        <w:spacing w:after="240" w:line="240" w:lineRule="auto"/>
        <w:ind w:right="-567"/>
        <w:rPr>
          <w:rFonts w:ascii="Arial" w:eastAsia="Times New Roman" w:hAnsi="Arial"/>
          <w:lang w:eastAsia="de-DE"/>
        </w:rPr>
      </w:pPr>
    </w:p>
    <w:p w14:paraId="066AFCB4" w14:textId="77777777" w:rsidR="00680767" w:rsidRPr="00680767" w:rsidRDefault="00680767" w:rsidP="00680767">
      <w:pPr>
        <w:spacing w:after="240" w:line="240" w:lineRule="auto"/>
        <w:ind w:right="-567"/>
        <w:rPr>
          <w:rFonts w:ascii="Arial" w:eastAsia="Times New Roman" w:hAnsi="Arial"/>
          <w:lang w:eastAsia="de-DE"/>
        </w:rPr>
      </w:pPr>
      <w:r w:rsidRPr="00680767">
        <w:rPr>
          <w:rFonts w:ascii="Arial" w:eastAsia="Times New Roman" w:hAnsi="Arial"/>
          <w:lang w:eastAsia="de-DE"/>
        </w:rPr>
        <w:fldChar w:fldCharType="begin"/>
      </w:r>
      <w:r w:rsidRPr="00680767">
        <w:rPr>
          <w:rFonts w:ascii="Arial" w:eastAsia="Times New Roman" w:hAnsi="Arial"/>
          <w:lang w:eastAsia="de-DE"/>
        </w:rPr>
        <w:instrText xml:space="preserve"> ASK re \* MERGEFORMAT </w:instrText>
      </w:r>
      <w:r w:rsidRPr="00680767">
        <w:rPr>
          <w:rFonts w:ascii="Arial" w:eastAsia="Times New Roman" w:hAnsi="Arial"/>
          <w:lang w:eastAsia="de-DE"/>
        </w:rPr>
        <w:fldChar w:fldCharType="separate"/>
      </w:r>
      <w:r w:rsidRPr="00680767">
        <w:rPr>
          <w:rFonts w:ascii="Arial" w:eastAsia="Times New Roman" w:hAnsi="Arial"/>
          <w:lang w:eastAsia="de-DE"/>
        </w:rPr>
        <w:t>1</w:t>
      </w:r>
      <w:r w:rsidRPr="00680767">
        <w:rPr>
          <w:rFonts w:ascii="Arial" w:eastAsia="Times New Roman" w:hAnsi="Arial"/>
          <w:lang w:eastAsia="de-DE"/>
        </w:rPr>
        <w:fldChar w:fldCharType="end"/>
      </w:r>
      <w:r w:rsidRPr="00680767">
        <w:rPr>
          <w:rFonts w:ascii="Arial" w:eastAsia="Times New Roman" w:hAnsi="Arial"/>
          <w:highlight w:val="yellow"/>
          <w:lang w:eastAsia="de-DE"/>
        </w:rPr>
        <w:fldChar w:fldCharType="begin"/>
      </w:r>
      <w:r w:rsidRPr="00680767">
        <w:rPr>
          <w:rFonts w:ascii="Arial" w:eastAsia="Times New Roman" w:hAnsi="Arial"/>
          <w:highlight w:val="yellow"/>
          <w:lang w:eastAsia="de-DE"/>
        </w:rPr>
        <w:instrText xml:space="preserve"> MERGEFIELD az </w:instrText>
      </w:r>
      <w:r w:rsidRPr="00680767">
        <w:rPr>
          <w:rFonts w:ascii="Arial" w:eastAsia="Times New Roman" w:hAnsi="Arial"/>
          <w:highlight w:val="yellow"/>
          <w:lang w:eastAsia="de-DE"/>
        </w:rPr>
        <w:fldChar w:fldCharType="end"/>
      </w:r>
      <w:r w:rsidRPr="00680767">
        <w:rPr>
          <w:rFonts w:ascii="Arial" w:eastAsia="Times New Roman" w:hAnsi="Arial"/>
          <w:highlight w:val="yellow"/>
          <w:lang w:eastAsia="de-DE"/>
        </w:rPr>
        <w:fldChar w:fldCharType="begin"/>
      </w:r>
      <w:r w:rsidRPr="00680767">
        <w:rPr>
          <w:rFonts w:ascii="Arial" w:eastAsia="Times New Roman" w:hAnsi="Arial"/>
          <w:highlight w:val="yellow"/>
          <w:lang w:eastAsia="de-DE"/>
        </w:rPr>
        <w:instrText xml:space="preserve"> IF </w:instrText>
      </w:r>
      <w:r w:rsidRPr="00680767">
        <w:rPr>
          <w:rFonts w:ascii="Arial" w:eastAsia="Times New Roman" w:hAnsi="Arial"/>
          <w:highlight w:val="yellow"/>
          <w:lang w:eastAsia="de-DE"/>
        </w:rPr>
        <w:fldChar w:fldCharType="begin"/>
      </w:r>
      <w:r w:rsidRPr="00680767">
        <w:rPr>
          <w:rFonts w:ascii="Arial" w:eastAsia="Times New Roman" w:hAnsi="Arial"/>
          <w:highlight w:val="yellow"/>
          <w:lang w:eastAsia="de-DE"/>
        </w:rPr>
        <w:instrText xml:space="preserve"> MERGEFIELD stuo </w:instrText>
      </w:r>
      <w:r w:rsidRPr="00680767">
        <w:rPr>
          <w:rFonts w:ascii="Arial" w:eastAsia="Times New Roman" w:hAnsi="Arial"/>
          <w:highlight w:val="yellow"/>
          <w:lang w:eastAsia="de-DE"/>
        </w:rPr>
        <w:fldChar w:fldCharType="end"/>
      </w:r>
      <w:r w:rsidRPr="00680767">
        <w:rPr>
          <w:rFonts w:ascii="Arial" w:eastAsia="Times New Roman" w:hAnsi="Arial"/>
          <w:highlight w:val="yellow"/>
          <w:lang w:eastAsia="de-DE"/>
        </w:rPr>
        <w:instrText xml:space="preserve"> = „2“ " nach ordnungsgemäßer Durchführung des Anzeigeverfahrens gemäß Art. 67 Abs. 2 BayHSchG (Anzeige der Satzung durch Schreiben vom </w:instrText>
      </w:r>
      <w:r w:rsidRPr="00680767">
        <w:rPr>
          <w:rFonts w:ascii="Arial" w:eastAsia="Times New Roman" w:hAnsi="Arial"/>
          <w:highlight w:val="yellow"/>
          <w:lang w:eastAsia="de-DE"/>
        </w:rPr>
        <w:fldChar w:fldCharType="begin"/>
      </w:r>
      <w:r w:rsidRPr="00680767">
        <w:rPr>
          <w:rFonts w:ascii="Arial" w:eastAsia="Times New Roman" w:hAnsi="Arial"/>
          <w:highlight w:val="yellow"/>
          <w:lang w:eastAsia="de-DE"/>
        </w:rPr>
        <w:instrText xml:space="preserve"> MERGEFIELD unisatzdat </w:instrText>
      </w:r>
      <w:r w:rsidRPr="00680767">
        <w:rPr>
          <w:rFonts w:ascii="Arial" w:eastAsia="Times New Roman" w:hAnsi="Arial"/>
          <w:highlight w:val="yellow"/>
          <w:lang w:eastAsia="de-DE"/>
        </w:rPr>
        <w:fldChar w:fldCharType="end"/>
      </w:r>
      <w:r w:rsidRPr="00680767">
        <w:rPr>
          <w:rFonts w:ascii="Arial" w:eastAsia="Times New Roman" w:hAnsi="Arial"/>
          <w:highlight w:val="yellow"/>
          <w:lang w:eastAsia="de-DE"/>
        </w:rPr>
        <w:instrText xml:space="preserve"> Nr. </w:instrText>
      </w:r>
      <w:r w:rsidRPr="00680767">
        <w:rPr>
          <w:rFonts w:ascii="Arial" w:eastAsia="Times New Roman" w:hAnsi="Arial"/>
          <w:highlight w:val="yellow"/>
          <w:lang w:eastAsia="de-DE"/>
        </w:rPr>
        <w:fldChar w:fldCharType="begin"/>
      </w:r>
      <w:r w:rsidRPr="00680767">
        <w:rPr>
          <w:rFonts w:ascii="Arial" w:eastAsia="Times New Roman" w:hAnsi="Arial"/>
          <w:highlight w:val="yellow"/>
          <w:lang w:eastAsia="de-DE"/>
        </w:rPr>
        <w:instrText xml:space="preserve"> MERGEFIELD stuaz </w:instrText>
      </w:r>
      <w:r w:rsidRPr="00680767">
        <w:rPr>
          <w:rFonts w:ascii="Arial" w:eastAsia="Times New Roman" w:hAnsi="Arial"/>
          <w:highlight w:val="yellow"/>
          <w:lang w:eastAsia="de-DE"/>
        </w:rPr>
        <w:fldChar w:fldCharType="end"/>
      </w:r>
      <w:r w:rsidRPr="00680767">
        <w:rPr>
          <w:rFonts w:ascii="Arial" w:eastAsia="Times New Roman" w:hAnsi="Arial"/>
          <w:highlight w:val="yellow"/>
          <w:lang w:eastAsia="de-DE"/>
        </w:rPr>
        <w:instrText>, Schreiben des Bayerischen Staats</w:instrText>
      </w:r>
      <w:r w:rsidRPr="00680767">
        <w:rPr>
          <w:rFonts w:ascii="Arial" w:eastAsia="Times New Roman" w:hAnsi="Arial"/>
          <w:highlight w:val="yellow"/>
          <w:lang w:eastAsia="de-DE"/>
        </w:rPr>
        <w:softHyphen/>
        <w:instrText>minis</w:instrText>
      </w:r>
      <w:r w:rsidRPr="00680767">
        <w:rPr>
          <w:rFonts w:ascii="Arial" w:eastAsia="Times New Roman" w:hAnsi="Arial"/>
          <w:highlight w:val="yellow"/>
          <w:lang w:eastAsia="de-DE"/>
        </w:rPr>
        <w:softHyphen/>
        <w:instrText xml:space="preserve">teriums für Wissenschaft, Forschung und Kunst vom </w:instrText>
      </w:r>
      <w:r w:rsidRPr="00680767">
        <w:rPr>
          <w:rFonts w:ascii="Arial" w:eastAsia="Times New Roman" w:hAnsi="Arial"/>
          <w:highlight w:val="yellow"/>
          <w:lang w:eastAsia="de-DE"/>
        </w:rPr>
        <w:fldChar w:fldCharType="begin"/>
      </w:r>
      <w:r w:rsidRPr="00680767">
        <w:rPr>
          <w:rFonts w:ascii="Arial" w:eastAsia="Times New Roman" w:hAnsi="Arial"/>
          <w:highlight w:val="yellow"/>
          <w:lang w:eastAsia="de-DE"/>
        </w:rPr>
        <w:instrText xml:space="preserve"> MERGEFIELD Redat </w:instrText>
      </w:r>
      <w:r w:rsidRPr="00680767">
        <w:rPr>
          <w:rFonts w:ascii="Arial" w:eastAsia="Times New Roman" w:hAnsi="Arial"/>
          <w:highlight w:val="yellow"/>
          <w:lang w:eastAsia="de-DE"/>
        </w:rPr>
        <w:fldChar w:fldCharType="separate"/>
      </w:r>
      <w:r w:rsidRPr="00680767">
        <w:rPr>
          <w:rFonts w:ascii="Arial" w:eastAsia="Times New Roman" w:hAnsi="Arial"/>
          <w:noProof/>
          <w:highlight w:val="yellow"/>
          <w:lang w:eastAsia="de-DE"/>
        </w:rPr>
        <w:instrText>4. Dezember 2012</w:instrText>
      </w:r>
      <w:r w:rsidRPr="00680767">
        <w:rPr>
          <w:rFonts w:ascii="Arial" w:eastAsia="Times New Roman" w:hAnsi="Arial"/>
          <w:highlight w:val="yellow"/>
          <w:lang w:eastAsia="de-DE"/>
        </w:rPr>
        <w:fldChar w:fldCharType="end"/>
      </w:r>
      <w:r w:rsidRPr="00680767">
        <w:rPr>
          <w:rFonts w:ascii="Arial" w:eastAsia="Times New Roman" w:hAnsi="Arial"/>
          <w:highlight w:val="yellow"/>
          <w:lang w:eastAsia="de-DE"/>
        </w:rPr>
        <w:instrText xml:space="preserve"> Nr. </w:instrText>
      </w:r>
      <w:r w:rsidRPr="00680767">
        <w:rPr>
          <w:rFonts w:ascii="Arial" w:eastAsia="Times New Roman" w:hAnsi="Arial"/>
          <w:highlight w:val="yellow"/>
          <w:lang w:eastAsia="de-DE"/>
        </w:rPr>
        <w:fldChar w:fldCharType="begin"/>
      </w:r>
      <w:r w:rsidRPr="00680767">
        <w:rPr>
          <w:rFonts w:ascii="Arial" w:eastAsia="Times New Roman" w:hAnsi="Arial"/>
          <w:highlight w:val="yellow"/>
          <w:lang w:eastAsia="de-DE"/>
        </w:rPr>
        <w:instrText xml:space="preserve"> MERGEFIELD wissnr</w:instrText>
      </w:r>
      <w:r w:rsidRPr="00680767">
        <w:rPr>
          <w:rFonts w:ascii="Arial" w:eastAsia="Times New Roman" w:hAnsi="Arial"/>
          <w:highlight w:val="yellow"/>
          <w:lang w:eastAsia="de-DE"/>
        </w:rPr>
        <w:fldChar w:fldCharType="end"/>
      </w:r>
      <w:r w:rsidRPr="00680767">
        <w:rPr>
          <w:rFonts w:ascii="Arial" w:eastAsia="Times New Roman" w:hAnsi="Arial"/>
          <w:highlight w:val="yellow"/>
          <w:lang w:eastAsia="de-DE"/>
        </w:rPr>
        <w:instrText xml:space="preserve">)"  </w:instrText>
      </w:r>
      <w:r w:rsidRPr="00680767">
        <w:rPr>
          <w:rFonts w:ascii="Arial" w:eastAsia="Times New Roman" w:hAnsi="Arial"/>
          <w:highlight w:val="yellow"/>
          <w:lang w:eastAsia="de-DE"/>
        </w:rPr>
        <w:fldChar w:fldCharType="end"/>
      </w:r>
      <w:r w:rsidRPr="00680767">
        <w:rPr>
          <w:rFonts w:ascii="Arial" w:eastAsia="Times New Roman" w:hAnsi="Arial"/>
          <w:highlight w:val="yellow"/>
          <w:lang w:eastAsia="de-DE"/>
        </w:rPr>
        <w:fldChar w:fldCharType="begin"/>
      </w:r>
      <w:r w:rsidRPr="00680767">
        <w:rPr>
          <w:rFonts w:ascii="Arial" w:eastAsia="Times New Roman" w:hAnsi="Arial"/>
          <w:highlight w:val="yellow"/>
          <w:lang w:eastAsia="de-DE"/>
        </w:rPr>
        <w:instrText xml:space="preserve">IF </w:instrText>
      </w:r>
      <w:r w:rsidRPr="00680767">
        <w:rPr>
          <w:rFonts w:ascii="Arial" w:eastAsia="Times New Roman" w:hAnsi="Arial"/>
          <w:highlight w:val="yellow"/>
          <w:lang w:eastAsia="de-DE"/>
        </w:rPr>
        <w:fldChar w:fldCharType="begin"/>
      </w:r>
      <w:r w:rsidRPr="00680767">
        <w:rPr>
          <w:rFonts w:ascii="Arial" w:eastAsia="Times New Roman" w:hAnsi="Arial"/>
          <w:highlight w:val="yellow"/>
          <w:lang w:eastAsia="de-DE"/>
        </w:rPr>
        <w:instrText>MERGEFIELD Promo</w:instrText>
      </w:r>
      <w:r w:rsidRPr="00680767">
        <w:rPr>
          <w:rFonts w:ascii="Arial" w:eastAsia="Times New Roman" w:hAnsi="Arial"/>
          <w:highlight w:val="yellow"/>
          <w:lang w:eastAsia="de-DE"/>
        </w:rPr>
        <w:fldChar w:fldCharType="end"/>
      </w:r>
      <w:r w:rsidRPr="00680767">
        <w:rPr>
          <w:rFonts w:ascii="Arial" w:eastAsia="Times New Roman" w:hAnsi="Arial"/>
          <w:highlight w:val="yellow"/>
          <w:lang w:eastAsia="de-DE"/>
        </w:rPr>
        <w:instrText xml:space="preserve"> = "1" "und nach Erteilung der Genehmigung zu dieser Satzung durch den Rektor vom </w:instrText>
      </w:r>
      <w:r w:rsidRPr="00680767">
        <w:rPr>
          <w:rFonts w:ascii="Arial" w:eastAsia="Times New Roman" w:hAnsi="Arial"/>
          <w:highlight w:val="yellow"/>
          <w:lang w:eastAsia="de-DE"/>
        </w:rPr>
        <w:fldChar w:fldCharType="begin"/>
      </w:r>
      <w:r w:rsidRPr="00680767">
        <w:rPr>
          <w:rFonts w:ascii="Arial" w:eastAsia="Times New Roman" w:hAnsi="Arial"/>
          <w:highlight w:val="yellow"/>
          <w:lang w:eastAsia="de-DE"/>
        </w:rPr>
        <w:instrText>MERGEFIELD Redat</w:instrText>
      </w:r>
      <w:r w:rsidRPr="00680767">
        <w:rPr>
          <w:rFonts w:ascii="Arial" w:eastAsia="Times New Roman" w:hAnsi="Arial"/>
          <w:highlight w:val="yellow"/>
          <w:lang w:eastAsia="de-DE"/>
        </w:rPr>
        <w:fldChar w:fldCharType="end"/>
      </w:r>
      <w:r w:rsidRPr="00680767">
        <w:rPr>
          <w:rFonts w:ascii="Arial" w:eastAsia="Times New Roman" w:hAnsi="Arial"/>
          <w:highlight w:val="yellow"/>
          <w:lang w:eastAsia="de-DE"/>
        </w:rPr>
        <w:instrText xml:space="preserve">" </w:instrText>
      </w:r>
      <w:r w:rsidRPr="00680767">
        <w:rPr>
          <w:rFonts w:ascii="Arial" w:eastAsia="Times New Roman" w:hAnsi="Arial"/>
          <w:highlight w:val="yellow"/>
          <w:lang w:eastAsia="de-DE"/>
        </w:rPr>
        <w:fldChar w:fldCharType="end"/>
      </w:r>
      <w:r w:rsidRPr="00680767">
        <w:rPr>
          <w:rFonts w:ascii="Arial" w:eastAsia="Times New Roman" w:hAnsi="Arial"/>
          <w:highlight w:val="yellow"/>
          <w:lang w:eastAsia="de-DE"/>
        </w:rPr>
        <w:fldChar w:fldCharType="begin"/>
      </w:r>
      <w:r w:rsidRPr="00680767">
        <w:rPr>
          <w:rFonts w:ascii="Arial" w:eastAsia="Times New Roman" w:hAnsi="Arial"/>
          <w:highlight w:val="yellow"/>
          <w:lang w:eastAsia="de-DE"/>
        </w:rPr>
        <w:instrText xml:space="preserve">IF </w:instrText>
      </w:r>
      <w:r w:rsidRPr="00680767">
        <w:rPr>
          <w:rFonts w:ascii="Arial" w:eastAsia="Times New Roman" w:hAnsi="Arial"/>
          <w:highlight w:val="yellow"/>
          <w:lang w:eastAsia="de-DE"/>
        </w:rPr>
        <w:fldChar w:fldCharType="begin"/>
      </w:r>
      <w:r w:rsidRPr="00680767">
        <w:rPr>
          <w:rFonts w:ascii="Arial" w:eastAsia="Times New Roman" w:hAnsi="Arial"/>
          <w:highlight w:val="yellow"/>
          <w:lang w:eastAsia="de-DE"/>
        </w:rPr>
        <w:instrText xml:space="preserve"> MERGEFIELD habilo </w:instrText>
      </w:r>
      <w:r w:rsidRPr="00680767">
        <w:rPr>
          <w:rFonts w:ascii="Arial" w:eastAsia="Times New Roman" w:hAnsi="Arial"/>
          <w:highlight w:val="yellow"/>
          <w:lang w:eastAsia="de-DE"/>
        </w:rPr>
        <w:fldChar w:fldCharType="end"/>
      </w:r>
      <w:r w:rsidRPr="00680767">
        <w:rPr>
          <w:rFonts w:ascii="Arial" w:eastAsia="Times New Roman" w:hAnsi="Arial"/>
          <w:highlight w:val="yellow"/>
          <w:lang w:eastAsia="de-DE"/>
        </w:rPr>
        <w:instrText xml:space="preserve"> = "1"  </w:instrText>
      </w:r>
      <w:r w:rsidRPr="00680767">
        <w:rPr>
          <w:rFonts w:ascii="Arial" w:eastAsia="Times New Roman" w:hAnsi="Arial"/>
          <w:highlight w:val="yellow"/>
          <w:lang w:eastAsia="de-DE"/>
        </w:rPr>
        <w:fldChar w:fldCharType="end"/>
      </w:r>
      <w:r w:rsidRPr="00680767">
        <w:rPr>
          <w:rFonts w:ascii="Arial" w:eastAsia="Times New Roman" w:hAnsi="Arial"/>
          <w:lang w:eastAsia="de-DE"/>
        </w:rPr>
        <w:t xml:space="preserve">Passau, den </w:t>
      </w:r>
      <w:bookmarkStart w:id="3" w:name="_Hlk219107468"/>
      <w:r w:rsidRPr="00680767">
        <w:rPr>
          <w:rFonts w:ascii="Arial" w:eastAsia="Times New Roman" w:hAnsi="Arial"/>
          <w:lang w:eastAsia="de-DE"/>
        </w:rPr>
        <w:t>14. Januar 2026</w:t>
      </w:r>
      <w:bookmarkEnd w:id="3"/>
    </w:p>
    <w:p w14:paraId="516D423B" w14:textId="77777777" w:rsidR="00680767" w:rsidRPr="00680767" w:rsidRDefault="00680767" w:rsidP="00680767">
      <w:pPr>
        <w:spacing w:after="0" w:line="240" w:lineRule="auto"/>
        <w:rPr>
          <w:rFonts w:ascii="Arial" w:eastAsia="Times New Roman" w:hAnsi="Arial"/>
          <w:lang w:eastAsia="de-DE"/>
        </w:rPr>
      </w:pPr>
      <w:r w:rsidRPr="00680767">
        <w:rPr>
          <w:rFonts w:ascii="Arial" w:eastAsia="Times New Roman" w:hAnsi="Arial"/>
          <w:lang w:eastAsia="de-DE"/>
        </w:rPr>
        <w:t>UNIVERSITÄT PASSAU</w:t>
      </w:r>
    </w:p>
    <w:p w14:paraId="6792BE27" w14:textId="77777777" w:rsidR="00680767" w:rsidRPr="00680767" w:rsidRDefault="00680767" w:rsidP="00680767">
      <w:pPr>
        <w:spacing w:after="0" w:line="240" w:lineRule="auto"/>
        <w:rPr>
          <w:rFonts w:ascii="Arial" w:eastAsia="Times New Roman" w:hAnsi="Arial"/>
          <w:lang w:eastAsia="de-DE"/>
        </w:rPr>
      </w:pPr>
      <w:r w:rsidRPr="00680767">
        <w:rPr>
          <w:rFonts w:ascii="Arial" w:eastAsia="Times New Roman" w:hAnsi="Arial"/>
          <w:lang w:eastAsia="de-DE"/>
        </w:rPr>
        <w:t>Der Präsident</w:t>
      </w:r>
    </w:p>
    <w:p w14:paraId="0395CD84" w14:textId="77777777" w:rsidR="00680767" w:rsidRPr="00680767" w:rsidRDefault="00680767" w:rsidP="00680767">
      <w:pPr>
        <w:spacing w:after="0" w:line="240" w:lineRule="auto"/>
        <w:rPr>
          <w:rFonts w:ascii="Arial" w:eastAsia="Times New Roman" w:hAnsi="Arial"/>
          <w:lang w:eastAsia="de-DE"/>
        </w:rPr>
      </w:pPr>
    </w:p>
    <w:p w14:paraId="24F9F149" w14:textId="77777777" w:rsidR="00680767" w:rsidRPr="00680767" w:rsidRDefault="00680767" w:rsidP="00680767">
      <w:pPr>
        <w:spacing w:after="0" w:line="240" w:lineRule="auto"/>
        <w:rPr>
          <w:rFonts w:ascii="Arial" w:eastAsia="Times New Roman" w:hAnsi="Arial"/>
          <w:lang w:eastAsia="de-DE"/>
        </w:rPr>
      </w:pPr>
    </w:p>
    <w:p w14:paraId="23AA3711" w14:textId="77777777" w:rsidR="00680767" w:rsidRPr="00680767" w:rsidRDefault="00680767" w:rsidP="00680767">
      <w:pPr>
        <w:spacing w:after="0" w:line="240" w:lineRule="auto"/>
        <w:rPr>
          <w:rFonts w:ascii="Arial" w:eastAsia="Times New Roman" w:hAnsi="Arial"/>
          <w:lang w:eastAsia="de-DE"/>
        </w:rPr>
      </w:pPr>
      <w:r w:rsidRPr="00680767">
        <w:rPr>
          <w:rFonts w:ascii="Arial" w:eastAsia="Times New Roman" w:hAnsi="Arial"/>
          <w:lang w:eastAsia="de-DE"/>
        </w:rPr>
        <w:fldChar w:fldCharType="begin"/>
      </w:r>
      <w:r w:rsidRPr="00680767">
        <w:rPr>
          <w:rFonts w:ascii="Arial" w:eastAsia="Times New Roman" w:hAnsi="Arial"/>
          <w:lang w:eastAsia="de-DE"/>
        </w:rPr>
        <w:instrText xml:space="preserve"> IF </w:instrText>
      </w:r>
      <w:r w:rsidRPr="00680767">
        <w:rPr>
          <w:rFonts w:ascii="Arial" w:eastAsia="Times New Roman" w:hAnsi="Arial"/>
          <w:lang w:eastAsia="de-DE"/>
        </w:rPr>
        <w:fldChar w:fldCharType="begin"/>
      </w:r>
      <w:r w:rsidRPr="00680767">
        <w:rPr>
          <w:rFonts w:ascii="Arial" w:eastAsia="Times New Roman" w:hAnsi="Arial"/>
          <w:lang w:eastAsia="de-DE"/>
        </w:rPr>
        <w:instrText xml:space="preserve"> re </w:instrText>
      </w:r>
      <w:r w:rsidRPr="00680767">
        <w:rPr>
          <w:rFonts w:ascii="Arial" w:eastAsia="Times New Roman" w:hAnsi="Arial"/>
          <w:lang w:eastAsia="de-DE"/>
        </w:rPr>
        <w:fldChar w:fldCharType="separate"/>
      </w:r>
      <w:r w:rsidRPr="00680767">
        <w:rPr>
          <w:rFonts w:ascii="Arial" w:eastAsia="Times New Roman" w:hAnsi="Arial"/>
          <w:lang w:eastAsia="de-DE"/>
        </w:rPr>
        <w:instrText>1</w:instrText>
      </w:r>
      <w:r w:rsidRPr="00680767">
        <w:rPr>
          <w:rFonts w:ascii="Arial" w:eastAsia="Times New Roman" w:hAnsi="Arial"/>
          <w:lang w:eastAsia="de-DE"/>
        </w:rPr>
        <w:fldChar w:fldCharType="end"/>
      </w:r>
      <w:r w:rsidRPr="00680767">
        <w:rPr>
          <w:rFonts w:ascii="Arial" w:eastAsia="Times New Roman" w:hAnsi="Arial"/>
          <w:lang w:eastAsia="de-DE"/>
        </w:rPr>
        <w:instrText xml:space="preserve"> = 1 "" "i. V."</w:instrText>
      </w:r>
      <w:r w:rsidRPr="00680767">
        <w:rPr>
          <w:rFonts w:ascii="Arial" w:eastAsia="Times New Roman" w:hAnsi="Arial"/>
          <w:lang w:eastAsia="de-DE"/>
        </w:rPr>
        <w:fldChar w:fldCharType="end"/>
      </w:r>
    </w:p>
    <w:p w14:paraId="540F4DD5" w14:textId="77777777" w:rsidR="00680767" w:rsidRPr="00680767" w:rsidRDefault="00680767" w:rsidP="00680767">
      <w:pPr>
        <w:spacing w:after="0" w:line="240" w:lineRule="auto"/>
        <w:rPr>
          <w:rFonts w:ascii="Arial" w:eastAsia="Times New Roman" w:hAnsi="Arial"/>
          <w:lang w:eastAsia="de-DE"/>
        </w:rPr>
      </w:pPr>
      <w:r w:rsidRPr="00680767">
        <w:rPr>
          <w:rFonts w:ascii="Arial" w:eastAsia="Times New Roman" w:hAnsi="Arial"/>
          <w:lang w:eastAsia="de-DE"/>
        </w:rPr>
        <w:t>Professor Dr. Ulrich Bartosch</w:t>
      </w:r>
    </w:p>
    <w:p w14:paraId="6A29C93B" w14:textId="77777777" w:rsidR="00680767" w:rsidRPr="00680767" w:rsidRDefault="00680767" w:rsidP="00680767">
      <w:pPr>
        <w:spacing w:after="0" w:line="240" w:lineRule="auto"/>
        <w:rPr>
          <w:rFonts w:ascii="Arial" w:eastAsia="Times New Roman" w:hAnsi="Arial"/>
          <w:lang w:eastAsia="de-DE"/>
        </w:rPr>
      </w:pPr>
    </w:p>
    <w:p w14:paraId="6019C901" w14:textId="77777777" w:rsidR="00680767" w:rsidRPr="00680767" w:rsidRDefault="00680767" w:rsidP="00680767">
      <w:pPr>
        <w:spacing w:after="0" w:line="240" w:lineRule="auto"/>
        <w:rPr>
          <w:rFonts w:ascii="Arial" w:eastAsia="Times New Roman" w:hAnsi="Arial"/>
          <w:lang w:eastAsia="de-DE"/>
        </w:rPr>
      </w:pPr>
    </w:p>
    <w:p w14:paraId="58410CC5" w14:textId="77777777" w:rsidR="00680767" w:rsidRPr="00680767" w:rsidRDefault="00680767" w:rsidP="00680767">
      <w:pPr>
        <w:spacing w:after="0" w:line="240" w:lineRule="auto"/>
        <w:ind w:right="425"/>
        <w:rPr>
          <w:rFonts w:ascii="Arial" w:eastAsia="Times New Roman" w:hAnsi="Arial"/>
          <w:lang w:eastAsia="de-DE"/>
        </w:rPr>
      </w:pPr>
      <w:r w:rsidRPr="00680767">
        <w:rPr>
          <w:rFonts w:ascii="Arial" w:eastAsia="Times New Roman" w:hAnsi="Arial"/>
          <w:lang w:eastAsia="de-DE"/>
        </w:rPr>
        <w:t>Die Satzung wurde am 14. Januar 2026 in der Hochschule niedergelegt; die Niederlegung wurde am 14. Januar 2026 durch Anschlag in der Hochschule bekannt gegeben.</w:t>
      </w:r>
    </w:p>
    <w:p w14:paraId="5293C080" w14:textId="77777777" w:rsidR="00680767" w:rsidRPr="00680767" w:rsidRDefault="00680767" w:rsidP="00680767">
      <w:pPr>
        <w:spacing w:after="0" w:line="240" w:lineRule="auto"/>
        <w:ind w:right="425"/>
        <w:rPr>
          <w:rFonts w:ascii="Arial" w:eastAsia="Times New Roman" w:hAnsi="Arial"/>
          <w:lang w:eastAsia="de-DE"/>
        </w:rPr>
      </w:pPr>
    </w:p>
    <w:p w14:paraId="094CCDAA" w14:textId="77777777" w:rsidR="00680767" w:rsidRPr="00680767" w:rsidRDefault="00680767" w:rsidP="00680767">
      <w:pPr>
        <w:spacing w:after="0" w:line="240" w:lineRule="auto"/>
        <w:rPr>
          <w:rFonts w:ascii="Arial" w:eastAsia="Times New Roman" w:hAnsi="Arial"/>
          <w:lang w:eastAsia="de-DE"/>
        </w:rPr>
      </w:pPr>
      <w:r w:rsidRPr="00680767">
        <w:rPr>
          <w:rFonts w:ascii="Arial" w:eastAsia="Times New Roman" w:hAnsi="Arial"/>
          <w:lang w:eastAsia="de-DE"/>
        </w:rPr>
        <w:t>Tag der Bekanntmachung ist der 14. Januar 2026.</w:t>
      </w:r>
    </w:p>
    <w:p w14:paraId="317D9B11" w14:textId="77777777" w:rsidR="00680767" w:rsidRDefault="00680767">
      <w:pPr>
        <w:spacing w:after="0" w:line="240" w:lineRule="auto"/>
        <w:jc w:val="both"/>
        <w:rPr>
          <w:rFonts w:ascii="Arial" w:eastAsia="Times" w:hAnsi="Arial" w:cs="Arial"/>
          <w:lang w:eastAsia="de-DE"/>
        </w:rPr>
      </w:pPr>
    </w:p>
    <w:sectPr w:rsidR="0068076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B7181" w14:textId="77777777" w:rsidR="00BB781C" w:rsidRDefault="00BB781C">
      <w:pPr>
        <w:spacing w:after="0" w:line="240" w:lineRule="auto"/>
      </w:pPr>
      <w:r>
        <w:separator/>
      </w:r>
    </w:p>
  </w:endnote>
  <w:endnote w:type="continuationSeparator" w:id="0">
    <w:p w14:paraId="0708A0CB" w14:textId="77777777" w:rsidR="00BB781C" w:rsidRDefault="00BB7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3D43" w14:textId="77777777" w:rsidR="000A585E" w:rsidRDefault="000A585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822248"/>
      <w:docPartObj>
        <w:docPartGallery w:val="Page Numbers (Bottom of Page)"/>
        <w:docPartUnique/>
      </w:docPartObj>
    </w:sdtPr>
    <w:sdtEndPr/>
    <w:sdtContent>
      <w:p w14:paraId="5168A333" w14:textId="453A761C" w:rsidR="00685B67" w:rsidRDefault="00685B67">
        <w:pPr>
          <w:pStyle w:val="Fuzeile"/>
          <w:jc w:val="right"/>
        </w:pPr>
        <w:r>
          <w:fldChar w:fldCharType="begin"/>
        </w:r>
        <w:r>
          <w:instrText>PAGE   \* MERGEFORMAT</w:instrText>
        </w:r>
        <w:r>
          <w:fldChar w:fldCharType="separate"/>
        </w:r>
        <w:r>
          <w:t>2</w:t>
        </w:r>
        <w:r>
          <w:fldChar w:fldCharType="end"/>
        </w:r>
      </w:p>
    </w:sdtContent>
  </w:sdt>
  <w:p w14:paraId="6EA10E09" w14:textId="77777777" w:rsidR="000A585E" w:rsidRDefault="000A585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1D7B" w14:textId="56FFB69B" w:rsidR="000A585E" w:rsidRDefault="00685B67">
    <w:pPr>
      <w:pStyle w:val="Fuzeile"/>
    </w:pPr>
    <w:r>
      <w:tab/>
    </w:r>
    <w: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BCF59" w14:textId="77777777" w:rsidR="00BB781C" w:rsidRDefault="00BB781C">
      <w:pPr>
        <w:spacing w:after="0" w:line="240" w:lineRule="auto"/>
      </w:pPr>
      <w:r>
        <w:separator/>
      </w:r>
    </w:p>
  </w:footnote>
  <w:footnote w:type="continuationSeparator" w:id="0">
    <w:p w14:paraId="304F7136" w14:textId="77777777" w:rsidR="00BB781C" w:rsidRDefault="00BB7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03DAF" w14:textId="77777777" w:rsidR="000A585E" w:rsidRDefault="000A585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FD65" w14:textId="77777777" w:rsidR="000A585E" w:rsidRDefault="000A585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EF2F" w14:textId="77777777" w:rsidR="000A585E" w:rsidRDefault="000A585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49FC"/>
    <w:multiLevelType w:val="multilevel"/>
    <w:tmpl w:val="7E5AB920"/>
    <w:lvl w:ilvl="0">
      <w:start w:val="1"/>
      <w:numFmt w:val="decimal"/>
      <w:lvlText w:val="(%1)"/>
      <w:lvlJc w:val="left"/>
      <w:pPr>
        <w:ind w:left="720" w:hanging="360"/>
      </w:pPr>
      <w:rPr>
        <w:rFonts w:eastAsia="Time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F468CE"/>
    <w:multiLevelType w:val="multilevel"/>
    <w:tmpl w:val="CA0236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751A2C"/>
    <w:multiLevelType w:val="multilevel"/>
    <w:tmpl w:val="0DB05398"/>
    <w:lvl w:ilvl="0">
      <w:start w:val="1"/>
      <w:numFmt w:val="lowerLetter"/>
      <w:lvlText w:val="%1)"/>
      <w:lvlJc w:val="left"/>
      <w:pPr>
        <w:ind w:left="1140" w:hanging="360"/>
      </w:pPr>
      <w:rPr>
        <w:rFonts w:hint="default"/>
        <w:strike w:val="0"/>
        <w:color w:val="auto"/>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3" w15:restartNumberingAfterBreak="0">
    <w:nsid w:val="3F9F010B"/>
    <w:multiLevelType w:val="multilevel"/>
    <w:tmpl w:val="1346EB92"/>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4" w15:restartNumberingAfterBreak="0">
    <w:nsid w:val="5DF25CDE"/>
    <w:multiLevelType w:val="multilevel"/>
    <w:tmpl w:val="3464651E"/>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942443F"/>
    <w:multiLevelType w:val="multilevel"/>
    <w:tmpl w:val="233C2AEC"/>
    <w:lvl w:ilvl="0">
      <w:start w:val="1"/>
      <w:numFmt w:val="lowerLetter"/>
      <w:lvlText w:val="%1."/>
      <w:lvlJc w:val="left"/>
      <w:pPr>
        <w:ind w:left="1550" w:hanging="360"/>
      </w:pPr>
    </w:lvl>
    <w:lvl w:ilvl="1">
      <w:start w:val="1"/>
      <w:numFmt w:val="lowerLetter"/>
      <w:lvlText w:val="%2."/>
      <w:lvlJc w:val="left"/>
      <w:pPr>
        <w:ind w:left="2270" w:hanging="360"/>
      </w:pPr>
    </w:lvl>
    <w:lvl w:ilvl="2">
      <w:start w:val="1"/>
      <w:numFmt w:val="lowerRoman"/>
      <w:lvlText w:val="%3."/>
      <w:lvlJc w:val="right"/>
      <w:pPr>
        <w:ind w:left="2990" w:hanging="180"/>
      </w:pPr>
    </w:lvl>
    <w:lvl w:ilvl="3">
      <w:start w:val="1"/>
      <w:numFmt w:val="decimal"/>
      <w:lvlText w:val="%4."/>
      <w:lvlJc w:val="left"/>
      <w:pPr>
        <w:ind w:left="3710" w:hanging="360"/>
      </w:pPr>
    </w:lvl>
    <w:lvl w:ilvl="4">
      <w:start w:val="1"/>
      <w:numFmt w:val="lowerLetter"/>
      <w:lvlText w:val="%5."/>
      <w:lvlJc w:val="left"/>
      <w:pPr>
        <w:ind w:left="4430" w:hanging="360"/>
      </w:pPr>
    </w:lvl>
    <w:lvl w:ilvl="5">
      <w:start w:val="1"/>
      <w:numFmt w:val="lowerRoman"/>
      <w:lvlText w:val="%6."/>
      <w:lvlJc w:val="right"/>
      <w:pPr>
        <w:ind w:left="5150" w:hanging="180"/>
      </w:pPr>
    </w:lvl>
    <w:lvl w:ilvl="6">
      <w:start w:val="1"/>
      <w:numFmt w:val="decimal"/>
      <w:lvlText w:val="%7."/>
      <w:lvlJc w:val="left"/>
      <w:pPr>
        <w:ind w:left="5870" w:hanging="360"/>
      </w:pPr>
    </w:lvl>
    <w:lvl w:ilvl="7">
      <w:start w:val="1"/>
      <w:numFmt w:val="lowerLetter"/>
      <w:lvlText w:val="%8."/>
      <w:lvlJc w:val="left"/>
      <w:pPr>
        <w:ind w:left="6590" w:hanging="360"/>
      </w:pPr>
    </w:lvl>
    <w:lvl w:ilvl="8">
      <w:start w:val="1"/>
      <w:numFmt w:val="lowerRoman"/>
      <w:lvlText w:val="%9."/>
      <w:lvlJc w:val="right"/>
      <w:pPr>
        <w:ind w:left="7310" w:hanging="180"/>
      </w:pPr>
    </w:lvl>
  </w:abstractNum>
  <w:abstractNum w:abstractNumId="6" w15:restartNumberingAfterBreak="0">
    <w:nsid w:val="7ACD63CA"/>
    <w:multiLevelType w:val="multilevel"/>
    <w:tmpl w:val="957A14B0"/>
    <w:lvl w:ilvl="0">
      <w:start w:val="1"/>
      <w:numFmt w:val="bullet"/>
      <w:lvlText w:val=""/>
      <w:lvlJc w:val="left"/>
      <w:pPr>
        <w:ind w:left="1155" w:hanging="360"/>
      </w:pPr>
      <w:rPr>
        <w:rFonts w:ascii="Symbol" w:hAnsi="Symbol" w:hint="default"/>
        <w:strike w:val="0"/>
      </w:rPr>
    </w:lvl>
    <w:lvl w:ilvl="1">
      <w:start w:val="1"/>
      <w:numFmt w:val="bullet"/>
      <w:lvlText w:val="o"/>
      <w:lvlJc w:val="left"/>
      <w:pPr>
        <w:ind w:left="1875" w:hanging="360"/>
      </w:pPr>
      <w:rPr>
        <w:rFonts w:ascii="Courier New" w:hAnsi="Courier New" w:cs="Courier New" w:hint="default"/>
      </w:rPr>
    </w:lvl>
    <w:lvl w:ilvl="2">
      <w:start w:val="1"/>
      <w:numFmt w:val="bullet"/>
      <w:lvlText w:val=""/>
      <w:lvlJc w:val="left"/>
      <w:pPr>
        <w:ind w:left="2595" w:hanging="360"/>
      </w:pPr>
      <w:rPr>
        <w:rFonts w:ascii="Wingdings" w:hAnsi="Wingdings" w:hint="default"/>
      </w:rPr>
    </w:lvl>
    <w:lvl w:ilvl="3">
      <w:start w:val="1"/>
      <w:numFmt w:val="bullet"/>
      <w:lvlText w:val=""/>
      <w:lvlJc w:val="left"/>
      <w:pPr>
        <w:ind w:left="3315" w:hanging="360"/>
      </w:pPr>
      <w:rPr>
        <w:rFonts w:ascii="Symbol" w:hAnsi="Symbol" w:hint="default"/>
      </w:rPr>
    </w:lvl>
    <w:lvl w:ilvl="4">
      <w:start w:val="1"/>
      <w:numFmt w:val="bullet"/>
      <w:lvlText w:val="o"/>
      <w:lvlJc w:val="left"/>
      <w:pPr>
        <w:ind w:left="4035" w:hanging="360"/>
      </w:pPr>
      <w:rPr>
        <w:rFonts w:ascii="Courier New" w:hAnsi="Courier New" w:cs="Courier New" w:hint="default"/>
      </w:rPr>
    </w:lvl>
    <w:lvl w:ilvl="5">
      <w:start w:val="1"/>
      <w:numFmt w:val="bullet"/>
      <w:lvlText w:val=""/>
      <w:lvlJc w:val="left"/>
      <w:pPr>
        <w:ind w:left="4755" w:hanging="360"/>
      </w:pPr>
      <w:rPr>
        <w:rFonts w:ascii="Wingdings" w:hAnsi="Wingdings" w:hint="default"/>
      </w:rPr>
    </w:lvl>
    <w:lvl w:ilvl="6">
      <w:start w:val="1"/>
      <w:numFmt w:val="bullet"/>
      <w:lvlText w:val=""/>
      <w:lvlJc w:val="left"/>
      <w:pPr>
        <w:ind w:left="5475" w:hanging="360"/>
      </w:pPr>
      <w:rPr>
        <w:rFonts w:ascii="Symbol" w:hAnsi="Symbol" w:hint="default"/>
      </w:rPr>
    </w:lvl>
    <w:lvl w:ilvl="7">
      <w:start w:val="1"/>
      <w:numFmt w:val="bullet"/>
      <w:lvlText w:val="o"/>
      <w:lvlJc w:val="left"/>
      <w:pPr>
        <w:ind w:left="6195" w:hanging="360"/>
      </w:pPr>
      <w:rPr>
        <w:rFonts w:ascii="Courier New" w:hAnsi="Courier New" w:cs="Courier New" w:hint="default"/>
      </w:rPr>
    </w:lvl>
    <w:lvl w:ilvl="8">
      <w:start w:val="1"/>
      <w:numFmt w:val="bullet"/>
      <w:lvlText w:val=""/>
      <w:lvlJc w:val="left"/>
      <w:pPr>
        <w:ind w:left="6915" w:hanging="360"/>
      </w:pPr>
      <w:rPr>
        <w:rFonts w:ascii="Wingdings" w:hAnsi="Wingdings" w:hint="default"/>
      </w:rPr>
    </w:lvl>
  </w:abstractNum>
  <w:num w:numId="1" w16cid:durableId="1869903256">
    <w:abstractNumId w:val="3"/>
  </w:num>
  <w:num w:numId="2" w16cid:durableId="345208278">
    <w:abstractNumId w:val="6"/>
  </w:num>
  <w:num w:numId="3" w16cid:durableId="542399338">
    <w:abstractNumId w:val="2"/>
  </w:num>
  <w:num w:numId="4" w16cid:durableId="1224679796">
    <w:abstractNumId w:val="1"/>
  </w:num>
  <w:num w:numId="5" w16cid:durableId="1128429573">
    <w:abstractNumId w:val="5"/>
  </w:num>
  <w:num w:numId="6" w16cid:durableId="214004119">
    <w:abstractNumId w:val="0"/>
  </w:num>
  <w:num w:numId="7" w16cid:durableId="546263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85E"/>
    <w:rsid w:val="00045B2B"/>
    <w:rsid w:val="000A585E"/>
    <w:rsid w:val="002665D9"/>
    <w:rsid w:val="003359BC"/>
    <w:rsid w:val="003478D2"/>
    <w:rsid w:val="0037095E"/>
    <w:rsid w:val="00385821"/>
    <w:rsid w:val="00456408"/>
    <w:rsid w:val="00630FA1"/>
    <w:rsid w:val="0066070C"/>
    <w:rsid w:val="00680767"/>
    <w:rsid w:val="00685B67"/>
    <w:rsid w:val="007318C5"/>
    <w:rsid w:val="007E5730"/>
    <w:rsid w:val="008440EF"/>
    <w:rsid w:val="009E61A1"/>
    <w:rsid w:val="00A51596"/>
    <w:rsid w:val="00A52E70"/>
    <w:rsid w:val="00AB12BF"/>
    <w:rsid w:val="00B510FA"/>
    <w:rsid w:val="00BB781C"/>
    <w:rsid w:val="00E5363D"/>
    <w:rsid w:val="00EB5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F9DE7"/>
  <w15:docId w15:val="{EE87B12E-162D-461E-9E66-CAE412F15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color w:val="2F5496" w:themeColor="accent1" w:themeShade="BF"/>
      <w:sz w:val="40"/>
      <w:szCs w:val="40"/>
    </w:rPr>
  </w:style>
  <w:style w:type="character" w:customStyle="1" w:styleId="Heading2Char">
    <w:name w:val="Heading 2 Char"/>
    <w:basedOn w:val="Absatz-Standardschriftart"/>
    <w:uiPriority w:val="9"/>
    <w:rPr>
      <w:rFonts w:ascii="Arial" w:eastAsia="Arial" w:hAnsi="Arial" w:cs="Arial"/>
      <w:color w:val="2F5496" w:themeColor="accent1" w:themeShade="BF"/>
      <w:sz w:val="32"/>
      <w:szCs w:val="32"/>
    </w:rPr>
  </w:style>
  <w:style w:type="character" w:customStyle="1" w:styleId="Heading3Char">
    <w:name w:val="Heading 3 Char"/>
    <w:basedOn w:val="Absatz-Standardschriftart"/>
    <w:uiPriority w:val="9"/>
    <w:rPr>
      <w:rFonts w:ascii="Arial" w:eastAsia="Arial" w:hAnsi="Arial" w:cs="Arial"/>
      <w:color w:val="2F5496" w:themeColor="accent1" w:themeShade="BF"/>
      <w:sz w:val="28"/>
      <w:szCs w:val="28"/>
    </w:rPr>
  </w:style>
  <w:style w:type="character" w:customStyle="1" w:styleId="Heading4Char">
    <w:name w:val="Heading 4 Char"/>
    <w:basedOn w:val="Absatz-Standardschriftart"/>
    <w:uiPriority w:val="9"/>
    <w:rPr>
      <w:rFonts w:ascii="Arial" w:eastAsia="Arial" w:hAnsi="Arial" w:cs="Arial"/>
      <w:i/>
      <w:iCs/>
      <w:color w:val="2F5496" w:themeColor="accent1" w:themeShade="BF"/>
    </w:rPr>
  </w:style>
  <w:style w:type="character" w:customStyle="1" w:styleId="Heading5Char">
    <w:name w:val="Heading 5 Char"/>
    <w:basedOn w:val="Absatz-Standardschriftart"/>
    <w:uiPriority w:val="9"/>
    <w:rPr>
      <w:rFonts w:ascii="Arial" w:eastAsia="Arial" w:hAnsi="Arial" w:cs="Arial"/>
      <w:color w:val="2F5496" w:themeColor="accent1" w:themeShade="BF"/>
    </w:rPr>
  </w:style>
  <w:style w:type="character" w:customStyle="1" w:styleId="Heading6Char">
    <w:name w:val="Heading 6 Char"/>
    <w:basedOn w:val="Absatz-Standardschriftart"/>
    <w:uiPriority w:val="9"/>
    <w:rPr>
      <w:rFonts w:ascii="Arial" w:eastAsia="Arial" w:hAnsi="Arial" w:cs="Arial"/>
      <w:i/>
      <w:iCs/>
      <w:color w:val="595959" w:themeColor="text1" w:themeTint="A6"/>
    </w:rPr>
  </w:style>
  <w:style w:type="character" w:customStyle="1" w:styleId="Heading7Char">
    <w:name w:val="Heading 7 Char"/>
    <w:basedOn w:val="Absatz-Standardschriftart"/>
    <w:uiPriority w:val="9"/>
    <w:rPr>
      <w:rFonts w:ascii="Arial" w:eastAsia="Arial" w:hAnsi="Arial" w:cs="Arial"/>
      <w:color w:val="595959" w:themeColor="text1" w:themeTint="A6"/>
    </w:rPr>
  </w:style>
  <w:style w:type="character" w:customStyle="1" w:styleId="Heading8Char">
    <w:name w:val="Heading 8 Char"/>
    <w:basedOn w:val="Absatz-Standardschriftart"/>
    <w:uiPriority w:val="9"/>
    <w:rPr>
      <w:rFonts w:ascii="Arial" w:eastAsia="Arial" w:hAnsi="Arial" w:cs="Arial"/>
      <w:i/>
      <w:iCs/>
      <w:color w:val="272727" w:themeColor="text1" w:themeTint="D8"/>
    </w:rPr>
  </w:style>
  <w:style w:type="character" w:customStyle="1" w:styleId="Heading9Char">
    <w:name w:val="Heading 9 Char"/>
    <w:basedOn w:val="Absatz-Standardschriftart"/>
    <w:uiPriority w:val="9"/>
    <w:rPr>
      <w:rFonts w:ascii="Arial" w:eastAsia="Arial" w:hAnsi="Arial" w:cs="Arial"/>
      <w:i/>
      <w:iCs/>
      <w:color w:val="272727" w:themeColor="text1" w:themeTint="D8"/>
    </w:rPr>
  </w:style>
  <w:style w:type="character" w:customStyle="1" w:styleId="TitleChar">
    <w:name w:val="Title Char"/>
    <w:basedOn w:val="Absatz-Standardschriftart"/>
    <w:uiPriority w:val="10"/>
    <w:rPr>
      <w:rFonts w:ascii="Arial" w:eastAsia="Arial" w:hAnsi="Arial" w:cs="Arial"/>
      <w:spacing w:val="-10"/>
      <w:sz w:val="56"/>
      <w:szCs w:val="56"/>
    </w:rPr>
  </w:style>
  <w:style w:type="character" w:customStyle="1" w:styleId="SubtitleChar">
    <w:name w:val="Subtitle Char"/>
    <w:basedOn w:val="Absatz-Standardschriftart"/>
    <w:uiPriority w:val="11"/>
    <w:rPr>
      <w:color w:val="595959" w:themeColor="text1" w:themeTint="A6"/>
      <w:spacing w:val="15"/>
      <w:sz w:val="28"/>
      <w:szCs w:val="28"/>
    </w:rPr>
  </w:style>
  <w:style w:type="character" w:customStyle="1" w:styleId="QuoteChar">
    <w:name w:val="Quote Char"/>
    <w:basedOn w:val="Absatz-Standardschriftart"/>
    <w:uiPriority w:val="29"/>
    <w:rPr>
      <w:i/>
      <w:iCs/>
      <w:color w:val="404040" w:themeColor="text1" w:themeTint="BF"/>
    </w:rPr>
  </w:style>
  <w:style w:type="character" w:customStyle="1" w:styleId="IntenseQuoteChar">
    <w:name w:val="Intense Quote Char"/>
    <w:basedOn w:val="Absatz-Standardschriftart"/>
    <w:uiPriority w:val="30"/>
    <w:rPr>
      <w:i/>
      <w:iCs/>
      <w:color w:val="2F5496" w:themeColor="accent1" w:themeShade="BF"/>
    </w:rPr>
  </w:style>
  <w:style w:type="character" w:customStyle="1" w:styleId="FootnoteTextChar">
    <w:name w:val="Footnote Text Char"/>
    <w:basedOn w:val="Absatz-Standardschriftart"/>
    <w:uiPriority w:val="99"/>
    <w:semiHidden/>
    <w:rPr>
      <w:sz w:val="20"/>
      <w:szCs w:val="20"/>
    </w:rPr>
  </w:style>
  <w:style w:type="character" w:customStyle="1" w:styleId="EndnoteTextChar">
    <w:name w:val="Endnote Text Char"/>
    <w:basedOn w:val="Absatz-Standardschriftart"/>
    <w:uiPriority w:val="99"/>
    <w:semiHidden/>
    <w:rPr>
      <w:sz w:val="20"/>
      <w:szCs w:val="20"/>
    </w:r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character" w:styleId="Platzhaltertext">
    <w:name w:val="Placeholder Text"/>
    <w:basedOn w:val="Absatz-Standardschriftart"/>
    <w:uiPriority w:val="99"/>
    <w:semiHidden/>
    <w:rPr>
      <w:color w:val="666666"/>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sz w:val="22"/>
      <w:szCs w:val="22"/>
      <w:lang w:eastAsia="en-US"/>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sz w:val="22"/>
      <w:szCs w:val="22"/>
      <w:lang w:eastAsia="en-US"/>
    </w:rPr>
  </w:style>
  <w:style w:type="paragraph" w:customStyle="1" w:styleId="snormtext">
    <w:name w:val="snormtext"/>
    <w:basedOn w:val="Standard"/>
    <w:pPr>
      <w:spacing w:after="240" w:line="240" w:lineRule="auto"/>
    </w:pPr>
    <w:rPr>
      <w:rFonts w:ascii="Arial" w:eastAsia="Times New Roman" w:hAnsi="Arial"/>
      <w:sz w:val="24"/>
      <w:szCs w:val="20"/>
      <w:lang w:eastAsia="de-DE"/>
    </w:rPr>
  </w:style>
  <w:style w:type="paragraph" w:styleId="Textkrper">
    <w:name w:val="Body Text"/>
    <w:basedOn w:val="Standard"/>
    <w:link w:val="TextkrperZchn"/>
    <w:pPr>
      <w:spacing w:after="160" w:line="240" w:lineRule="auto"/>
    </w:pPr>
    <w:rPr>
      <w:rFonts w:ascii="Times New Roman" w:eastAsia="Times New Roman" w:hAnsi="Times New Roman"/>
      <w:sz w:val="24"/>
      <w:szCs w:val="20"/>
      <w:lang w:eastAsia="de-DE"/>
    </w:rPr>
  </w:style>
  <w:style w:type="character" w:customStyle="1" w:styleId="TextkrperZchn">
    <w:name w:val="Textkörper Zchn"/>
    <w:link w:val="Textkrper"/>
    <w:rPr>
      <w:rFonts w:ascii="Times New Roman" w:eastAsia="Times New Roman" w:hAnsi="Times New Roman"/>
      <w:sz w:val="24"/>
    </w:rPr>
  </w:style>
  <w:style w:type="paragraph" w:customStyle="1" w:styleId="AL">
    <w:name w:val="AL"/>
    <w:basedOn w:val="Standard"/>
    <w:pPr>
      <w:spacing w:after="0" w:line="360" w:lineRule="auto"/>
    </w:pPr>
    <w:rPr>
      <w:rFonts w:ascii="Times New Roman" w:eastAsia="Times New Roman" w:hAnsi="Times New Roman"/>
      <w:sz w:val="24"/>
      <w:szCs w:val="20"/>
      <w:lang w:eastAsia="de-DE"/>
    </w:rPr>
  </w:style>
  <w:style w:type="paragraph" w:customStyle="1" w:styleId="Default">
    <w:name w:val="Default"/>
    <w:rPr>
      <w:rFonts w:ascii="Arial" w:hAnsi="Arial" w:cs="Arial"/>
      <w:color w:val="000000"/>
      <w:sz w:val="24"/>
      <w:szCs w:val="24"/>
    </w:rPr>
  </w:style>
  <w:style w:type="paragraph" w:styleId="Listenabsatz">
    <w:name w:val="List Paragraph"/>
    <w:basedOn w:val="Standard"/>
    <w:uiPriority w:val="34"/>
    <w:qFormat/>
    <w:pPr>
      <w:ind w:left="708"/>
    </w:pPr>
  </w:style>
  <w:style w:type="paragraph" w:styleId="berarbeitung">
    <w:name w:val="Revision"/>
    <w:hidden/>
    <w:uiPriority w:val="99"/>
    <w:semiHidden/>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4560C-BA1E-4817-8E2D-C9DB2E61C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2769</Words>
  <Characters>17451</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FStuPO BSc Mathematik</vt:lpstr>
    </vt:vector>
  </TitlesOfParts>
  <Company>Uni-Passau</Company>
  <LinksUpToDate>false</LinksUpToDate>
  <CharactersWithSpaces>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FStuPO BSc Mathematik</dc:title>
  <dc:subject>02.10.2014</dc:subject>
  <dc:creator>Anton Schuberl</dc:creator>
  <cp:keywords/>
  <dc:description>Urfassung vom 02.10.2014</dc:description>
  <cp:lastModifiedBy>Leebmann, Marion</cp:lastModifiedBy>
  <cp:revision>3</cp:revision>
  <cp:lastPrinted>2026-01-12T09:58:00Z</cp:lastPrinted>
  <dcterms:created xsi:type="dcterms:W3CDTF">2026-01-13T12:30:00Z</dcterms:created>
  <dcterms:modified xsi:type="dcterms:W3CDTF">2026-01-26T14:36:00Z</dcterms:modified>
</cp:coreProperties>
</file>