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C0CB5F" w14:textId="77777777" w:rsidR="00F15C65" w:rsidRPr="00F15C65" w:rsidRDefault="00863B7E" w:rsidP="00A148C3">
      <w:pPr>
        <w:spacing w:after="0" w:line="240" w:lineRule="auto"/>
        <w:ind w:right="-141"/>
        <w:jc w:val="both"/>
        <w:rPr>
          <w:rFonts w:eastAsia="Times New Roman" w:cs="Arial"/>
          <w:sz w:val="32"/>
          <w:szCs w:val="32"/>
          <w:lang w:eastAsia="de-DE"/>
        </w:rPr>
      </w:pPr>
      <w:r>
        <w:rPr>
          <w:noProof/>
          <w:lang w:eastAsia="de-DE"/>
        </w:rPr>
        <w:drawing>
          <wp:anchor distT="0" distB="0" distL="114300" distR="114300" simplePos="0" relativeHeight="251657728" behindDoc="0" locked="0" layoutInCell="1" allowOverlap="1" wp14:anchorId="687080A7" wp14:editId="76E724C7">
            <wp:simplePos x="0" y="0"/>
            <wp:positionH relativeFrom="column">
              <wp:posOffset>1943735</wp:posOffset>
            </wp:positionH>
            <wp:positionV relativeFrom="paragraph">
              <wp:posOffset>-273050</wp:posOffset>
            </wp:positionV>
            <wp:extent cx="3886200" cy="998855"/>
            <wp:effectExtent l="0" t="0" r="0" b="0"/>
            <wp:wrapNone/>
            <wp:docPr id="3" name="Grafik 2" descr="uni_1200dpi_fb_kle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 descr="uni_1200dpi_fb_klein"/>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6200" cy="998855"/>
                    </a:xfrm>
                    <a:prstGeom prst="rect">
                      <a:avLst/>
                    </a:prstGeom>
                    <a:solidFill>
                      <a:srgbClr val="FFFFFF"/>
                    </a:solidFill>
                  </pic:spPr>
                </pic:pic>
              </a:graphicData>
            </a:graphic>
          </wp:anchor>
        </w:drawing>
      </w:r>
    </w:p>
    <w:p w14:paraId="6946E42F" w14:textId="77777777" w:rsidR="00F15C65" w:rsidRPr="00F15C65" w:rsidRDefault="00F15C65" w:rsidP="00F15C65">
      <w:pPr>
        <w:spacing w:after="0" w:line="240" w:lineRule="auto"/>
        <w:jc w:val="both"/>
        <w:rPr>
          <w:rFonts w:eastAsia="Times New Roman"/>
          <w:sz w:val="32"/>
          <w:szCs w:val="24"/>
          <w:lang w:eastAsia="de-DE"/>
        </w:rPr>
      </w:pPr>
    </w:p>
    <w:p w14:paraId="5FACD5D5" w14:textId="77777777" w:rsidR="00F15C65" w:rsidRPr="00F15C65" w:rsidRDefault="00F15C65" w:rsidP="00F15C65">
      <w:pPr>
        <w:spacing w:after="0" w:line="240" w:lineRule="auto"/>
        <w:jc w:val="both"/>
        <w:rPr>
          <w:rFonts w:eastAsia="Times New Roman"/>
          <w:sz w:val="32"/>
          <w:szCs w:val="24"/>
          <w:lang w:eastAsia="de-DE"/>
        </w:rPr>
      </w:pPr>
    </w:p>
    <w:p w14:paraId="049448C4" w14:textId="77777777" w:rsidR="00F15C65" w:rsidRPr="00F15C65" w:rsidRDefault="00F15C65" w:rsidP="00F15C65">
      <w:pPr>
        <w:spacing w:after="0" w:line="240" w:lineRule="auto"/>
        <w:jc w:val="both"/>
        <w:rPr>
          <w:rFonts w:eastAsia="Times New Roman"/>
          <w:sz w:val="32"/>
          <w:szCs w:val="24"/>
          <w:lang w:eastAsia="de-DE"/>
        </w:rPr>
      </w:pPr>
    </w:p>
    <w:p w14:paraId="47B82865" w14:textId="77777777" w:rsidR="00F15C65" w:rsidRPr="00F15C65" w:rsidRDefault="00F15C65" w:rsidP="00F15C65">
      <w:pPr>
        <w:spacing w:after="0" w:line="240" w:lineRule="auto"/>
        <w:jc w:val="both"/>
        <w:rPr>
          <w:rFonts w:eastAsia="Times New Roman"/>
          <w:sz w:val="32"/>
          <w:szCs w:val="24"/>
          <w:lang w:eastAsia="de-DE"/>
        </w:rPr>
      </w:pPr>
    </w:p>
    <w:p w14:paraId="7EF2966F" w14:textId="77777777" w:rsidR="00F15C65" w:rsidRPr="00F15C65" w:rsidRDefault="00F15C65" w:rsidP="00F15C65">
      <w:pPr>
        <w:spacing w:after="0" w:line="240" w:lineRule="auto"/>
        <w:jc w:val="both"/>
        <w:rPr>
          <w:rFonts w:eastAsia="Times New Roman"/>
          <w:sz w:val="32"/>
          <w:szCs w:val="24"/>
          <w:lang w:eastAsia="de-DE"/>
        </w:rPr>
      </w:pPr>
    </w:p>
    <w:p w14:paraId="3B82282B" w14:textId="77777777" w:rsidR="00F15C65" w:rsidRPr="00F15C65" w:rsidRDefault="00F15C65" w:rsidP="00F15C65">
      <w:pPr>
        <w:spacing w:after="0" w:line="240" w:lineRule="auto"/>
        <w:jc w:val="both"/>
        <w:rPr>
          <w:rFonts w:eastAsia="Times New Roman"/>
          <w:sz w:val="32"/>
          <w:szCs w:val="24"/>
          <w:lang w:eastAsia="de-DE"/>
        </w:rPr>
      </w:pPr>
    </w:p>
    <w:p w14:paraId="0B4BDF9A" w14:textId="77777777" w:rsidR="00F15C65" w:rsidRPr="00F15C65" w:rsidRDefault="00F15C65" w:rsidP="00F15C65">
      <w:pPr>
        <w:spacing w:after="0" w:line="240" w:lineRule="auto"/>
        <w:jc w:val="both"/>
        <w:rPr>
          <w:rFonts w:eastAsia="Times New Roman"/>
          <w:sz w:val="32"/>
          <w:szCs w:val="24"/>
          <w:lang w:eastAsia="de-DE"/>
        </w:rPr>
      </w:pPr>
    </w:p>
    <w:p w14:paraId="78CDD296" w14:textId="77777777" w:rsidR="00F15C65" w:rsidRPr="00F15C65" w:rsidRDefault="00F15C65" w:rsidP="00F15C65">
      <w:pPr>
        <w:spacing w:after="0" w:line="240" w:lineRule="auto"/>
        <w:jc w:val="both"/>
        <w:rPr>
          <w:rFonts w:eastAsia="Times New Roman"/>
          <w:sz w:val="32"/>
          <w:szCs w:val="24"/>
          <w:lang w:eastAsia="de-DE"/>
        </w:rPr>
      </w:pPr>
    </w:p>
    <w:p w14:paraId="0B14B4D0" w14:textId="77777777" w:rsidR="00F15C65" w:rsidRPr="00F15C65" w:rsidRDefault="00F15C65" w:rsidP="00F15C65">
      <w:pPr>
        <w:spacing w:after="0" w:line="240" w:lineRule="auto"/>
        <w:jc w:val="both"/>
        <w:rPr>
          <w:rFonts w:eastAsia="Times New Roman" w:cs="Arial"/>
          <w:sz w:val="32"/>
          <w:szCs w:val="32"/>
          <w:lang w:eastAsia="de-DE"/>
        </w:rPr>
      </w:pPr>
    </w:p>
    <w:p w14:paraId="34694DD4" w14:textId="77777777" w:rsidR="00D61ED6" w:rsidRDefault="00D61ED6" w:rsidP="007A0D22">
      <w:pPr>
        <w:spacing w:after="0" w:line="240" w:lineRule="auto"/>
        <w:ind w:right="-141"/>
        <w:rPr>
          <w:rFonts w:eastAsia="Times New Roman" w:cs="Arial"/>
          <w:b/>
          <w:bCs/>
          <w:color w:val="808080"/>
          <w:sz w:val="28"/>
          <w:szCs w:val="28"/>
          <w:lang w:eastAsia="de-DE"/>
        </w:rPr>
      </w:pPr>
      <w:r>
        <w:rPr>
          <w:rFonts w:eastAsia="Times New Roman" w:cs="Arial"/>
          <w:b/>
          <w:bCs/>
          <w:color w:val="808080"/>
          <w:sz w:val="28"/>
          <w:szCs w:val="28"/>
          <w:lang w:eastAsia="de-DE"/>
        </w:rPr>
        <w:t>Philosophische Fakultät</w:t>
      </w:r>
    </w:p>
    <w:p w14:paraId="46DB95AE" w14:textId="77777777" w:rsidR="00C8491E" w:rsidRDefault="004617EB" w:rsidP="007A0D22">
      <w:pPr>
        <w:spacing w:after="0" w:line="240" w:lineRule="auto"/>
        <w:ind w:right="-141"/>
        <w:rPr>
          <w:rFonts w:eastAsia="Times New Roman" w:cs="Arial"/>
          <w:b/>
          <w:bCs/>
          <w:color w:val="F79646"/>
          <w:sz w:val="48"/>
          <w:szCs w:val="48"/>
          <w:lang w:eastAsia="de-DE"/>
        </w:rPr>
      </w:pPr>
      <w:r>
        <w:rPr>
          <w:rFonts w:eastAsia="Times New Roman" w:cs="Arial"/>
          <w:b/>
          <w:bCs/>
          <w:color w:val="F79646"/>
          <w:sz w:val="48"/>
          <w:szCs w:val="48"/>
          <w:lang w:eastAsia="de-DE"/>
        </w:rPr>
        <w:t>Fachs</w:t>
      </w:r>
      <w:r w:rsidR="00F15C65" w:rsidRPr="00F15C65">
        <w:rPr>
          <w:rFonts w:eastAsia="Times New Roman" w:cs="Arial"/>
          <w:b/>
          <w:bCs/>
          <w:color w:val="F79646"/>
          <w:sz w:val="48"/>
          <w:szCs w:val="48"/>
          <w:lang w:eastAsia="de-DE"/>
        </w:rPr>
        <w:t xml:space="preserve">tudien- und </w:t>
      </w:r>
      <w:r w:rsidR="00D61ED6">
        <w:rPr>
          <w:rFonts w:eastAsia="Times New Roman" w:cs="Arial"/>
          <w:b/>
          <w:bCs/>
          <w:color w:val="F79646"/>
          <w:sz w:val="48"/>
          <w:szCs w:val="48"/>
          <w:lang w:eastAsia="de-DE"/>
        </w:rPr>
        <w:t>-p</w:t>
      </w:r>
      <w:r w:rsidR="00F15C65" w:rsidRPr="00F15C65">
        <w:rPr>
          <w:rFonts w:eastAsia="Times New Roman" w:cs="Arial"/>
          <w:b/>
          <w:bCs/>
          <w:color w:val="F79646"/>
          <w:sz w:val="48"/>
          <w:szCs w:val="48"/>
          <w:lang w:eastAsia="de-DE"/>
        </w:rPr>
        <w:t>rüfungsordnun</w:t>
      </w:r>
      <w:r w:rsidR="00C8491E">
        <w:rPr>
          <w:rFonts w:eastAsia="Times New Roman" w:cs="Arial"/>
          <w:b/>
          <w:bCs/>
          <w:color w:val="F79646"/>
          <w:sz w:val="48"/>
          <w:szCs w:val="48"/>
          <w:lang w:eastAsia="de-DE"/>
        </w:rPr>
        <w:t>g</w:t>
      </w:r>
    </w:p>
    <w:p w14:paraId="710A21FA" w14:textId="77777777" w:rsidR="00C8491E" w:rsidRPr="00DB1AC3" w:rsidRDefault="00D61ED6" w:rsidP="007A0D22">
      <w:pPr>
        <w:spacing w:after="0" w:line="240" w:lineRule="auto"/>
        <w:ind w:right="-141"/>
        <w:rPr>
          <w:rFonts w:eastAsia="Times New Roman" w:cs="Arial"/>
          <w:bCs/>
          <w:color w:val="F79646"/>
          <w:sz w:val="48"/>
          <w:szCs w:val="48"/>
          <w:lang w:eastAsia="de-DE"/>
        </w:rPr>
      </w:pPr>
      <w:r w:rsidRPr="00DB1AC3">
        <w:rPr>
          <w:rFonts w:eastAsia="Times New Roman" w:cs="Arial"/>
          <w:bCs/>
          <w:color w:val="F79646"/>
          <w:sz w:val="48"/>
          <w:szCs w:val="48"/>
          <w:lang w:eastAsia="de-DE"/>
        </w:rPr>
        <w:t xml:space="preserve">B.A. </w:t>
      </w:r>
      <w:r w:rsidR="004328FB" w:rsidRPr="00DB1AC3">
        <w:rPr>
          <w:rFonts w:eastAsia="Times New Roman" w:cs="Arial"/>
          <w:bCs/>
          <w:color w:val="F79646"/>
          <w:sz w:val="48"/>
          <w:szCs w:val="48"/>
          <w:lang w:eastAsia="de-DE"/>
        </w:rPr>
        <w:t>Kulturwirtschaft / International</w:t>
      </w:r>
      <w:r w:rsidR="007A0D22" w:rsidRPr="00DB1AC3">
        <w:rPr>
          <w:rFonts w:eastAsia="Times New Roman" w:cs="Arial"/>
          <w:bCs/>
          <w:color w:val="F79646"/>
          <w:sz w:val="48"/>
          <w:szCs w:val="48"/>
          <w:lang w:eastAsia="de-DE"/>
        </w:rPr>
        <w:t xml:space="preserve"> Cultural </w:t>
      </w:r>
      <w:r w:rsidR="004328FB" w:rsidRPr="00DB1AC3">
        <w:rPr>
          <w:rFonts w:eastAsia="Times New Roman" w:cs="Arial"/>
          <w:bCs/>
          <w:color w:val="F79646"/>
          <w:sz w:val="48"/>
          <w:szCs w:val="48"/>
          <w:lang w:eastAsia="de-DE"/>
        </w:rPr>
        <w:t>and Business Studies</w:t>
      </w:r>
    </w:p>
    <w:p w14:paraId="2CC677FF" w14:textId="6D8AB552" w:rsidR="00F15C65" w:rsidRPr="00DB1AC3" w:rsidRDefault="00D61ED6" w:rsidP="007A0D22">
      <w:pPr>
        <w:tabs>
          <w:tab w:val="left" w:pos="0"/>
        </w:tabs>
        <w:spacing w:after="0" w:line="240" w:lineRule="auto"/>
        <w:ind w:right="-141"/>
        <w:rPr>
          <w:rFonts w:eastAsia="Times New Roman" w:cs="Arial"/>
          <w:b/>
          <w:color w:val="808080"/>
          <w:sz w:val="28"/>
          <w:szCs w:val="28"/>
          <w:lang w:eastAsia="de-DE"/>
        </w:rPr>
      </w:pPr>
      <w:r w:rsidRPr="00DB1AC3">
        <w:rPr>
          <w:rFonts w:eastAsia="Times New Roman" w:cs="Arial"/>
          <w:b/>
          <w:color w:val="808080"/>
          <w:sz w:val="28"/>
          <w:szCs w:val="28"/>
          <w:lang w:eastAsia="de-DE"/>
        </w:rPr>
        <w:t xml:space="preserve">vom </w:t>
      </w:r>
      <w:r w:rsidR="005F4E78">
        <w:rPr>
          <w:rFonts w:eastAsia="Times New Roman" w:cs="Arial"/>
          <w:b/>
          <w:color w:val="808080"/>
          <w:sz w:val="28"/>
          <w:szCs w:val="28"/>
          <w:lang w:eastAsia="de-DE"/>
        </w:rPr>
        <w:t>11. März 2020</w:t>
      </w:r>
    </w:p>
    <w:p w14:paraId="54F634FF" w14:textId="77777777" w:rsidR="00F15C65" w:rsidRPr="00DB1AC3" w:rsidRDefault="00F15C65" w:rsidP="007A0D22">
      <w:pPr>
        <w:tabs>
          <w:tab w:val="left" w:pos="0"/>
        </w:tabs>
        <w:spacing w:after="0" w:line="240" w:lineRule="auto"/>
        <w:ind w:right="-141"/>
        <w:rPr>
          <w:rFonts w:eastAsia="Times New Roman" w:cs="Arial"/>
          <w:b/>
          <w:color w:val="808080"/>
          <w:sz w:val="28"/>
          <w:szCs w:val="28"/>
          <w:lang w:eastAsia="de-DE"/>
        </w:rPr>
      </w:pPr>
    </w:p>
    <w:p w14:paraId="045BFFCB" w14:textId="77777777" w:rsidR="00F15C65" w:rsidRPr="00DB1AC3" w:rsidRDefault="00F15C65" w:rsidP="00F15C65">
      <w:pPr>
        <w:tabs>
          <w:tab w:val="left" w:pos="0"/>
        </w:tabs>
        <w:spacing w:after="0" w:line="240" w:lineRule="auto"/>
        <w:rPr>
          <w:rFonts w:eastAsia="Times New Roman" w:cs="Arial"/>
          <w:b/>
          <w:color w:val="808080"/>
          <w:sz w:val="28"/>
          <w:szCs w:val="28"/>
          <w:lang w:eastAsia="de-DE"/>
        </w:rPr>
      </w:pPr>
    </w:p>
    <w:p w14:paraId="5870CA76" w14:textId="77777777" w:rsidR="00F15C65" w:rsidRPr="00DB1AC3" w:rsidRDefault="00F15C65" w:rsidP="00F15C65">
      <w:pPr>
        <w:tabs>
          <w:tab w:val="left" w:pos="0"/>
        </w:tabs>
        <w:spacing w:after="0" w:line="240" w:lineRule="auto"/>
        <w:rPr>
          <w:rFonts w:eastAsia="Times New Roman" w:cs="Arial"/>
          <w:b/>
          <w:color w:val="808080"/>
          <w:sz w:val="28"/>
          <w:szCs w:val="28"/>
          <w:lang w:eastAsia="de-DE"/>
        </w:rPr>
      </w:pPr>
    </w:p>
    <w:p w14:paraId="7A140826" w14:textId="77777777" w:rsidR="004617EB" w:rsidRPr="00DB1AC3" w:rsidRDefault="004617EB" w:rsidP="00F15C65">
      <w:pPr>
        <w:tabs>
          <w:tab w:val="left" w:pos="0"/>
        </w:tabs>
        <w:spacing w:after="0" w:line="240" w:lineRule="auto"/>
        <w:rPr>
          <w:rFonts w:eastAsia="Times New Roman" w:cs="Arial"/>
          <w:b/>
          <w:color w:val="808080"/>
          <w:sz w:val="28"/>
          <w:szCs w:val="28"/>
          <w:lang w:eastAsia="de-DE"/>
        </w:rPr>
      </w:pPr>
    </w:p>
    <w:p w14:paraId="6D89A099" w14:textId="77777777" w:rsidR="004617EB" w:rsidRPr="00DB1AC3" w:rsidRDefault="004617EB" w:rsidP="00F15C65">
      <w:pPr>
        <w:tabs>
          <w:tab w:val="left" w:pos="0"/>
        </w:tabs>
        <w:spacing w:after="0" w:line="240" w:lineRule="auto"/>
        <w:rPr>
          <w:rFonts w:eastAsia="Times New Roman" w:cs="Arial"/>
          <w:b/>
          <w:color w:val="808080"/>
          <w:sz w:val="28"/>
          <w:szCs w:val="28"/>
          <w:lang w:eastAsia="de-DE"/>
        </w:rPr>
      </w:pPr>
    </w:p>
    <w:p w14:paraId="53E30517" w14:textId="77777777" w:rsidR="004617EB" w:rsidRPr="00DB1AC3" w:rsidRDefault="004617EB" w:rsidP="00F15C65">
      <w:pPr>
        <w:tabs>
          <w:tab w:val="left" w:pos="0"/>
        </w:tabs>
        <w:spacing w:after="0" w:line="240" w:lineRule="auto"/>
        <w:rPr>
          <w:rFonts w:eastAsia="Times New Roman" w:cs="Arial"/>
          <w:b/>
          <w:color w:val="808080"/>
          <w:sz w:val="28"/>
          <w:szCs w:val="28"/>
          <w:lang w:eastAsia="de-DE"/>
        </w:rPr>
      </w:pPr>
    </w:p>
    <w:p w14:paraId="474738C5" w14:textId="77777777" w:rsidR="004617EB" w:rsidRPr="00DB1AC3" w:rsidRDefault="004617EB" w:rsidP="00F15C65">
      <w:pPr>
        <w:tabs>
          <w:tab w:val="left" w:pos="0"/>
        </w:tabs>
        <w:spacing w:after="0" w:line="240" w:lineRule="auto"/>
        <w:rPr>
          <w:rFonts w:eastAsia="Times New Roman" w:cs="Arial"/>
          <w:b/>
          <w:color w:val="808080"/>
          <w:sz w:val="28"/>
          <w:szCs w:val="28"/>
          <w:lang w:eastAsia="de-DE"/>
        </w:rPr>
      </w:pPr>
    </w:p>
    <w:p w14:paraId="1259A93F" w14:textId="77777777" w:rsidR="004617EB" w:rsidRPr="00DB1AC3" w:rsidRDefault="004617EB" w:rsidP="00F15C65">
      <w:pPr>
        <w:tabs>
          <w:tab w:val="left" w:pos="0"/>
        </w:tabs>
        <w:spacing w:after="0" w:line="240" w:lineRule="auto"/>
        <w:rPr>
          <w:rFonts w:eastAsia="Times New Roman" w:cs="Arial"/>
          <w:b/>
          <w:color w:val="808080"/>
          <w:sz w:val="28"/>
          <w:szCs w:val="28"/>
          <w:lang w:eastAsia="de-DE"/>
        </w:rPr>
      </w:pPr>
    </w:p>
    <w:p w14:paraId="14BE9AE6" w14:textId="77777777" w:rsidR="004617EB" w:rsidRPr="00DB1AC3" w:rsidRDefault="004617EB" w:rsidP="00F15C65">
      <w:pPr>
        <w:tabs>
          <w:tab w:val="left" w:pos="0"/>
        </w:tabs>
        <w:spacing w:after="0" w:line="240" w:lineRule="auto"/>
        <w:rPr>
          <w:rFonts w:eastAsia="Times New Roman" w:cs="Arial"/>
          <w:b/>
          <w:color w:val="808080"/>
          <w:sz w:val="28"/>
          <w:szCs w:val="28"/>
          <w:lang w:eastAsia="de-DE"/>
        </w:rPr>
      </w:pPr>
    </w:p>
    <w:p w14:paraId="6F492831" w14:textId="77777777" w:rsidR="004617EB" w:rsidRPr="00DB1AC3" w:rsidRDefault="004617EB" w:rsidP="00F15C65">
      <w:pPr>
        <w:tabs>
          <w:tab w:val="left" w:pos="0"/>
        </w:tabs>
        <w:spacing w:after="0" w:line="240" w:lineRule="auto"/>
        <w:rPr>
          <w:rFonts w:eastAsia="Times New Roman" w:cs="Arial"/>
          <w:b/>
          <w:color w:val="808080"/>
          <w:sz w:val="28"/>
          <w:szCs w:val="28"/>
          <w:lang w:eastAsia="de-DE"/>
        </w:rPr>
      </w:pPr>
    </w:p>
    <w:p w14:paraId="6497DA4E" w14:textId="77777777" w:rsidR="004617EB" w:rsidRPr="00DB1AC3" w:rsidRDefault="004617EB" w:rsidP="00F15C65">
      <w:pPr>
        <w:tabs>
          <w:tab w:val="left" w:pos="0"/>
        </w:tabs>
        <w:spacing w:after="0" w:line="240" w:lineRule="auto"/>
        <w:rPr>
          <w:rFonts w:eastAsia="Times New Roman" w:cs="Arial"/>
          <w:b/>
          <w:color w:val="808080"/>
          <w:sz w:val="28"/>
          <w:szCs w:val="28"/>
          <w:lang w:eastAsia="de-DE"/>
        </w:rPr>
      </w:pPr>
    </w:p>
    <w:p w14:paraId="309EE1F1" w14:textId="77777777" w:rsidR="004617EB" w:rsidRPr="00DB1AC3" w:rsidRDefault="004617EB" w:rsidP="00F15C65">
      <w:pPr>
        <w:tabs>
          <w:tab w:val="left" w:pos="0"/>
        </w:tabs>
        <w:spacing w:after="0" w:line="240" w:lineRule="auto"/>
        <w:rPr>
          <w:rFonts w:eastAsia="Times New Roman" w:cs="Arial"/>
          <w:b/>
          <w:color w:val="808080"/>
          <w:sz w:val="28"/>
          <w:szCs w:val="28"/>
          <w:lang w:eastAsia="de-DE"/>
        </w:rPr>
      </w:pPr>
    </w:p>
    <w:p w14:paraId="5A4E9AD7" w14:textId="77777777" w:rsidR="004617EB" w:rsidRPr="00DB1AC3" w:rsidRDefault="004617EB" w:rsidP="00F15C65">
      <w:pPr>
        <w:tabs>
          <w:tab w:val="left" w:pos="0"/>
        </w:tabs>
        <w:spacing w:after="0" w:line="240" w:lineRule="auto"/>
        <w:rPr>
          <w:rFonts w:eastAsia="Times New Roman" w:cs="Arial"/>
          <w:b/>
          <w:color w:val="808080"/>
          <w:sz w:val="28"/>
          <w:szCs w:val="28"/>
          <w:lang w:eastAsia="de-DE"/>
        </w:rPr>
      </w:pPr>
    </w:p>
    <w:p w14:paraId="1496FE1A" w14:textId="77777777" w:rsidR="004617EB" w:rsidRPr="00DB1AC3" w:rsidRDefault="004617EB" w:rsidP="00F15C65">
      <w:pPr>
        <w:tabs>
          <w:tab w:val="left" w:pos="0"/>
        </w:tabs>
        <w:spacing w:after="0" w:line="240" w:lineRule="auto"/>
        <w:rPr>
          <w:rFonts w:eastAsia="Times New Roman" w:cs="Arial"/>
          <w:b/>
          <w:color w:val="808080"/>
          <w:sz w:val="28"/>
          <w:szCs w:val="28"/>
          <w:lang w:eastAsia="de-DE"/>
        </w:rPr>
      </w:pPr>
    </w:p>
    <w:p w14:paraId="7F9EF6AB" w14:textId="77777777" w:rsidR="004617EB" w:rsidRPr="00DB1AC3" w:rsidRDefault="004617EB" w:rsidP="00F15C65">
      <w:pPr>
        <w:tabs>
          <w:tab w:val="left" w:pos="0"/>
        </w:tabs>
        <w:spacing w:after="0" w:line="240" w:lineRule="auto"/>
        <w:rPr>
          <w:rFonts w:eastAsia="Times New Roman" w:cs="Arial"/>
          <w:b/>
          <w:color w:val="808080"/>
          <w:sz w:val="28"/>
          <w:szCs w:val="28"/>
          <w:lang w:eastAsia="de-DE"/>
        </w:rPr>
      </w:pPr>
    </w:p>
    <w:p w14:paraId="106A0C6A" w14:textId="77777777" w:rsidR="004617EB" w:rsidRPr="00DB1AC3" w:rsidRDefault="004617EB" w:rsidP="00F15C65">
      <w:pPr>
        <w:tabs>
          <w:tab w:val="left" w:pos="0"/>
        </w:tabs>
        <w:spacing w:after="0" w:line="240" w:lineRule="auto"/>
        <w:rPr>
          <w:rFonts w:eastAsia="Times New Roman" w:cs="Arial"/>
          <w:b/>
          <w:color w:val="808080"/>
          <w:sz w:val="28"/>
          <w:szCs w:val="28"/>
          <w:lang w:eastAsia="de-DE"/>
        </w:rPr>
      </w:pPr>
    </w:p>
    <w:p w14:paraId="4F6AEF96" w14:textId="77777777" w:rsidR="00C8185A" w:rsidRPr="00DB1AC3" w:rsidRDefault="00C8185A" w:rsidP="00F15C65">
      <w:pPr>
        <w:tabs>
          <w:tab w:val="left" w:pos="0"/>
        </w:tabs>
        <w:spacing w:after="0" w:line="240" w:lineRule="auto"/>
        <w:rPr>
          <w:rFonts w:eastAsia="Times New Roman" w:cs="Arial"/>
          <w:b/>
          <w:color w:val="808080"/>
          <w:sz w:val="28"/>
          <w:szCs w:val="28"/>
          <w:lang w:eastAsia="de-DE"/>
        </w:rPr>
      </w:pPr>
    </w:p>
    <w:p w14:paraId="5476265B" w14:textId="77777777" w:rsidR="004617EB" w:rsidRPr="00DB1AC3" w:rsidRDefault="004617EB" w:rsidP="00F15C65">
      <w:pPr>
        <w:tabs>
          <w:tab w:val="left" w:pos="0"/>
        </w:tabs>
        <w:spacing w:after="0" w:line="240" w:lineRule="auto"/>
        <w:rPr>
          <w:rFonts w:eastAsia="Times New Roman" w:cs="Arial"/>
          <w:b/>
          <w:color w:val="808080"/>
          <w:sz w:val="28"/>
          <w:szCs w:val="28"/>
          <w:lang w:eastAsia="de-DE"/>
        </w:rPr>
      </w:pPr>
    </w:p>
    <w:p w14:paraId="1FA31F6E" w14:textId="77777777" w:rsidR="00A148C3" w:rsidRPr="00DB1AC3" w:rsidRDefault="00A148C3" w:rsidP="00F15C65">
      <w:pPr>
        <w:tabs>
          <w:tab w:val="left" w:pos="0"/>
        </w:tabs>
        <w:spacing w:after="0" w:line="240" w:lineRule="auto"/>
        <w:rPr>
          <w:rFonts w:eastAsia="Times New Roman" w:cs="Arial"/>
          <w:b/>
          <w:color w:val="808080"/>
          <w:sz w:val="28"/>
          <w:szCs w:val="28"/>
          <w:lang w:eastAsia="de-DE"/>
        </w:rPr>
      </w:pPr>
    </w:p>
    <w:p w14:paraId="076555A1" w14:textId="77777777" w:rsidR="004617EB" w:rsidRPr="00DB1AC3" w:rsidRDefault="004617EB" w:rsidP="00F15C65">
      <w:pPr>
        <w:tabs>
          <w:tab w:val="left" w:pos="0"/>
        </w:tabs>
        <w:spacing w:after="0" w:line="240" w:lineRule="auto"/>
        <w:rPr>
          <w:rFonts w:eastAsia="Times New Roman" w:cs="Arial"/>
          <w:b/>
          <w:color w:val="808080"/>
          <w:sz w:val="28"/>
          <w:szCs w:val="28"/>
          <w:lang w:eastAsia="de-DE"/>
        </w:rPr>
      </w:pPr>
    </w:p>
    <w:p w14:paraId="5592AE4B" w14:textId="77777777" w:rsidR="004617EB" w:rsidRPr="00DB1AC3" w:rsidRDefault="004617EB" w:rsidP="00F15C65">
      <w:pPr>
        <w:tabs>
          <w:tab w:val="left" w:pos="0"/>
        </w:tabs>
        <w:spacing w:after="0" w:line="240" w:lineRule="auto"/>
        <w:rPr>
          <w:rFonts w:eastAsia="Times New Roman" w:cs="Arial"/>
          <w:b/>
          <w:color w:val="808080"/>
          <w:sz w:val="28"/>
          <w:szCs w:val="28"/>
          <w:lang w:eastAsia="de-DE"/>
        </w:rPr>
      </w:pPr>
    </w:p>
    <w:p w14:paraId="1D3FF3FD" w14:textId="77777777" w:rsidR="00A148C3" w:rsidRPr="00DB1AC3" w:rsidRDefault="00A148C3" w:rsidP="00F15C65">
      <w:pPr>
        <w:tabs>
          <w:tab w:val="left" w:pos="0"/>
        </w:tabs>
        <w:spacing w:after="0" w:line="240" w:lineRule="auto"/>
        <w:rPr>
          <w:rFonts w:eastAsia="Times New Roman" w:cs="Arial"/>
          <w:b/>
          <w:color w:val="808080"/>
          <w:sz w:val="28"/>
          <w:szCs w:val="28"/>
          <w:lang w:eastAsia="de-DE"/>
        </w:rPr>
      </w:pPr>
    </w:p>
    <w:p w14:paraId="566D2D8A" w14:textId="4E1543A1" w:rsidR="004617EB" w:rsidRDefault="004617EB" w:rsidP="00F15C65">
      <w:pPr>
        <w:tabs>
          <w:tab w:val="left" w:pos="0"/>
        </w:tabs>
        <w:spacing w:after="0" w:line="240" w:lineRule="auto"/>
        <w:rPr>
          <w:rFonts w:eastAsia="Times New Roman" w:cs="Arial"/>
          <w:b/>
          <w:color w:val="808080"/>
          <w:sz w:val="28"/>
          <w:szCs w:val="28"/>
          <w:lang w:eastAsia="de-DE"/>
        </w:rPr>
      </w:pPr>
    </w:p>
    <w:p w14:paraId="3578DA61" w14:textId="55870094" w:rsidR="007A0D22" w:rsidRPr="00F53268" w:rsidRDefault="007A0D22" w:rsidP="007A0D22">
      <w:pPr>
        <w:tabs>
          <w:tab w:val="left" w:pos="0"/>
        </w:tabs>
        <w:spacing w:after="0" w:line="240" w:lineRule="auto"/>
        <w:ind w:right="-141"/>
        <w:jc w:val="right"/>
        <w:rPr>
          <w:rFonts w:eastAsia="Times New Roman" w:cs="Arial"/>
          <w:b/>
          <w:sz w:val="28"/>
          <w:szCs w:val="28"/>
          <w:lang w:eastAsia="de-DE"/>
        </w:rPr>
      </w:pPr>
    </w:p>
    <w:p w14:paraId="00E99C9F" w14:textId="59054ABE" w:rsidR="00295331" w:rsidRPr="00F53268" w:rsidRDefault="00295331" w:rsidP="007A0D22">
      <w:pPr>
        <w:tabs>
          <w:tab w:val="left" w:pos="0"/>
        </w:tabs>
        <w:spacing w:after="0" w:line="240" w:lineRule="auto"/>
        <w:ind w:right="-141"/>
        <w:jc w:val="right"/>
        <w:rPr>
          <w:rFonts w:eastAsia="Times New Roman" w:cs="Arial"/>
          <w:b/>
          <w:sz w:val="28"/>
          <w:szCs w:val="28"/>
          <w:lang w:eastAsia="de-DE"/>
        </w:rPr>
      </w:pPr>
    </w:p>
    <w:p w14:paraId="3B1134DD" w14:textId="77777777" w:rsidR="00295331" w:rsidRPr="00F53268" w:rsidRDefault="00295331" w:rsidP="007A0D22">
      <w:pPr>
        <w:tabs>
          <w:tab w:val="left" w:pos="0"/>
        </w:tabs>
        <w:spacing w:after="0" w:line="240" w:lineRule="auto"/>
        <w:ind w:right="-141"/>
        <w:jc w:val="right"/>
        <w:rPr>
          <w:rFonts w:eastAsia="Times New Roman" w:cs="Arial"/>
          <w:b/>
          <w:sz w:val="28"/>
          <w:szCs w:val="28"/>
          <w:lang w:eastAsia="de-DE"/>
        </w:rPr>
        <w:sectPr w:rsidR="00295331" w:rsidRPr="00F53268" w:rsidSect="00A148C3">
          <w:headerReference w:type="first" r:id="rId9"/>
          <w:footerReference w:type="first" r:id="rId10"/>
          <w:pgSz w:w="11906" w:h="16838"/>
          <w:pgMar w:top="1417" w:right="1416" w:bottom="1134" w:left="1417" w:header="708" w:footer="708" w:gutter="0"/>
          <w:cols w:space="708"/>
          <w:docGrid w:linePitch="360"/>
        </w:sectPr>
      </w:pPr>
    </w:p>
    <w:p w14:paraId="4C7A1C9F" w14:textId="77777777" w:rsidR="001611F3" w:rsidRPr="001611F3" w:rsidRDefault="001611F3" w:rsidP="001611F3">
      <w:pPr>
        <w:spacing w:after="0" w:line="360" w:lineRule="exact"/>
        <w:jc w:val="center"/>
        <w:rPr>
          <w:rFonts w:eastAsia="Times New Roman" w:cs="Arial"/>
          <w:b/>
          <w:color w:val="0000FF"/>
          <w:sz w:val="22"/>
          <w:szCs w:val="20"/>
          <w:lang w:eastAsia="de-DE"/>
        </w:rPr>
      </w:pPr>
      <w:r w:rsidRPr="001611F3">
        <w:rPr>
          <w:rFonts w:eastAsia="Times New Roman" w:cs="Arial"/>
          <w:b/>
          <w:color w:val="0000FF"/>
          <w:sz w:val="22"/>
          <w:szCs w:val="20"/>
          <w:lang w:eastAsia="de-DE"/>
        </w:rPr>
        <w:lastRenderedPageBreak/>
        <w:t xml:space="preserve">Bitte beachten: </w:t>
      </w:r>
    </w:p>
    <w:p w14:paraId="03A8EB23" w14:textId="77777777" w:rsidR="001611F3" w:rsidRPr="001611F3" w:rsidRDefault="001611F3" w:rsidP="001611F3">
      <w:pPr>
        <w:spacing w:after="0" w:line="360" w:lineRule="exact"/>
        <w:jc w:val="center"/>
        <w:rPr>
          <w:rFonts w:eastAsia="Times New Roman" w:cs="Arial"/>
          <w:b/>
          <w:color w:val="0000FF"/>
          <w:sz w:val="22"/>
          <w:szCs w:val="20"/>
          <w:lang w:eastAsia="de-DE"/>
        </w:rPr>
      </w:pPr>
      <w:r w:rsidRPr="001611F3">
        <w:rPr>
          <w:rFonts w:eastAsia="Times New Roman" w:cs="Arial"/>
          <w:b/>
          <w:color w:val="0000FF"/>
          <w:sz w:val="22"/>
          <w:szCs w:val="20"/>
          <w:lang w:eastAsia="de-DE"/>
        </w:rPr>
        <w:t xml:space="preserve">Rechtlich verbindlich ist ausschließlich der amtliche, </w:t>
      </w:r>
    </w:p>
    <w:p w14:paraId="02515C5C" w14:textId="77777777" w:rsidR="001611F3" w:rsidRPr="001611F3" w:rsidRDefault="001611F3" w:rsidP="001611F3">
      <w:pPr>
        <w:spacing w:after="0" w:line="360" w:lineRule="auto"/>
        <w:jc w:val="center"/>
        <w:rPr>
          <w:rFonts w:eastAsia="Times New Roman" w:cs="Arial"/>
          <w:b/>
          <w:color w:val="0000FF"/>
          <w:sz w:val="22"/>
          <w:szCs w:val="20"/>
          <w:lang w:eastAsia="de-DE"/>
        </w:rPr>
      </w:pPr>
      <w:r w:rsidRPr="001611F3">
        <w:rPr>
          <w:rFonts w:eastAsia="Times New Roman" w:cs="Arial"/>
          <w:b/>
          <w:color w:val="0000FF"/>
          <w:sz w:val="22"/>
          <w:szCs w:val="20"/>
          <w:lang w:eastAsia="de-DE"/>
        </w:rPr>
        <w:t>im offiziellen Amtsblatt veröffentlichte Text.</w:t>
      </w:r>
    </w:p>
    <w:p w14:paraId="226E324B" w14:textId="0F468CE4" w:rsidR="001611F3" w:rsidRDefault="001611F3" w:rsidP="00FC6C6E">
      <w:pPr>
        <w:spacing w:after="60" w:line="240" w:lineRule="auto"/>
        <w:ind w:right="-142"/>
        <w:jc w:val="center"/>
        <w:rPr>
          <w:rFonts w:eastAsia="Times" w:cs="Arial"/>
          <w:b/>
          <w:sz w:val="28"/>
          <w:szCs w:val="28"/>
          <w:lang w:eastAsia="de-DE"/>
        </w:rPr>
      </w:pPr>
    </w:p>
    <w:p w14:paraId="785E8D82" w14:textId="6F950934" w:rsidR="004810D8" w:rsidRPr="001F14CC" w:rsidRDefault="00D61ED6" w:rsidP="00FC6C6E">
      <w:pPr>
        <w:spacing w:after="60" w:line="240" w:lineRule="auto"/>
        <w:ind w:right="-142"/>
        <w:jc w:val="center"/>
        <w:rPr>
          <w:rFonts w:eastAsia="Times" w:cs="Arial"/>
          <w:b/>
          <w:sz w:val="28"/>
          <w:szCs w:val="28"/>
          <w:lang w:eastAsia="de-DE"/>
        </w:rPr>
      </w:pPr>
      <w:r w:rsidRPr="001F14CC">
        <w:rPr>
          <w:rFonts w:eastAsia="Times" w:cs="Arial"/>
          <w:b/>
          <w:sz w:val="28"/>
          <w:szCs w:val="28"/>
          <w:lang w:eastAsia="de-DE"/>
        </w:rPr>
        <w:t>Fachstudien- und -p</w:t>
      </w:r>
      <w:r w:rsidR="004810D8" w:rsidRPr="001F14CC">
        <w:rPr>
          <w:rFonts w:eastAsia="Times" w:cs="Arial"/>
          <w:b/>
          <w:sz w:val="28"/>
          <w:szCs w:val="28"/>
          <w:lang w:eastAsia="de-DE"/>
        </w:rPr>
        <w:t>rüfungsordnung</w:t>
      </w:r>
    </w:p>
    <w:p w14:paraId="5E679EFF" w14:textId="77777777" w:rsidR="00BD24A1" w:rsidRPr="001F14CC" w:rsidRDefault="004810D8" w:rsidP="00FC6C6E">
      <w:pPr>
        <w:spacing w:after="60" w:line="240" w:lineRule="auto"/>
        <w:ind w:right="-142"/>
        <w:jc w:val="center"/>
        <w:rPr>
          <w:rFonts w:eastAsia="Times" w:cs="Arial"/>
          <w:b/>
          <w:sz w:val="28"/>
          <w:szCs w:val="28"/>
          <w:lang w:eastAsia="de-DE"/>
        </w:rPr>
      </w:pPr>
      <w:r w:rsidRPr="001F14CC">
        <w:rPr>
          <w:rFonts w:eastAsia="Times" w:cs="Arial"/>
          <w:b/>
          <w:sz w:val="28"/>
          <w:szCs w:val="28"/>
          <w:lang w:eastAsia="de-DE"/>
        </w:rPr>
        <w:t>für den</w:t>
      </w:r>
      <w:r w:rsidR="00BD24A1" w:rsidRPr="001F14CC">
        <w:rPr>
          <w:rFonts w:eastAsia="Times" w:cs="Arial"/>
          <w:b/>
          <w:sz w:val="28"/>
          <w:szCs w:val="28"/>
          <w:lang w:eastAsia="de-DE"/>
        </w:rPr>
        <w:t xml:space="preserve"> Bachelors</w:t>
      </w:r>
      <w:r w:rsidR="00112911" w:rsidRPr="001F14CC">
        <w:rPr>
          <w:rFonts w:eastAsia="Times" w:cs="Arial"/>
          <w:b/>
          <w:sz w:val="28"/>
          <w:szCs w:val="28"/>
          <w:lang w:eastAsia="de-DE"/>
        </w:rPr>
        <w:t>tudiengang</w:t>
      </w:r>
    </w:p>
    <w:p w14:paraId="484B96B2" w14:textId="77777777" w:rsidR="00D6488B" w:rsidRPr="001F14CC" w:rsidRDefault="00D6488B" w:rsidP="00FC6C6E">
      <w:pPr>
        <w:spacing w:after="60" w:line="240" w:lineRule="auto"/>
        <w:ind w:right="-142"/>
        <w:jc w:val="center"/>
        <w:rPr>
          <w:rFonts w:eastAsia="Times" w:cs="Arial"/>
          <w:b/>
          <w:sz w:val="28"/>
          <w:szCs w:val="28"/>
          <w:lang w:eastAsia="de-DE"/>
        </w:rPr>
      </w:pPr>
      <w:r w:rsidRPr="001F14CC">
        <w:rPr>
          <w:rFonts w:eastAsia="Times" w:cs="Arial"/>
          <w:b/>
          <w:sz w:val="28"/>
          <w:szCs w:val="28"/>
          <w:lang w:eastAsia="de-DE"/>
        </w:rPr>
        <w:t>„</w:t>
      </w:r>
      <w:r w:rsidR="004328FB">
        <w:rPr>
          <w:rFonts w:eastAsia="Times" w:cs="Arial"/>
          <w:b/>
          <w:sz w:val="28"/>
          <w:szCs w:val="28"/>
          <w:lang w:eastAsia="de-DE"/>
        </w:rPr>
        <w:t>Kulturwirtschaft / International Cultural and Business Studies</w:t>
      </w:r>
      <w:r w:rsidRPr="001F14CC">
        <w:rPr>
          <w:rFonts w:eastAsia="Times" w:cs="Arial"/>
          <w:b/>
          <w:sz w:val="28"/>
          <w:szCs w:val="28"/>
          <w:lang w:eastAsia="de-DE"/>
        </w:rPr>
        <w:t>“</w:t>
      </w:r>
    </w:p>
    <w:p w14:paraId="16E10063" w14:textId="77777777" w:rsidR="004810D8" w:rsidRPr="001F14CC" w:rsidRDefault="004810D8" w:rsidP="00FC6C6E">
      <w:pPr>
        <w:spacing w:after="0" w:line="240" w:lineRule="auto"/>
        <w:ind w:right="-142"/>
        <w:jc w:val="center"/>
        <w:rPr>
          <w:rFonts w:eastAsia="Times" w:cs="Arial"/>
          <w:b/>
          <w:sz w:val="28"/>
          <w:szCs w:val="28"/>
          <w:lang w:eastAsia="de-DE"/>
        </w:rPr>
      </w:pPr>
      <w:r w:rsidRPr="001F14CC">
        <w:rPr>
          <w:rFonts w:eastAsia="Times" w:cs="Arial"/>
          <w:b/>
          <w:sz w:val="28"/>
          <w:szCs w:val="28"/>
          <w:lang w:eastAsia="de-DE"/>
        </w:rPr>
        <w:t>an der Universität Passau</w:t>
      </w:r>
    </w:p>
    <w:p w14:paraId="50D881A6" w14:textId="65A0B2DB" w:rsidR="004810D8" w:rsidRDefault="004810D8" w:rsidP="00FC6C6E">
      <w:pPr>
        <w:spacing w:after="0" w:line="240" w:lineRule="auto"/>
        <w:ind w:right="-142"/>
        <w:jc w:val="center"/>
        <w:rPr>
          <w:rFonts w:eastAsia="Times" w:cs="Arial"/>
          <w:sz w:val="22"/>
          <w:lang w:eastAsia="de-DE"/>
        </w:rPr>
      </w:pPr>
    </w:p>
    <w:p w14:paraId="1CF2932D" w14:textId="718ECCAF" w:rsidR="004E7CA7" w:rsidRPr="00A148C3" w:rsidRDefault="00D6488B" w:rsidP="00A148C3">
      <w:pPr>
        <w:spacing w:after="0" w:line="240" w:lineRule="auto"/>
        <w:ind w:right="-142"/>
        <w:jc w:val="center"/>
        <w:rPr>
          <w:rFonts w:eastAsia="Times" w:cs="Arial"/>
          <w:b/>
          <w:sz w:val="24"/>
          <w:szCs w:val="24"/>
          <w:lang w:eastAsia="de-DE"/>
        </w:rPr>
      </w:pPr>
      <w:r w:rsidRPr="00A148C3">
        <w:rPr>
          <w:rFonts w:eastAsia="Times" w:cs="Arial"/>
          <w:b/>
          <w:sz w:val="24"/>
          <w:szCs w:val="24"/>
          <w:lang w:eastAsia="de-DE"/>
        </w:rPr>
        <w:t>v</w:t>
      </w:r>
      <w:r w:rsidR="004810D8" w:rsidRPr="00A148C3">
        <w:rPr>
          <w:rFonts w:eastAsia="Times" w:cs="Arial"/>
          <w:b/>
          <w:sz w:val="24"/>
          <w:szCs w:val="24"/>
          <w:lang w:eastAsia="de-DE"/>
        </w:rPr>
        <w:t xml:space="preserve">om </w:t>
      </w:r>
      <w:r w:rsidR="005F4E78">
        <w:rPr>
          <w:rFonts w:eastAsia="Times" w:cs="Arial"/>
          <w:b/>
          <w:sz w:val="24"/>
          <w:szCs w:val="24"/>
          <w:lang w:eastAsia="de-DE"/>
        </w:rPr>
        <w:t>11. März 2020</w:t>
      </w:r>
    </w:p>
    <w:p w14:paraId="2104DEF8" w14:textId="77777777" w:rsidR="004E7CA7" w:rsidRPr="00FC6C6E" w:rsidRDefault="004E7CA7" w:rsidP="00A148C3">
      <w:pPr>
        <w:spacing w:after="0" w:line="240" w:lineRule="auto"/>
        <w:ind w:right="-142"/>
        <w:jc w:val="center"/>
        <w:rPr>
          <w:rFonts w:eastAsia="Times" w:cs="Arial"/>
          <w:sz w:val="22"/>
          <w:lang w:eastAsia="de-DE"/>
        </w:rPr>
      </w:pPr>
    </w:p>
    <w:p w14:paraId="0DB17C94" w14:textId="77777777" w:rsidR="004E7CA7" w:rsidRPr="00FC6C6E" w:rsidRDefault="004E7CA7" w:rsidP="00A148C3">
      <w:pPr>
        <w:spacing w:after="0" w:line="240" w:lineRule="auto"/>
        <w:ind w:right="-142"/>
        <w:jc w:val="center"/>
        <w:rPr>
          <w:rFonts w:eastAsia="Times" w:cs="Arial"/>
          <w:sz w:val="22"/>
          <w:lang w:eastAsia="de-DE"/>
        </w:rPr>
      </w:pPr>
    </w:p>
    <w:p w14:paraId="73EB3437" w14:textId="77777777" w:rsidR="004810D8" w:rsidRPr="001F14CC" w:rsidRDefault="004810D8" w:rsidP="001E6680">
      <w:pPr>
        <w:spacing w:after="0" w:line="240" w:lineRule="auto"/>
        <w:ind w:right="-142"/>
        <w:jc w:val="both"/>
        <w:rPr>
          <w:rFonts w:eastAsia="Times" w:cs="Arial"/>
          <w:sz w:val="22"/>
          <w:lang w:eastAsia="de-DE"/>
        </w:rPr>
      </w:pPr>
      <w:r w:rsidRPr="001F14CC">
        <w:rPr>
          <w:rFonts w:eastAsia="Times" w:cs="Arial"/>
          <w:sz w:val="22"/>
          <w:lang w:eastAsia="de-DE"/>
        </w:rPr>
        <w:t>Aufgrund von Art. 13 Abs. 1 Satz 2 in Verbindung mit Art. 58 Abs. 1 Satz 1 und Art. 61 Abs. 2 Satz 1 des Bayerischen Hochschulgesetzes (BayHSchG) erlässt die Universität Passau folgende Satzung:</w:t>
      </w:r>
    </w:p>
    <w:p w14:paraId="213F12C0" w14:textId="77777777" w:rsidR="004810D8" w:rsidRPr="001F14CC" w:rsidRDefault="004810D8" w:rsidP="001E6680">
      <w:pPr>
        <w:spacing w:after="0" w:line="240" w:lineRule="auto"/>
        <w:ind w:right="-142"/>
        <w:jc w:val="both"/>
        <w:rPr>
          <w:rFonts w:eastAsia="Times" w:cs="Arial"/>
          <w:sz w:val="22"/>
          <w:lang w:eastAsia="de-DE"/>
        </w:rPr>
      </w:pPr>
    </w:p>
    <w:p w14:paraId="0BBF1177" w14:textId="77777777" w:rsidR="001E6680" w:rsidRPr="001F14CC" w:rsidRDefault="001E6680" w:rsidP="001E6680">
      <w:pPr>
        <w:spacing w:after="0" w:line="240" w:lineRule="auto"/>
        <w:ind w:right="-142"/>
        <w:jc w:val="both"/>
        <w:rPr>
          <w:rFonts w:eastAsia="Times" w:cs="Arial"/>
          <w:sz w:val="22"/>
          <w:lang w:eastAsia="de-DE"/>
        </w:rPr>
      </w:pPr>
    </w:p>
    <w:p w14:paraId="3C0DC12C" w14:textId="77777777" w:rsidR="004810D8" w:rsidRPr="001F14CC" w:rsidRDefault="007209CB" w:rsidP="001E6680">
      <w:pPr>
        <w:spacing w:after="0" w:line="240" w:lineRule="auto"/>
        <w:ind w:right="-142"/>
        <w:jc w:val="both"/>
        <w:rPr>
          <w:rFonts w:eastAsia="Times" w:cs="Arial"/>
          <w:i/>
          <w:sz w:val="22"/>
          <w:highlight w:val="yellow"/>
          <w:lang w:eastAsia="de-DE"/>
        </w:rPr>
      </w:pPr>
      <w:r w:rsidRPr="001F14CC">
        <w:rPr>
          <w:rFonts w:eastAsia="Times" w:cs="Arial"/>
          <w:b/>
          <w:sz w:val="22"/>
          <w:lang w:eastAsia="de-DE"/>
        </w:rPr>
        <w:t>Inhaltsübersicht</w:t>
      </w:r>
    </w:p>
    <w:p w14:paraId="76B87EA3" w14:textId="77777777" w:rsidR="004810D8" w:rsidRPr="001F14CC" w:rsidRDefault="004810D8" w:rsidP="001E6680">
      <w:pPr>
        <w:spacing w:after="0" w:line="240" w:lineRule="auto"/>
        <w:ind w:right="-142"/>
        <w:jc w:val="both"/>
        <w:rPr>
          <w:rFonts w:eastAsia="Times" w:cs="Arial"/>
          <w:i/>
          <w:sz w:val="22"/>
          <w:highlight w:val="yellow"/>
          <w:lang w:eastAsia="de-DE"/>
        </w:rPr>
      </w:pPr>
    </w:p>
    <w:p w14:paraId="1EDF2243" w14:textId="77777777" w:rsidR="009C443E" w:rsidRPr="001F14CC" w:rsidRDefault="009C443E" w:rsidP="001E6680">
      <w:pPr>
        <w:tabs>
          <w:tab w:val="left" w:pos="567"/>
        </w:tabs>
        <w:spacing w:after="0" w:line="240" w:lineRule="auto"/>
        <w:ind w:right="-142"/>
        <w:jc w:val="both"/>
        <w:rPr>
          <w:rFonts w:eastAsia="Times" w:cs="Arial"/>
          <w:sz w:val="22"/>
          <w:lang w:eastAsia="de-DE"/>
        </w:rPr>
      </w:pPr>
      <w:r w:rsidRPr="001F14CC">
        <w:rPr>
          <w:rFonts w:eastAsia="Times" w:cs="Arial"/>
          <w:sz w:val="22"/>
          <w:lang w:eastAsia="de-DE"/>
        </w:rPr>
        <w:t>§ 1</w:t>
      </w:r>
      <w:r w:rsidRPr="001F14CC">
        <w:rPr>
          <w:rFonts w:eastAsia="Times" w:cs="Arial"/>
          <w:sz w:val="22"/>
          <w:lang w:eastAsia="de-DE"/>
        </w:rPr>
        <w:tab/>
        <w:t>Geltungsbereich</w:t>
      </w:r>
    </w:p>
    <w:p w14:paraId="71321F4E" w14:textId="3B08B586" w:rsidR="009C443E" w:rsidRPr="001F14CC" w:rsidRDefault="009C443E" w:rsidP="001E6680">
      <w:pPr>
        <w:tabs>
          <w:tab w:val="left" w:pos="567"/>
        </w:tabs>
        <w:spacing w:after="0" w:line="240" w:lineRule="auto"/>
        <w:ind w:right="-142"/>
        <w:jc w:val="both"/>
        <w:rPr>
          <w:rFonts w:eastAsia="Times" w:cs="Arial"/>
          <w:sz w:val="22"/>
          <w:highlight w:val="yellow"/>
          <w:lang w:eastAsia="de-DE"/>
        </w:rPr>
      </w:pPr>
      <w:r w:rsidRPr="001F14CC">
        <w:rPr>
          <w:rFonts w:eastAsia="Times" w:cs="Arial"/>
          <w:sz w:val="22"/>
          <w:lang w:eastAsia="de-DE"/>
        </w:rPr>
        <w:t>§ 2</w:t>
      </w:r>
      <w:r w:rsidRPr="001F14CC">
        <w:rPr>
          <w:rFonts w:eastAsia="Times" w:cs="Arial"/>
          <w:sz w:val="22"/>
          <w:lang w:eastAsia="de-DE"/>
        </w:rPr>
        <w:tab/>
        <w:t>Gegenstand und Ziel des Studiums</w:t>
      </w:r>
      <w:r w:rsidR="00F74897">
        <w:rPr>
          <w:rFonts w:eastAsia="Times" w:cs="Arial"/>
          <w:sz w:val="22"/>
          <w:lang w:eastAsia="de-DE"/>
        </w:rPr>
        <w:t>, Studienbeginn und Sprachkenntnisse</w:t>
      </w:r>
    </w:p>
    <w:p w14:paraId="2AE7F1AB" w14:textId="77777777" w:rsidR="009C443E" w:rsidRPr="001F14CC" w:rsidRDefault="009C443E" w:rsidP="001E6680">
      <w:pPr>
        <w:tabs>
          <w:tab w:val="left" w:pos="567"/>
        </w:tabs>
        <w:spacing w:after="0" w:line="240" w:lineRule="auto"/>
        <w:ind w:right="-142"/>
        <w:jc w:val="both"/>
        <w:rPr>
          <w:rFonts w:eastAsia="Times" w:cs="Arial"/>
          <w:sz w:val="22"/>
          <w:highlight w:val="yellow"/>
          <w:u w:val="single"/>
          <w:lang w:eastAsia="de-DE"/>
        </w:rPr>
      </w:pPr>
      <w:r w:rsidRPr="001F14CC">
        <w:rPr>
          <w:rFonts w:eastAsia="Times" w:cs="Arial"/>
          <w:sz w:val="22"/>
          <w:lang w:eastAsia="de-DE"/>
        </w:rPr>
        <w:t>§ 3</w:t>
      </w:r>
      <w:r w:rsidRPr="001F14CC">
        <w:rPr>
          <w:rFonts w:eastAsia="Times" w:cs="Arial"/>
          <w:sz w:val="22"/>
          <w:lang w:eastAsia="de-DE"/>
        </w:rPr>
        <w:tab/>
        <w:t>Modulbereiche</w:t>
      </w:r>
    </w:p>
    <w:p w14:paraId="1F2EEA31" w14:textId="1B3E4E1B" w:rsidR="009C443E" w:rsidRPr="001F14CC" w:rsidRDefault="009C443E" w:rsidP="001E6680">
      <w:pPr>
        <w:tabs>
          <w:tab w:val="left" w:pos="567"/>
        </w:tabs>
        <w:spacing w:after="0" w:line="240" w:lineRule="auto"/>
        <w:ind w:right="-142"/>
        <w:jc w:val="both"/>
        <w:rPr>
          <w:rFonts w:eastAsia="Times" w:cs="Arial"/>
          <w:sz w:val="22"/>
          <w:lang w:eastAsia="de-DE"/>
        </w:rPr>
      </w:pPr>
      <w:r w:rsidRPr="001F14CC">
        <w:rPr>
          <w:rFonts w:eastAsia="Times" w:cs="Arial"/>
          <w:sz w:val="22"/>
          <w:lang w:eastAsia="de-DE"/>
        </w:rPr>
        <w:t>§ 4</w:t>
      </w:r>
      <w:r w:rsidRPr="001F14CC">
        <w:rPr>
          <w:rFonts w:eastAsia="Times" w:cs="Arial"/>
          <w:sz w:val="22"/>
          <w:lang w:eastAsia="de-DE"/>
        </w:rPr>
        <w:tab/>
        <w:t>Modulgruppen und Module</w:t>
      </w:r>
      <w:r w:rsidR="00057016">
        <w:rPr>
          <w:rFonts w:eastAsia="Times" w:cs="Arial"/>
          <w:sz w:val="22"/>
          <w:lang w:eastAsia="de-DE"/>
        </w:rPr>
        <w:t>, Gesamtnotenberechnung</w:t>
      </w:r>
    </w:p>
    <w:p w14:paraId="65DB0EB3" w14:textId="00CE6763" w:rsidR="009C443E" w:rsidRPr="001F14CC" w:rsidRDefault="009C443E" w:rsidP="001E6680">
      <w:pPr>
        <w:spacing w:after="0" w:line="240" w:lineRule="auto"/>
        <w:ind w:left="567" w:right="-142" w:hanging="567"/>
        <w:rPr>
          <w:rFonts w:eastAsia="Times" w:cs="Arial"/>
          <w:sz w:val="22"/>
          <w:lang w:eastAsia="de-DE"/>
        </w:rPr>
      </w:pPr>
      <w:r w:rsidRPr="001F14CC">
        <w:rPr>
          <w:rFonts w:eastAsia="Times" w:cs="Arial"/>
          <w:sz w:val="22"/>
          <w:lang w:eastAsia="de-DE"/>
        </w:rPr>
        <w:t>§ 5</w:t>
      </w:r>
      <w:r w:rsidRPr="001F14CC">
        <w:rPr>
          <w:rFonts w:eastAsia="Times" w:cs="Arial"/>
          <w:sz w:val="22"/>
          <w:lang w:eastAsia="de-DE"/>
        </w:rPr>
        <w:tab/>
        <w:t xml:space="preserve">Modulbereich A: </w:t>
      </w:r>
      <w:r w:rsidR="00ED7776">
        <w:rPr>
          <w:rFonts w:eastAsia="Times" w:cs="Arial"/>
          <w:sz w:val="22"/>
          <w:lang w:eastAsia="de-DE"/>
        </w:rPr>
        <w:t>„</w:t>
      </w:r>
      <w:r w:rsidR="00057016">
        <w:rPr>
          <w:rFonts w:eastAsia="Times" w:cs="Arial"/>
          <w:sz w:val="22"/>
          <w:lang w:eastAsia="de-DE"/>
        </w:rPr>
        <w:t>Grundlagen der Kulturwirtschaft</w:t>
      </w:r>
      <w:r w:rsidR="004D3316">
        <w:rPr>
          <w:rFonts w:eastAsia="Times" w:cs="Arial"/>
          <w:sz w:val="22"/>
          <w:lang w:eastAsia="de-DE"/>
        </w:rPr>
        <w:t xml:space="preserve"> / International Cultural and Business Studies</w:t>
      </w:r>
      <w:r w:rsidR="00ED7776">
        <w:rPr>
          <w:rFonts w:eastAsia="Times" w:cs="Arial"/>
          <w:sz w:val="22"/>
          <w:lang w:eastAsia="de-DE"/>
        </w:rPr>
        <w:t>“</w:t>
      </w:r>
    </w:p>
    <w:p w14:paraId="1FCFCC03" w14:textId="26C12BE0" w:rsidR="009C443E" w:rsidRDefault="009C443E" w:rsidP="001E6680">
      <w:pPr>
        <w:tabs>
          <w:tab w:val="left" w:pos="567"/>
        </w:tabs>
        <w:spacing w:after="0" w:line="240" w:lineRule="auto"/>
        <w:ind w:right="-142"/>
        <w:jc w:val="both"/>
        <w:rPr>
          <w:rFonts w:eastAsia="Times" w:cs="Arial"/>
          <w:sz w:val="22"/>
          <w:lang w:eastAsia="de-DE"/>
        </w:rPr>
      </w:pPr>
      <w:r w:rsidRPr="001F14CC">
        <w:rPr>
          <w:rFonts w:eastAsia="Times" w:cs="Arial"/>
          <w:sz w:val="22"/>
          <w:lang w:eastAsia="de-DE"/>
        </w:rPr>
        <w:t>§ 6</w:t>
      </w:r>
      <w:r w:rsidRPr="001F14CC">
        <w:rPr>
          <w:rFonts w:eastAsia="Times" w:cs="Arial"/>
          <w:sz w:val="22"/>
          <w:lang w:eastAsia="de-DE"/>
        </w:rPr>
        <w:tab/>
        <w:t xml:space="preserve">Modulbereich B: </w:t>
      </w:r>
      <w:r w:rsidR="00ED7776">
        <w:rPr>
          <w:rFonts w:eastAsia="Times" w:cs="Arial"/>
          <w:sz w:val="22"/>
          <w:lang w:eastAsia="de-DE"/>
        </w:rPr>
        <w:t>„</w:t>
      </w:r>
      <w:r w:rsidR="00057016">
        <w:rPr>
          <w:rFonts w:eastAsia="Times" w:cs="Arial"/>
          <w:sz w:val="22"/>
          <w:lang w:eastAsia="de-DE"/>
        </w:rPr>
        <w:t>Kulturraumstudien</w:t>
      </w:r>
      <w:r w:rsidR="00736C97">
        <w:rPr>
          <w:rFonts w:eastAsia="Times" w:cs="Arial"/>
          <w:sz w:val="22"/>
          <w:lang w:eastAsia="de-DE"/>
        </w:rPr>
        <w:t>“</w:t>
      </w:r>
      <w:r w:rsidR="00330AB2">
        <w:rPr>
          <w:rFonts w:eastAsia="Times" w:cs="Arial"/>
          <w:sz w:val="22"/>
          <w:lang w:eastAsia="de-DE"/>
        </w:rPr>
        <w:t xml:space="preserve"> – Schwerpunkt „</w:t>
      </w:r>
      <w:r w:rsidR="001008AD">
        <w:rPr>
          <w:rFonts w:eastAsia="Times" w:cs="Arial"/>
          <w:sz w:val="22"/>
          <w:lang w:eastAsia="de-DE"/>
        </w:rPr>
        <w:t>Kulturen, Texte, Medien</w:t>
      </w:r>
      <w:r w:rsidR="00330AB2">
        <w:rPr>
          <w:rFonts w:eastAsia="Times" w:cs="Arial"/>
          <w:sz w:val="22"/>
          <w:lang w:eastAsia="de-DE"/>
        </w:rPr>
        <w:t>“</w:t>
      </w:r>
    </w:p>
    <w:p w14:paraId="470AD692" w14:textId="3C293D73" w:rsidR="00330AB2" w:rsidRPr="001F14CC" w:rsidRDefault="00330AB2" w:rsidP="00330AB2">
      <w:pPr>
        <w:tabs>
          <w:tab w:val="left" w:pos="567"/>
        </w:tabs>
        <w:spacing w:after="0" w:line="240" w:lineRule="auto"/>
        <w:ind w:right="-142"/>
        <w:rPr>
          <w:rFonts w:eastAsia="Times" w:cs="Arial"/>
          <w:sz w:val="22"/>
          <w:lang w:eastAsia="de-DE"/>
        </w:rPr>
      </w:pPr>
      <w:r>
        <w:rPr>
          <w:rFonts w:eastAsia="Times" w:cs="Arial"/>
          <w:sz w:val="22"/>
          <w:lang w:eastAsia="de-DE"/>
        </w:rPr>
        <w:t>§ 7</w:t>
      </w:r>
      <w:r>
        <w:rPr>
          <w:rFonts w:eastAsia="Times" w:cs="Arial"/>
          <w:sz w:val="22"/>
          <w:lang w:eastAsia="de-DE"/>
        </w:rPr>
        <w:tab/>
        <w:t>Modulbereich B: „Kulturraumstudien</w:t>
      </w:r>
      <w:r w:rsidR="00736C97">
        <w:rPr>
          <w:rFonts w:eastAsia="Times" w:cs="Arial"/>
          <w:sz w:val="22"/>
          <w:lang w:eastAsia="de-DE"/>
        </w:rPr>
        <w:t>“</w:t>
      </w:r>
      <w:r>
        <w:rPr>
          <w:rFonts w:eastAsia="Times" w:cs="Arial"/>
          <w:sz w:val="22"/>
          <w:lang w:eastAsia="de-DE"/>
        </w:rPr>
        <w:t xml:space="preserve"> – Schwerpunkt „Geschichte, Gesellschaft</w:t>
      </w:r>
      <w:r w:rsidR="001008AD">
        <w:rPr>
          <w:rFonts w:eastAsia="Times" w:cs="Arial"/>
          <w:sz w:val="22"/>
          <w:lang w:eastAsia="de-DE"/>
        </w:rPr>
        <w:t>,</w:t>
      </w:r>
      <w:r w:rsidR="00AB01F0">
        <w:rPr>
          <w:rFonts w:eastAsia="Times" w:cs="Arial"/>
          <w:sz w:val="22"/>
          <w:lang w:eastAsia="de-DE"/>
        </w:rPr>
        <w:t xml:space="preserve"> </w:t>
      </w:r>
      <w:r>
        <w:rPr>
          <w:rFonts w:eastAsia="Times" w:cs="Arial"/>
          <w:sz w:val="22"/>
          <w:lang w:eastAsia="de-DE"/>
        </w:rPr>
        <w:t>Raum“</w:t>
      </w:r>
    </w:p>
    <w:p w14:paraId="01D2408C" w14:textId="0A093593" w:rsidR="008E352D" w:rsidRDefault="00330AB2" w:rsidP="001E6680">
      <w:pPr>
        <w:tabs>
          <w:tab w:val="left" w:pos="567"/>
        </w:tabs>
        <w:spacing w:after="0" w:line="240" w:lineRule="auto"/>
        <w:ind w:right="-142"/>
        <w:jc w:val="both"/>
        <w:rPr>
          <w:rFonts w:eastAsia="Times" w:cs="Arial"/>
          <w:sz w:val="22"/>
          <w:lang w:eastAsia="de-DE"/>
        </w:rPr>
      </w:pPr>
      <w:r>
        <w:rPr>
          <w:rFonts w:eastAsia="Times" w:cs="Arial"/>
          <w:sz w:val="22"/>
          <w:lang w:eastAsia="de-DE"/>
        </w:rPr>
        <w:t>§ 8</w:t>
      </w:r>
      <w:r w:rsidR="009C443E" w:rsidRPr="001F14CC">
        <w:rPr>
          <w:rFonts w:eastAsia="Times" w:cs="Arial"/>
          <w:sz w:val="22"/>
          <w:lang w:eastAsia="de-DE"/>
        </w:rPr>
        <w:tab/>
        <w:t xml:space="preserve">Modulbereich C: </w:t>
      </w:r>
      <w:r w:rsidR="00ED7776">
        <w:rPr>
          <w:rFonts w:eastAsia="Times" w:cs="Arial"/>
          <w:sz w:val="22"/>
          <w:lang w:eastAsia="de-DE"/>
        </w:rPr>
        <w:t>„</w:t>
      </w:r>
      <w:r w:rsidR="00057016">
        <w:rPr>
          <w:rFonts w:eastAsia="Times" w:cs="Arial"/>
          <w:sz w:val="22"/>
          <w:lang w:eastAsia="de-DE"/>
        </w:rPr>
        <w:t>Wirtschaftswissenschaften</w:t>
      </w:r>
      <w:r w:rsidR="00ED7776">
        <w:rPr>
          <w:rFonts w:eastAsia="Times" w:cs="Arial"/>
          <w:sz w:val="22"/>
          <w:lang w:eastAsia="de-DE"/>
        </w:rPr>
        <w:t>“</w:t>
      </w:r>
    </w:p>
    <w:p w14:paraId="78009FD9" w14:textId="446E1779" w:rsidR="00057016" w:rsidRDefault="00330AB2" w:rsidP="001E6680">
      <w:pPr>
        <w:tabs>
          <w:tab w:val="left" w:pos="567"/>
        </w:tabs>
        <w:spacing w:after="0" w:line="240" w:lineRule="auto"/>
        <w:ind w:right="-142"/>
        <w:jc w:val="both"/>
        <w:rPr>
          <w:rFonts w:eastAsia="Times" w:cs="Arial"/>
          <w:sz w:val="22"/>
          <w:lang w:eastAsia="de-DE"/>
        </w:rPr>
      </w:pPr>
      <w:r>
        <w:rPr>
          <w:rFonts w:eastAsia="Times" w:cs="Arial"/>
          <w:sz w:val="22"/>
          <w:lang w:eastAsia="de-DE"/>
        </w:rPr>
        <w:t>§ 9</w:t>
      </w:r>
      <w:r w:rsidR="00057016">
        <w:rPr>
          <w:rFonts w:eastAsia="Times" w:cs="Arial"/>
          <w:sz w:val="22"/>
          <w:lang w:eastAsia="de-DE"/>
        </w:rPr>
        <w:tab/>
        <w:t xml:space="preserve">Modulbereich D: </w:t>
      </w:r>
      <w:r w:rsidR="00ED7776">
        <w:rPr>
          <w:rFonts w:eastAsia="Times" w:cs="Arial"/>
          <w:sz w:val="22"/>
          <w:lang w:eastAsia="de-DE"/>
        </w:rPr>
        <w:t>„</w:t>
      </w:r>
      <w:r w:rsidR="00057016">
        <w:rPr>
          <w:rFonts w:eastAsia="Times" w:cs="Arial"/>
          <w:sz w:val="22"/>
          <w:lang w:eastAsia="de-DE"/>
        </w:rPr>
        <w:t>Fremdsprachen und</w:t>
      </w:r>
      <w:r w:rsidR="00A033D7">
        <w:rPr>
          <w:rFonts w:eastAsia="Times" w:cs="Arial"/>
          <w:sz w:val="22"/>
          <w:lang w:eastAsia="de-DE"/>
        </w:rPr>
        <w:t xml:space="preserve"> Angewandte</w:t>
      </w:r>
      <w:r w:rsidR="00057016">
        <w:rPr>
          <w:rFonts w:eastAsia="Times" w:cs="Arial"/>
          <w:sz w:val="22"/>
          <w:lang w:eastAsia="de-DE"/>
        </w:rPr>
        <w:t xml:space="preserve"> </w:t>
      </w:r>
      <w:r w:rsidR="00086895">
        <w:rPr>
          <w:rFonts w:eastAsia="Times" w:cs="Arial"/>
          <w:sz w:val="22"/>
          <w:lang w:eastAsia="de-DE"/>
        </w:rPr>
        <w:t>Interkulturalität</w:t>
      </w:r>
      <w:r w:rsidR="00ED7776">
        <w:rPr>
          <w:rFonts w:eastAsia="Times" w:cs="Arial"/>
          <w:sz w:val="22"/>
          <w:lang w:eastAsia="de-DE"/>
        </w:rPr>
        <w:t>“</w:t>
      </w:r>
    </w:p>
    <w:p w14:paraId="509D4908" w14:textId="11F35786" w:rsidR="00057016" w:rsidRPr="001F14CC" w:rsidRDefault="00330AB2" w:rsidP="001E6680">
      <w:pPr>
        <w:tabs>
          <w:tab w:val="left" w:pos="567"/>
        </w:tabs>
        <w:spacing w:after="0" w:line="240" w:lineRule="auto"/>
        <w:ind w:right="-142"/>
        <w:jc w:val="both"/>
        <w:rPr>
          <w:rFonts w:eastAsia="Times" w:cs="Arial"/>
          <w:sz w:val="22"/>
          <w:lang w:eastAsia="de-DE"/>
        </w:rPr>
      </w:pPr>
      <w:r>
        <w:rPr>
          <w:rFonts w:eastAsia="Times" w:cs="Arial"/>
          <w:sz w:val="22"/>
          <w:lang w:eastAsia="de-DE"/>
        </w:rPr>
        <w:t>§ 10</w:t>
      </w:r>
      <w:r w:rsidR="00057016">
        <w:rPr>
          <w:rFonts w:eastAsia="Times" w:cs="Arial"/>
          <w:sz w:val="22"/>
          <w:lang w:eastAsia="de-DE"/>
        </w:rPr>
        <w:tab/>
        <w:t>Bachelorarbeit</w:t>
      </w:r>
    </w:p>
    <w:p w14:paraId="7A02E9D6" w14:textId="3C750D99" w:rsidR="009C443E" w:rsidRPr="001F14CC" w:rsidRDefault="009C443E" w:rsidP="001E6680">
      <w:pPr>
        <w:tabs>
          <w:tab w:val="left" w:pos="567"/>
        </w:tabs>
        <w:spacing w:after="0" w:line="240" w:lineRule="auto"/>
        <w:ind w:right="-142"/>
        <w:jc w:val="both"/>
        <w:rPr>
          <w:rFonts w:eastAsia="Times" w:cs="Arial"/>
          <w:sz w:val="22"/>
          <w:lang w:eastAsia="de-DE"/>
        </w:rPr>
      </w:pPr>
      <w:r w:rsidRPr="001F14CC">
        <w:rPr>
          <w:rFonts w:eastAsia="Times" w:cs="Arial"/>
          <w:sz w:val="22"/>
          <w:lang w:eastAsia="de-DE"/>
        </w:rPr>
        <w:t xml:space="preserve">§ </w:t>
      </w:r>
      <w:r w:rsidR="00330AB2">
        <w:rPr>
          <w:rFonts w:eastAsia="Times" w:cs="Arial"/>
          <w:sz w:val="22"/>
          <w:lang w:eastAsia="de-DE"/>
        </w:rPr>
        <w:t>11</w:t>
      </w:r>
      <w:r w:rsidRPr="001F14CC">
        <w:rPr>
          <w:rFonts w:eastAsia="Times" w:cs="Arial"/>
          <w:sz w:val="22"/>
          <w:lang w:eastAsia="de-DE"/>
        </w:rPr>
        <w:tab/>
        <w:t>Zweite Wiederholung von Modulen und Notenverbesserung</w:t>
      </w:r>
    </w:p>
    <w:p w14:paraId="5CD1B2AD" w14:textId="56452852" w:rsidR="009C443E" w:rsidRPr="001F14CC" w:rsidRDefault="009C443E" w:rsidP="001E6680">
      <w:pPr>
        <w:tabs>
          <w:tab w:val="left" w:pos="567"/>
        </w:tabs>
        <w:spacing w:after="0" w:line="240" w:lineRule="auto"/>
        <w:ind w:right="-142"/>
        <w:jc w:val="both"/>
        <w:rPr>
          <w:rFonts w:eastAsia="Times" w:cs="Arial"/>
          <w:sz w:val="22"/>
          <w:highlight w:val="yellow"/>
          <w:lang w:eastAsia="de-DE"/>
        </w:rPr>
      </w:pPr>
      <w:r w:rsidRPr="001F14CC">
        <w:rPr>
          <w:rFonts w:eastAsia="Times" w:cs="Arial"/>
          <w:sz w:val="22"/>
          <w:lang w:eastAsia="de-DE"/>
        </w:rPr>
        <w:t xml:space="preserve">§ </w:t>
      </w:r>
      <w:r w:rsidR="00330AB2">
        <w:rPr>
          <w:rFonts w:eastAsia="Times" w:cs="Arial"/>
          <w:sz w:val="22"/>
          <w:lang w:eastAsia="de-DE"/>
        </w:rPr>
        <w:t>12</w:t>
      </w:r>
      <w:r w:rsidRPr="001F14CC">
        <w:rPr>
          <w:rFonts w:eastAsia="Times" w:cs="Arial"/>
          <w:sz w:val="22"/>
          <w:lang w:eastAsia="de-DE"/>
        </w:rPr>
        <w:tab/>
        <w:t>Zusammensetzung der Prüfungskommission</w:t>
      </w:r>
    </w:p>
    <w:p w14:paraId="73C07208" w14:textId="017F6C4F" w:rsidR="009C443E" w:rsidRPr="001F14CC" w:rsidRDefault="009C443E" w:rsidP="001E6680">
      <w:pPr>
        <w:tabs>
          <w:tab w:val="left" w:pos="426"/>
          <w:tab w:val="left" w:pos="567"/>
          <w:tab w:val="left" w:pos="709"/>
        </w:tabs>
        <w:spacing w:after="0" w:line="240" w:lineRule="auto"/>
        <w:ind w:right="-142"/>
        <w:jc w:val="both"/>
        <w:rPr>
          <w:rFonts w:eastAsia="Times" w:cs="Arial"/>
          <w:sz w:val="22"/>
          <w:lang w:eastAsia="de-DE"/>
        </w:rPr>
      </w:pPr>
      <w:r w:rsidRPr="001F14CC">
        <w:rPr>
          <w:rFonts w:eastAsia="Times" w:cs="Arial"/>
          <w:sz w:val="22"/>
          <w:lang w:eastAsia="de-DE"/>
        </w:rPr>
        <w:t>§ 1</w:t>
      </w:r>
      <w:r w:rsidR="00330AB2">
        <w:rPr>
          <w:rFonts w:eastAsia="Times" w:cs="Arial"/>
          <w:sz w:val="22"/>
          <w:lang w:eastAsia="de-DE"/>
        </w:rPr>
        <w:t>3</w:t>
      </w:r>
      <w:r w:rsidRPr="001F14CC">
        <w:rPr>
          <w:rFonts w:eastAsia="Times" w:cs="Arial"/>
          <w:sz w:val="22"/>
          <w:lang w:eastAsia="de-DE"/>
        </w:rPr>
        <w:tab/>
        <w:t>Inkrafttreten, Außerkrafttreten und Übergangsbestimmung</w:t>
      </w:r>
    </w:p>
    <w:p w14:paraId="38E39F48" w14:textId="77777777" w:rsidR="004810D8" w:rsidRPr="001F14CC" w:rsidRDefault="004810D8" w:rsidP="001E6680">
      <w:pPr>
        <w:spacing w:after="0" w:line="240" w:lineRule="auto"/>
        <w:ind w:right="-142"/>
        <w:jc w:val="both"/>
        <w:rPr>
          <w:rFonts w:eastAsia="Times" w:cs="Arial"/>
          <w:sz w:val="22"/>
          <w:lang w:eastAsia="de-DE"/>
        </w:rPr>
      </w:pPr>
    </w:p>
    <w:p w14:paraId="0F626919" w14:textId="77777777" w:rsidR="001F7B03" w:rsidRPr="001F14CC" w:rsidRDefault="001F7B03" w:rsidP="001E6680">
      <w:pPr>
        <w:spacing w:after="0" w:line="240" w:lineRule="auto"/>
        <w:ind w:right="-142"/>
        <w:jc w:val="both"/>
        <w:rPr>
          <w:rFonts w:eastAsia="Times" w:cs="Arial"/>
          <w:sz w:val="22"/>
          <w:lang w:eastAsia="de-DE"/>
        </w:rPr>
      </w:pPr>
    </w:p>
    <w:p w14:paraId="4D6692B0" w14:textId="0FFD9BE8" w:rsidR="004810D8" w:rsidRPr="001F14CC" w:rsidRDefault="00BB7A1C" w:rsidP="001E6680">
      <w:pPr>
        <w:spacing w:after="0" w:line="240" w:lineRule="auto"/>
        <w:ind w:right="-142"/>
        <w:jc w:val="center"/>
        <w:rPr>
          <w:rFonts w:eastAsia="Times" w:cs="Arial"/>
          <w:b/>
          <w:sz w:val="22"/>
          <w:lang w:eastAsia="de-DE"/>
        </w:rPr>
      </w:pPr>
      <w:r>
        <w:rPr>
          <w:rFonts w:eastAsia="Times" w:cs="Arial"/>
          <w:b/>
          <w:sz w:val="22"/>
          <w:lang w:eastAsia="de-DE"/>
        </w:rPr>
        <w:t>§ 1</w:t>
      </w:r>
      <w:r w:rsidR="00086895">
        <w:rPr>
          <w:rFonts w:eastAsia="Times" w:cs="Arial"/>
          <w:b/>
          <w:sz w:val="22"/>
          <w:lang w:eastAsia="de-DE"/>
        </w:rPr>
        <w:br/>
      </w:r>
      <w:r w:rsidR="004810D8" w:rsidRPr="001F14CC">
        <w:rPr>
          <w:rFonts w:eastAsia="Times" w:cs="Arial"/>
          <w:b/>
          <w:sz w:val="22"/>
          <w:lang w:eastAsia="de-DE"/>
        </w:rPr>
        <w:t>Geltungsbereich</w:t>
      </w:r>
    </w:p>
    <w:p w14:paraId="73164306" w14:textId="77777777" w:rsidR="004810D8" w:rsidRPr="00BB7A1C" w:rsidRDefault="004810D8" w:rsidP="00097CD6">
      <w:pPr>
        <w:spacing w:after="0" w:line="240" w:lineRule="auto"/>
        <w:ind w:right="-142"/>
        <w:rPr>
          <w:rFonts w:eastAsia="Times" w:cs="Arial"/>
          <w:sz w:val="22"/>
          <w:lang w:eastAsia="de-DE"/>
        </w:rPr>
      </w:pPr>
    </w:p>
    <w:p w14:paraId="38163C42" w14:textId="659E1868" w:rsidR="004810D8" w:rsidRPr="001F14CC" w:rsidRDefault="008721A8" w:rsidP="001E6680">
      <w:pPr>
        <w:spacing w:after="0" w:line="240" w:lineRule="auto"/>
        <w:ind w:right="-142"/>
        <w:jc w:val="both"/>
        <w:rPr>
          <w:rFonts w:eastAsia="Times" w:cs="Arial"/>
          <w:sz w:val="22"/>
          <w:lang w:eastAsia="de-DE"/>
        </w:rPr>
      </w:pPr>
      <w:r w:rsidRPr="001F14CC">
        <w:rPr>
          <w:rFonts w:eastAsia="Times" w:cs="Arial"/>
          <w:sz w:val="22"/>
          <w:vertAlign w:val="superscript"/>
          <w:lang w:eastAsia="de-DE"/>
        </w:rPr>
        <w:t>1</w:t>
      </w:r>
      <w:r w:rsidR="00334CF9" w:rsidRPr="001F14CC">
        <w:rPr>
          <w:rFonts w:eastAsia="Times" w:cs="Arial"/>
          <w:sz w:val="22"/>
          <w:lang w:eastAsia="de-DE"/>
        </w:rPr>
        <w:t>Diese Fachstudi</w:t>
      </w:r>
      <w:r w:rsidR="00F15C65" w:rsidRPr="001F14CC">
        <w:rPr>
          <w:rFonts w:eastAsia="Times" w:cs="Arial"/>
          <w:sz w:val="22"/>
          <w:lang w:eastAsia="de-DE"/>
        </w:rPr>
        <w:t xml:space="preserve">en- und </w:t>
      </w:r>
      <w:r w:rsidR="00D61ED6" w:rsidRPr="001F14CC">
        <w:rPr>
          <w:rFonts w:eastAsia="Times" w:cs="Arial"/>
          <w:sz w:val="22"/>
          <w:lang w:eastAsia="de-DE"/>
        </w:rPr>
        <w:t>-p</w:t>
      </w:r>
      <w:r w:rsidR="004810D8" w:rsidRPr="001F14CC">
        <w:rPr>
          <w:rFonts w:eastAsia="Times" w:cs="Arial"/>
          <w:sz w:val="22"/>
          <w:lang w:eastAsia="de-DE"/>
        </w:rPr>
        <w:t xml:space="preserve">rüfungsordnung (FStuPO) ergänzt die Allgemeine Studien- und Prüfungsordnung für </w:t>
      </w:r>
      <w:r w:rsidR="00352196">
        <w:rPr>
          <w:rFonts w:eastAsia="Times" w:cs="Arial"/>
          <w:sz w:val="22"/>
          <w:lang w:eastAsia="de-DE"/>
        </w:rPr>
        <w:t>Bachelors</w:t>
      </w:r>
      <w:r w:rsidR="00352196" w:rsidRPr="001F14CC">
        <w:rPr>
          <w:rFonts w:eastAsia="Times" w:cs="Arial"/>
          <w:sz w:val="22"/>
          <w:lang w:eastAsia="de-DE"/>
        </w:rPr>
        <w:t xml:space="preserve">tudiengänge </w:t>
      </w:r>
      <w:r w:rsidR="004810D8" w:rsidRPr="001F14CC">
        <w:rPr>
          <w:rFonts w:eastAsia="Times" w:cs="Arial"/>
          <w:sz w:val="22"/>
          <w:lang w:eastAsia="de-DE"/>
        </w:rPr>
        <w:t xml:space="preserve">der </w:t>
      </w:r>
      <w:r w:rsidR="00334CF9" w:rsidRPr="001F14CC">
        <w:rPr>
          <w:rFonts w:eastAsia="Times" w:cs="Arial"/>
          <w:sz w:val="22"/>
          <w:lang w:eastAsia="de-DE"/>
        </w:rPr>
        <w:t xml:space="preserve">Philosophischen </w:t>
      </w:r>
      <w:r w:rsidR="004810D8" w:rsidRPr="001F14CC">
        <w:rPr>
          <w:rFonts w:eastAsia="Times" w:cs="Arial"/>
          <w:sz w:val="22"/>
          <w:lang w:eastAsia="de-DE"/>
        </w:rPr>
        <w:t>Fakultät an der Universität Passau</w:t>
      </w:r>
      <w:r w:rsidR="00352196">
        <w:rPr>
          <w:rFonts w:eastAsia="Times" w:cs="Arial"/>
          <w:sz w:val="22"/>
          <w:lang w:eastAsia="de-DE"/>
        </w:rPr>
        <w:t xml:space="preserve"> </w:t>
      </w:r>
      <w:r w:rsidR="00352196" w:rsidRPr="001F14CC">
        <w:rPr>
          <w:rFonts w:eastAsia="Times" w:cs="Arial"/>
          <w:sz w:val="22"/>
          <w:lang w:eastAsia="de-DE"/>
        </w:rPr>
        <w:t>(AStuPO)</w:t>
      </w:r>
      <w:r w:rsidR="004810D8" w:rsidRPr="001F14CC">
        <w:rPr>
          <w:rFonts w:eastAsia="Times" w:cs="Arial"/>
          <w:sz w:val="22"/>
          <w:lang w:eastAsia="de-DE"/>
        </w:rPr>
        <w:t xml:space="preserve"> in der jeweils geltenden Fassung. </w:t>
      </w:r>
      <w:r w:rsidRPr="001F14CC">
        <w:rPr>
          <w:rFonts w:eastAsia="Times" w:cs="Arial"/>
          <w:sz w:val="22"/>
          <w:vertAlign w:val="superscript"/>
          <w:lang w:eastAsia="de-DE"/>
        </w:rPr>
        <w:t>2</w:t>
      </w:r>
      <w:r w:rsidR="004810D8" w:rsidRPr="001F14CC">
        <w:rPr>
          <w:rFonts w:eastAsia="Times" w:cs="Arial"/>
          <w:sz w:val="22"/>
          <w:lang w:eastAsia="de-DE"/>
        </w:rPr>
        <w:t>Ergibt sich, dass eine Bestimmung dieser Satzung mit einer Bestimmung der AStuPO nicht vereinbar ist, so hat die Vorschrift der AStuPO Vorrang.</w:t>
      </w:r>
    </w:p>
    <w:p w14:paraId="48128C37" w14:textId="77777777" w:rsidR="004810D8" w:rsidRPr="001F14CC" w:rsidRDefault="004810D8" w:rsidP="001E6680">
      <w:pPr>
        <w:spacing w:after="0" w:line="240" w:lineRule="auto"/>
        <w:ind w:right="-142"/>
        <w:rPr>
          <w:rFonts w:eastAsia="Times" w:cs="Arial"/>
          <w:sz w:val="22"/>
          <w:lang w:eastAsia="de-DE"/>
        </w:rPr>
      </w:pPr>
    </w:p>
    <w:p w14:paraId="0A99E476" w14:textId="77777777" w:rsidR="004810D8" w:rsidRPr="001F14CC" w:rsidRDefault="004810D8" w:rsidP="001E6680">
      <w:pPr>
        <w:spacing w:after="0" w:line="240" w:lineRule="auto"/>
        <w:ind w:right="-142"/>
        <w:rPr>
          <w:rFonts w:eastAsia="Times" w:cs="Arial"/>
          <w:sz w:val="22"/>
          <w:lang w:eastAsia="de-DE"/>
        </w:rPr>
      </w:pPr>
    </w:p>
    <w:p w14:paraId="4CDE4B79" w14:textId="76B3C5BB" w:rsidR="004810D8" w:rsidRPr="001F14CC" w:rsidRDefault="004810D8" w:rsidP="001E6680">
      <w:pPr>
        <w:spacing w:after="0" w:line="240" w:lineRule="auto"/>
        <w:ind w:right="-142"/>
        <w:jc w:val="center"/>
        <w:rPr>
          <w:rFonts w:eastAsia="Times" w:cs="Arial"/>
          <w:strike/>
          <w:sz w:val="22"/>
          <w:lang w:eastAsia="de-DE"/>
        </w:rPr>
      </w:pPr>
      <w:r w:rsidRPr="001F14CC">
        <w:rPr>
          <w:rFonts w:eastAsia="Times" w:cs="Arial"/>
          <w:b/>
          <w:sz w:val="22"/>
          <w:lang w:eastAsia="de-DE"/>
        </w:rPr>
        <w:t>§ 2</w:t>
      </w:r>
      <w:r w:rsidR="00086895">
        <w:rPr>
          <w:rFonts w:eastAsia="Times" w:cs="Arial"/>
          <w:b/>
          <w:sz w:val="22"/>
          <w:lang w:eastAsia="de-DE"/>
        </w:rPr>
        <w:br/>
      </w:r>
      <w:r w:rsidRPr="001F14CC">
        <w:rPr>
          <w:rFonts w:eastAsia="Times" w:cs="Arial"/>
          <w:b/>
          <w:sz w:val="22"/>
          <w:lang w:eastAsia="de-DE"/>
        </w:rPr>
        <w:t xml:space="preserve">Gegenstand </w:t>
      </w:r>
      <w:r w:rsidR="00D61ED6" w:rsidRPr="001F14CC">
        <w:rPr>
          <w:rFonts w:eastAsia="Times" w:cs="Arial"/>
          <w:b/>
          <w:sz w:val="22"/>
          <w:lang w:eastAsia="de-DE"/>
        </w:rPr>
        <w:t xml:space="preserve">und Ziel </w:t>
      </w:r>
      <w:r w:rsidRPr="001F14CC">
        <w:rPr>
          <w:rFonts w:eastAsia="Times" w:cs="Arial"/>
          <w:b/>
          <w:sz w:val="22"/>
          <w:lang w:eastAsia="de-DE"/>
        </w:rPr>
        <w:t>des Studiums</w:t>
      </w:r>
      <w:r w:rsidR="006A6F1A" w:rsidRPr="001F14CC">
        <w:rPr>
          <w:rFonts w:eastAsia="Times" w:cs="Arial"/>
          <w:b/>
          <w:sz w:val="22"/>
          <w:lang w:eastAsia="de-DE"/>
        </w:rPr>
        <w:t xml:space="preserve">, </w:t>
      </w:r>
      <w:r w:rsidR="00921CE4" w:rsidRPr="001F14CC">
        <w:rPr>
          <w:rFonts w:eastAsia="Times" w:cs="Arial"/>
          <w:b/>
          <w:sz w:val="22"/>
          <w:lang w:eastAsia="de-DE"/>
        </w:rPr>
        <w:t xml:space="preserve">Studienbeginn und </w:t>
      </w:r>
      <w:r w:rsidR="006A6F1A" w:rsidRPr="001F14CC">
        <w:rPr>
          <w:rFonts w:eastAsia="Times" w:cs="Arial"/>
          <w:b/>
          <w:sz w:val="22"/>
          <w:lang w:eastAsia="de-DE"/>
        </w:rPr>
        <w:t>Sprachkenntnisse</w:t>
      </w:r>
    </w:p>
    <w:p w14:paraId="07023B2D" w14:textId="77777777" w:rsidR="004810D8" w:rsidRPr="001F14CC" w:rsidRDefault="004810D8" w:rsidP="001E6680">
      <w:pPr>
        <w:spacing w:after="0" w:line="240" w:lineRule="auto"/>
        <w:ind w:right="-142"/>
        <w:rPr>
          <w:rFonts w:eastAsia="Times" w:cs="Arial"/>
          <w:sz w:val="22"/>
          <w:lang w:eastAsia="de-DE"/>
        </w:rPr>
      </w:pPr>
    </w:p>
    <w:p w14:paraId="7BA4D522" w14:textId="77777777" w:rsidR="00805FDD" w:rsidRPr="003F7234" w:rsidRDefault="004810D8" w:rsidP="003F7234">
      <w:pPr>
        <w:pStyle w:val="Listenabsatz"/>
        <w:numPr>
          <w:ilvl w:val="0"/>
          <w:numId w:val="14"/>
        </w:numPr>
        <w:tabs>
          <w:tab w:val="left" w:pos="426"/>
        </w:tabs>
        <w:ind w:left="360" w:right="-142"/>
        <w:jc w:val="both"/>
        <w:rPr>
          <w:rFonts w:ascii="Arial" w:hAnsi="Arial" w:cs="Arial"/>
          <w:sz w:val="22"/>
        </w:rPr>
      </w:pPr>
      <w:r w:rsidRPr="003F7234">
        <w:rPr>
          <w:rFonts w:ascii="Arial" w:hAnsi="Arial" w:cs="Arial"/>
          <w:sz w:val="22"/>
        </w:rPr>
        <w:t xml:space="preserve">An der </w:t>
      </w:r>
      <w:r w:rsidR="00334CF9" w:rsidRPr="003F7234">
        <w:rPr>
          <w:rFonts w:ascii="Arial" w:hAnsi="Arial" w:cs="Arial"/>
          <w:sz w:val="22"/>
        </w:rPr>
        <w:t xml:space="preserve">Philosophischen </w:t>
      </w:r>
      <w:r w:rsidR="008721A8" w:rsidRPr="003F7234">
        <w:rPr>
          <w:rFonts w:ascii="Arial" w:hAnsi="Arial" w:cs="Arial"/>
          <w:sz w:val="22"/>
        </w:rPr>
        <w:t>Fakultät</w:t>
      </w:r>
      <w:r w:rsidR="00F43377" w:rsidRPr="003F7234">
        <w:rPr>
          <w:rFonts w:ascii="Arial" w:hAnsi="Arial" w:cs="Arial"/>
          <w:sz w:val="22"/>
        </w:rPr>
        <w:t xml:space="preserve"> </w:t>
      </w:r>
      <w:r w:rsidRPr="003F7234">
        <w:rPr>
          <w:rFonts w:ascii="Arial" w:hAnsi="Arial" w:cs="Arial"/>
          <w:sz w:val="22"/>
        </w:rPr>
        <w:t xml:space="preserve">der Universität Passau wird der Studiengang </w:t>
      </w:r>
      <w:r w:rsidR="00D61ED6" w:rsidRPr="003F7234">
        <w:rPr>
          <w:rFonts w:ascii="Arial" w:hAnsi="Arial" w:cs="Arial"/>
          <w:sz w:val="22"/>
        </w:rPr>
        <w:t>„</w:t>
      </w:r>
      <w:r w:rsidR="003F7234" w:rsidRPr="003F7234">
        <w:rPr>
          <w:rFonts w:ascii="Arial" w:hAnsi="Arial" w:cs="Arial"/>
          <w:sz w:val="22"/>
        </w:rPr>
        <w:t>Kulturwirtschaft / International Cultural and Business Studies</w:t>
      </w:r>
      <w:r w:rsidR="00D61ED6" w:rsidRPr="003F7234">
        <w:rPr>
          <w:rFonts w:ascii="Arial" w:hAnsi="Arial" w:cs="Arial"/>
          <w:sz w:val="22"/>
        </w:rPr>
        <w:t>“</w:t>
      </w:r>
      <w:r w:rsidRPr="003F7234">
        <w:rPr>
          <w:rFonts w:ascii="Arial" w:hAnsi="Arial" w:cs="Arial"/>
          <w:sz w:val="22"/>
        </w:rPr>
        <w:t xml:space="preserve"> mit dem Abschluss </w:t>
      </w:r>
      <w:r w:rsidR="00044C77" w:rsidRPr="003F7234">
        <w:rPr>
          <w:rFonts w:ascii="Arial" w:hAnsi="Arial" w:cs="Arial"/>
          <w:sz w:val="22"/>
        </w:rPr>
        <w:t>„</w:t>
      </w:r>
      <w:r w:rsidRPr="003F7234">
        <w:rPr>
          <w:rFonts w:ascii="Arial" w:hAnsi="Arial" w:cs="Arial"/>
          <w:sz w:val="22"/>
        </w:rPr>
        <w:t xml:space="preserve">Bachelor of </w:t>
      </w:r>
      <w:r w:rsidR="00D302B6" w:rsidRPr="003F7234">
        <w:rPr>
          <w:rFonts w:ascii="Arial" w:hAnsi="Arial" w:cs="Arial"/>
          <w:sz w:val="22"/>
        </w:rPr>
        <w:t>Arts</w:t>
      </w:r>
      <w:r w:rsidR="00044C77" w:rsidRPr="003F7234">
        <w:rPr>
          <w:rFonts w:ascii="Arial" w:hAnsi="Arial" w:cs="Arial"/>
          <w:sz w:val="22"/>
        </w:rPr>
        <w:t>“</w:t>
      </w:r>
      <w:r w:rsidR="00805FDD" w:rsidRPr="003F7234">
        <w:rPr>
          <w:rFonts w:ascii="Arial" w:hAnsi="Arial" w:cs="Arial"/>
          <w:sz w:val="22"/>
        </w:rPr>
        <w:t xml:space="preserve"> angeboten.</w:t>
      </w:r>
    </w:p>
    <w:p w14:paraId="7D91647F" w14:textId="77777777" w:rsidR="003F7234" w:rsidRPr="003F7234" w:rsidRDefault="003F7234" w:rsidP="003F7234">
      <w:pPr>
        <w:tabs>
          <w:tab w:val="left" w:pos="426"/>
        </w:tabs>
        <w:spacing w:after="0" w:line="240" w:lineRule="auto"/>
        <w:ind w:right="-142"/>
        <w:jc w:val="both"/>
        <w:rPr>
          <w:rFonts w:cs="Arial"/>
          <w:sz w:val="22"/>
        </w:rPr>
      </w:pPr>
    </w:p>
    <w:p w14:paraId="4DC952BF" w14:textId="49BDC26B" w:rsidR="003F7234" w:rsidRPr="003F7234" w:rsidRDefault="003F7234" w:rsidP="003F7234">
      <w:pPr>
        <w:pStyle w:val="Listenabsatz"/>
        <w:numPr>
          <w:ilvl w:val="0"/>
          <w:numId w:val="14"/>
        </w:numPr>
        <w:tabs>
          <w:tab w:val="left" w:pos="426"/>
        </w:tabs>
        <w:ind w:left="360" w:right="-142"/>
        <w:jc w:val="both"/>
        <w:rPr>
          <w:rFonts w:ascii="Arial" w:hAnsi="Arial" w:cs="Arial"/>
          <w:sz w:val="22"/>
          <w:shd w:val="clear" w:color="auto" w:fill="FFFFFF"/>
        </w:rPr>
      </w:pPr>
      <w:r w:rsidRPr="003F7234">
        <w:rPr>
          <w:rFonts w:ascii="Arial" w:hAnsi="Arial" w:cs="Arial"/>
          <w:sz w:val="22"/>
          <w:shd w:val="clear" w:color="auto" w:fill="FFFFFF"/>
          <w:vertAlign w:val="superscript"/>
        </w:rPr>
        <w:t>1</w:t>
      </w:r>
      <w:r w:rsidRPr="003F7234">
        <w:rPr>
          <w:rFonts w:ascii="Arial" w:hAnsi="Arial" w:cs="Arial"/>
          <w:sz w:val="22"/>
          <w:shd w:val="clear" w:color="auto" w:fill="FFFFFF"/>
        </w:rPr>
        <w:t>Die Bachelorprüfung bildet den berufsqualifizierenden Abschluss des wissenschaftlichen Bachelor</w:t>
      </w:r>
      <w:r>
        <w:rPr>
          <w:rFonts w:ascii="Arial" w:hAnsi="Arial" w:cs="Arial"/>
          <w:sz w:val="22"/>
          <w:shd w:val="clear" w:color="auto" w:fill="FFFFFF"/>
        </w:rPr>
        <w:t>s</w:t>
      </w:r>
      <w:r w:rsidRPr="003F7234">
        <w:rPr>
          <w:rFonts w:ascii="Arial" w:hAnsi="Arial" w:cs="Arial"/>
          <w:sz w:val="22"/>
          <w:shd w:val="clear" w:color="auto" w:fill="FFFFFF"/>
        </w:rPr>
        <w:t xml:space="preserve">tudiengangs „Kulturwirtschaft / International Cultural and Business Studies“. </w:t>
      </w:r>
      <w:r w:rsidRPr="003F7234">
        <w:rPr>
          <w:rFonts w:ascii="Arial" w:hAnsi="Arial" w:cs="Arial"/>
          <w:sz w:val="22"/>
          <w:shd w:val="clear" w:color="auto" w:fill="FFFFFF"/>
          <w:vertAlign w:val="superscript"/>
        </w:rPr>
        <w:t>2</w:t>
      </w:r>
      <w:r w:rsidRPr="003F7234">
        <w:rPr>
          <w:rFonts w:ascii="Arial" w:hAnsi="Arial" w:cs="Arial"/>
          <w:sz w:val="22"/>
          <w:shd w:val="clear" w:color="auto" w:fill="FFFFFF"/>
        </w:rPr>
        <w:t>Der Studiengang soll dazu befähigen, wichtige Grundfragen, Probleme und Arbeitsweisen der Wirtschaft im Kontext internationaler</w:t>
      </w:r>
      <w:r w:rsidR="00747A8C">
        <w:rPr>
          <w:rFonts w:ascii="Arial" w:hAnsi="Arial" w:cs="Arial"/>
          <w:sz w:val="22"/>
          <w:shd w:val="clear" w:color="auto" w:fill="FFFFFF"/>
        </w:rPr>
        <w:t>,</w:t>
      </w:r>
      <w:r w:rsidRPr="003F7234">
        <w:rPr>
          <w:rFonts w:ascii="Arial" w:hAnsi="Arial" w:cs="Arial"/>
          <w:sz w:val="22"/>
          <w:shd w:val="clear" w:color="auto" w:fill="FFFFFF"/>
        </w:rPr>
        <w:t xml:space="preserve"> soziokultureller Zusammenhänge zu analysieren, anzuwenden und zu fächerübergreifenden Lösungen zu führen. </w:t>
      </w:r>
      <w:r w:rsidRPr="003F7234">
        <w:rPr>
          <w:rFonts w:ascii="Arial" w:hAnsi="Arial" w:cs="Arial"/>
          <w:sz w:val="22"/>
          <w:shd w:val="clear" w:color="auto" w:fill="FFFFFF"/>
          <w:vertAlign w:val="superscript"/>
        </w:rPr>
        <w:t>3</w:t>
      </w:r>
      <w:r w:rsidRPr="003F7234">
        <w:rPr>
          <w:rFonts w:ascii="Arial" w:hAnsi="Arial" w:cs="Arial"/>
          <w:sz w:val="22"/>
          <w:shd w:val="clear" w:color="auto" w:fill="FFFFFF"/>
        </w:rPr>
        <w:t>Es besteht die Möglichkeit, ein Doppelbachelorprogramm zwischen der Universität Passau und der Universidad del Salvador in Buenos Aires</w:t>
      </w:r>
      <w:r>
        <w:rPr>
          <w:rFonts w:ascii="Arial" w:hAnsi="Arial" w:cs="Arial"/>
          <w:sz w:val="22"/>
          <w:shd w:val="clear" w:color="auto" w:fill="FFFFFF"/>
        </w:rPr>
        <w:t>, Argentinien,</w:t>
      </w:r>
      <w:r w:rsidRPr="003F7234">
        <w:rPr>
          <w:rFonts w:ascii="Arial" w:hAnsi="Arial" w:cs="Arial"/>
          <w:sz w:val="22"/>
          <w:shd w:val="clear" w:color="auto" w:fill="FFFFFF"/>
        </w:rPr>
        <w:t xml:space="preserve"> zu absolvieren. </w:t>
      </w:r>
      <w:r w:rsidRPr="003F7234">
        <w:rPr>
          <w:rFonts w:ascii="Arial" w:hAnsi="Arial" w:cs="Arial"/>
          <w:sz w:val="22"/>
          <w:shd w:val="clear" w:color="auto" w:fill="FFFFFF"/>
          <w:vertAlign w:val="superscript"/>
        </w:rPr>
        <w:t>4</w:t>
      </w:r>
      <w:r w:rsidRPr="003F7234">
        <w:rPr>
          <w:rFonts w:ascii="Arial" w:hAnsi="Arial" w:cs="Arial"/>
          <w:sz w:val="22"/>
          <w:shd w:val="clear" w:color="auto" w:fill="FFFFFF"/>
        </w:rPr>
        <w:t xml:space="preserve">Nach erfolgreichem Abschluss des Studiums wird neben dem Passauer Bachelor of Arts in </w:t>
      </w:r>
      <w:r>
        <w:rPr>
          <w:rFonts w:ascii="Arial" w:hAnsi="Arial" w:cs="Arial"/>
          <w:sz w:val="22"/>
          <w:shd w:val="clear" w:color="auto" w:fill="FFFFFF"/>
        </w:rPr>
        <w:t>„</w:t>
      </w:r>
      <w:r w:rsidRPr="003F7234">
        <w:rPr>
          <w:rFonts w:ascii="Arial" w:hAnsi="Arial" w:cs="Arial"/>
          <w:sz w:val="22"/>
          <w:shd w:val="clear" w:color="auto" w:fill="FFFFFF"/>
        </w:rPr>
        <w:t>Kulturwirtschaft / International Cultural and Business Studies</w:t>
      </w:r>
      <w:r>
        <w:rPr>
          <w:rFonts w:ascii="Arial" w:hAnsi="Arial" w:cs="Arial"/>
          <w:sz w:val="22"/>
          <w:shd w:val="clear" w:color="auto" w:fill="FFFFFF"/>
        </w:rPr>
        <w:t>“</w:t>
      </w:r>
      <w:r w:rsidRPr="003F7234">
        <w:rPr>
          <w:rFonts w:ascii="Arial" w:hAnsi="Arial" w:cs="Arial"/>
          <w:sz w:val="22"/>
          <w:shd w:val="clear" w:color="auto" w:fill="FFFFFF"/>
        </w:rPr>
        <w:t xml:space="preserve"> der argentinische Abschluss </w:t>
      </w:r>
      <w:r>
        <w:rPr>
          <w:rFonts w:ascii="Arial" w:hAnsi="Arial" w:cs="Arial"/>
          <w:sz w:val="22"/>
          <w:shd w:val="clear" w:color="auto" w:fill="FFFFFF"/>
        </w:rPr>
        <w:t>„</w:t>
      </w:r>
      <w:r w:rsidRPr="003F7234">
        <w:rPr>
          <w:rFonts w:ascii="Arial" w:hAnsi="Arial" w:cs="Arial"/>
          <w:sz w:val="22"/>
          <w:shd w:val="clear" w:color="auto" w:fill="FFFFFF"/>
        </w:rPr>
        <w:t>Licenciatura en Gerenciamiento Económico Intercultural (LiGEI)</w:t>
      </w:r>
      <w:r>
        <w:rPr>
          <w:rFonts w:ascii="Arial" w:hAnsi="Arial" w:cs="Arial"/>
          <w:sz w:val="22"/>
          <w:shd w:val="clear" w:color="auto" w:fill="FFFFFF"/>
        </w:rPr>
        <w:t>“</w:t>
      </w:r>
      <w:r w:rsidRPr="003F7234">
        <w:rPr>
          <w:rFonts w:ascii="Arial" w:hAnsi="Arial" w:cs="Arial"/>
          <w:sz w:val="22"/>
          <w:shd w:val="clear" w:color="auto" w:fill="FFFFFF"/>
        </w:rPr>
        <w:t xml:space="preserve"> der Universidad del Salvador verliehen. </w:t>
      </w:r>
    </w:p>
    <w:p w14:paraId="3F7857E8" w14:textId="77777777" w:rsidR="003F7234" w:rsidRPr="003F7234" w:rsidRDefault="003F7234" w:rsidP="002717B0">
      <w:pPr>
        <w:spacing w:after="0" w:line="240" w:lineRule="auto"/>
        <w:ind w:right="-142"/>
        <w:jc w:val="both"/>
        <w:rPr>
          <w:rFonts w:eastAsia="Times" w:cs="Arial"/>
          <w:sz w:val="22"/>
          <w:shd w:val="clear" w:color="auto" w:fill="FFFFFF"/>
          <w:lang w:eastAsia="de-DE"/>
        </w:rPr>
      </w:pPr>
    </w:p>
    <w:p w14:paraId="06D1360D" w14:textId="1D0C23C2" w:rsidR="003F7234" w:rsidRPr="003F7234" w:rsidRDefault="003F7234" w:rsidP="003F7234">
      <w:pPr>
        <w:pStyle w:val="Listenabsatz"/>
        <w:numPr>
          <w:ilvl w:val="0"/>
          <w:numId w:val="14"/>
        </w:numPr>
        <w:ind w:left="360" w:right="-142"/>
        <w:jc w:val="both"/>
        <w:rPr>
          <w:rFonts w:ascii="Arial" w:hAnsi="Arial" w:cs="Arial"/>
          <w:sz w:val="22"/>
          <w:shd w:val="clear" w:color="auto" w:fill="FFFFFF"/>
        </w:rPr>
      </w:pPr>
      <w:r w:rsidRPr="007A2F94">
        <w:rPr>
          <w:rFonts w:ascii="Arial" w:hAnsi="Arial" w:cs="Arial"/>
          <w:sz w:val="22"/>
          <w:shd w:val="clear" w:color="auto" w:fill="FFFFFF"/>
          <w:vertAlign w:val="superscript"/>
        </w:rPr>
        <w:t>1</w:t>
      </w:r>
      <w:r w:rsidRPr="007A2F94">
        <w:rPr>
          <w:rFonts w:ascii="Arial" w:hAnsi="Arial" w:cs="Arial"/>
          <w:sz w:val="22"/>
          <w:shd w:val="clear" w:color="auto" w:fill="FFFFFF"/>
        </w:rPr>
        <w:t xml:space="preserve">Der Studiengang vermittelt neben den grundlegenden und weiterführenden wirtschaftswissenschaftlichen Kompetenzen </w:t>
      </w:r>
      <w:r w:rsidR="00BE707B" w:rsidRPr="007A2F94">
        <w:rPr>
          <w:rFonts w:ascii="Arial" w:hAnsi="Arial" w:cs="Arial"/>
          <w:sz w:val="22"/>
          <w:shd w:val="clear" w:color="auto" w:fill="FFFFFF"/>
        </w:rPr>
        <w:t>Kennnisse der</w:t>
      </w:r>
      <w:r w:rsidRPr="007A2F94">
        <w:rPr>
          <w:rFonts w:ascii="Arial" w:hAnsi="Arial" w:cs="Arial"/>
          <w:sz w:val="22"/>
          <w:shd w:val="clear" w:color="auto" w:fill="FFFFFF"/>
        </w:rPr>
        <w:t xml:space="preserve"> </w:t>
      </w:r>
      <w:r w:rsidR="0092674A" w:rsidRPr="007A2F94">
        <w:rPr>
          <w:rFonts w:ascii="Arial" w:hAnsi="Arial" w:cs="Arial"/>
          <w:sz w:val="22"/>
          <w:shd w:val="clear" w:color="auto" w:fill="FFFFFF"/>
        </w:rPr>
        <w:t>I</w:t>
      </w:r>
      <w:r w:rsidRPr="007A2F94">
        <w:rPr>
          <w:rFonts w:ascii="Arial" w:hAnsi="Arial" w:cs="Arial"/>
          <w:sz w:val="22"/>
          <w:shd w:val="clear" w:color="auto" w:fill="FFFFFF"/>
        </w:rPr>
        <w:t>nterkulturelle</w:t>
      </w:r>
      <w:r w:rsidR="00BE707B" w:rsidRPr="007A2F94">
        <w:rPr>
          <w:rFonts w:ascii="Arial" w:hAnsi="Arial" w:cs="Arial"/>
          <w:sz w:val="22"/>
          <w:shd w:val="clear" w:color="auto" w:fill="FFFFFF"/>
        </w:rPr>
        <w:t>n</w:t>
      </w:r>
      <w:r w:rsidRPr="007A2F94">
        <w:rPr>
          <w:rFonts w:ascii="Arial" w:hAnsi="Arial" w:cs="Arial"/>
          <w:sz w:val="22"/>
          <w:shd w:val="clear" w:color="auto" w:fill="FFFFFF"/>
        </w:rPr>
        <w:t xml:space="preserve"> Kommunikation, die praxisorientierte Beherrschung einer oder zwei</w:t>
      </w:r>
      <w:r w:rsidR="00747A8C" w:rsidRPr="007A2F94">
        <w:rPr>
          <w:rFonts w:ascii="Arial" w:hAnsi="Arial" w:cs="Arial"/>
          <w:sz w:val="22"/>
          <w:shd w:val="clear" w:color="auto" w:fill="FFFFFF"/>
        </w:rPr>
        <w:t>er</w:t>
      </w:r>
      <w:r w:rsidRPr="003F7234">
        <w:rPr>
          <w:rFonts w:ascii="Arial" w:hAnsi="Arial" w:cs="Arial"/>
          <w:sz w:val="22"/>
          <w:shd w:val="clear" w:color="auto" w:fill="FFFFFF"/>
        </w:rPr>
        <w:t xml:space="preserve"> Fremdsprachen und gründliche Kenntnisse der Strukturen, Lebensbedingungen und kulturellen Manifestationen in einem fremden europäischen oder außereuropäischen Kulturraum</w:t>
      </w:r>
      <w:r>
        <w:rPr>
          <w:rFonts w:ascii="Arial" w:hAnsi="Arial" w:cs="Arial"/>
          <w:sz w:val="22"/>
          <w:shd w:val="clear" w:color="auto" w:fill="FFFFFF"/>
        </w:rPr>
        <w:t>.</w:t>
      </w:r>
      <w:r w:rsidRPr="003F7234">
        <w:rPr>
          <w:rFonts w:ascii="Arial" w:hAnsi="Arial" w:cs="Arial"/>
          <w:sz w:val="22"/>
          <w:shd w:val="clear" w:color="auto" w:fill="FFFFFF"/>
        </w:rPr>
        <w:t xml:space="preserve"> </w:t>
      </w:r>
      <w:r w:rsidRPr="003F7234">
        <w:rPr>
          <w:rFonts w:ascii="Arial" w:hAnsi="Arial" w:cs="Arial"/>
          <w:sz w:val="22"/>
          <w:shd w:val="clear" w:color="auto" w:fill="FFFFFF"/>
          <w:vertAlign w:val="superscript"/>
        </w:rPr>
        <w:t>2</w:t>
      </w:r>
      <w:r w:rsidRPr="003F7234">
        <w:rPr>
          <w:rFonts w:ascii="Arial" w:hAnsi="Arial" w:cs="Arial"/>
          <w:sz w:val="22"/>
          <w:shd w:val="clear" w:color="auto" w:fill="FFFFFF"/>
        </w:rPr>
        <w:t xml:space="preserve">Die interdisziplinäre Ausrichtung des Studiengangs, die hohe Eigenverantwortung der Studierenden bei der Organisation des Studiums sowie die verstärkte Ausbildung in kommunikationsaktivierenden Gruppen fördern die Ausprägung von Schlüsselqualifikationen wie Organisationsfähigkeit, Kommunikationsfähigkeit sowie die Fähigkeit zur Arbeit im Team. </w:t>
      </w:r>
      <w:r w:rsidRPr="003F7234">
        <w:rPr>
          <w:rFonts w:ascii="Arial" w:hAnsi="Arial" w:cs="Arial"/>
          <w:sz w:val="22"/>
          <w:shd w:val="clear" w:color="auto" w:fill="FFFFFF"/>
          <w:vertAlign w:val="superscript"/>
        </w:rPr>
        <w:t>3</w:t>
      </w:r>
      <w:r w:rsidRPr="003F7234">
        <w:rPr>
          <w:rFonts w:ascii="Arial" w:hAnsi="Arial" w:cs="Arial"/>
          <w:sz w:val="22"/>
          <w:shd w:val="clear" w:color="auto" w:fill="FFFFFF"/>
        </w:rPr>
        <w:t>D</w:t>
      </w:r>
      <w:r w:rsidR="00824EA9">
        <w:rPr>
          <w:rFonts w:ascii="Arial" w:hAnsi="Arial" w:cs="Arial"/>
          <w:sz w:val="22"/>
          <w:shd w:val="clear" w:color="auto" w:fill="FFFFFF"/>
        </w:rPr>
        <w:t>urch die verpflichtende Auslandsphase innerhalb des</w:t>
      </w:r>
      <w:r w:rsidRPr="003F7234">
        <w:rPr>
          <w:rFonts w:ascii="Arial" w:hAnsi="Arial" w:cs="Arial"/>
          <w:sz w:val="22"/>
          <w:shd w:val="clear" w:color="auto" w:fill="FFFFFF"/>
        </w:rPr>
        <w:t xml:space="preserve"> Studium</w:t>
      </w:r>
      <w:r w:rsidR="00824EA9">
        <w:rPr>
          <w:rFonts w:ascii="Arial" w:hAnsi="Arial" w:cs="Arial"/>
          <w:sz w:val="22"/>
          <w:shd w:val="clear" w:color="auto" w:fill="FFFFFF"/>
        </w:rPr>
        <w:t>s</w:t>
      </w:r>
      <w:r w:rsidRPr="003F7234">
        <w:rPr>
          <w:rFonts w:ascii="Arial" w:hAnsi="Arial" w:cs="Arial"/>
          <w:sz w:val="22"/>
          <w:shd w:val="clear" w:color="auto" w:fill="FFFFFF"/>
        </w:rPr>
        <w:t xml:space="preserve"> </w:t>
      </w:r>
      <w:r w:rsidR="00824EA9">
        <w:rPr>
          <w:rFonts w:ascii="Arial" w:hAnsi="Arial" w:cs="Arial"/>
          <w:sz w:val="22"/>
          <w:shd w:val="clear" w:color="auto" w:fill="FFFFFF"/>
        </w:rPr>
        <w:t>wird</w:t>
      </w:r>
      <w:r w:rsidR="00824EA9" w:rsidRPr="003F7234">
        <w:rPr>
          <w:rFonts w:ascii="Arial" w:hAnsi="Arial" w:cs="Arial"/>
          <w:sz w:val="22"/>
          <w:shd w:val="clear" w:color="auto" w:fill="FFFFFF"/>
        </w:rPr>
        <w:t xml:space="preserve"> </w:t>
      </w:r>
      <w:r w:rsidRPr="003F7234">
        <w:rPr>
          <w:rFonts w:ascii="Arial" w:hAnsi="Arial" w:cs="Arial"/>
          <w:sz w:val="22"/>
          <w:shd w:val="clear" w:color="auto" w:fill="FFFFFF"/>
        </w:rPr>
        <w:t xml:space="preserve">zugleich die berufliche Mobilität der Absolventen und Absolventinnen </w:t>
      </w:r>
      <w:r w:rsidR="00884DC1">
        <w:rPr>
          <w:rFonts w:ascii="Arial" w:hAnsi="Arial" w:cs="Arial"/>
          <w:sz w:val="22"/>
          <w:shd w:val="clear" w:color="auto" w:fill="FFFFFF"/>
        </w:rPr>
        <w:t>gefördert</w:t>
      </w:r>
      <w:r w:rsidRPr="003F7234">
        <w:rPr>
          <w:rFonts w:ascii="Arial" w:hAnsi="Arial" w:cs="Arial"/>
          <w:sz w:val="22"/>
          <w:shd w:val="clear" w:color="auto" w:fill="FFFFFF"/>
        </w:rPr>
        <w:t>.</w:t>
      </w:r>
    </w:p>
    <w:p w14:paraId="2313513D" w14:textId="77777777" w:rsidR="003F7234" w:rsidRPr="003F7234" w:rsidRDefault="003F7234" w:rsidP="003F7234">
      <w:pPr>
        <w:spacing w:after="0" w:line="240" w:lineRule="auto"/>
        <w:ind w:right="-142"/>
        <w:jc w:val="both"/>
        <w:rPr>
          <w:rFonts w:eastAsia="Times" w:cs="Arial"/>
          <w:sz w:val="22"/>
          <w:shd w:val="clear" w:color="auto" w:fill="FFFFFF"/>
          <w:lang w:eastAsia="de-DE"/>
        </w:rPr>
      </w:pPr>
    </w:p>
    <w:p w14:paraId="6E37B8E4" w14:textId="769A4B8A" w:rsidR="00BD24A1" w:rsidRPr="00824EA9" w:rsidRDefault="003F7234" w:rsidP="00824EA9">
      <w:pPr>
        <w:pStyle w:val="Listenabsatz"/>
        <w:numPr>
          <w:ilvl w:val="0"/>
          <w:numId w:val="14"/>
        </w:numPr>
        <w:ind w:left="360" w:right="-142"/>
        <w:jc w:val="both"/>
        <w:rPr>
          <w:rFonts w:cs="Arial"/>
          <w:sz w:val="22"/>
        </w:rPr>
      </w:pPr>
      <w:r w:rsidRPr="00824EA9">
        <w:rPr>
          <w:rFonts w:ascii="Arial" w:hAnsi="Arial" w:cs="Arial"/>
          <w:sz w:val="22"/>
          <w:shd w:val="clear" w:color="auto" w:fill="FFFFFF"/>
          <w:vertAlign w:val="superscript"/>
        </w:rPr>
        <w:t>1</w:t>
      </w:r>
      <w:r w:rsidRPr="00824EA9">
        <w:rPr>
          <w:rFonts w:ascii="Arial" w:hAnsi="Arial" w:cs="Arial"/>
          <w:sz w:val="22"/>
          <w:shd w:val="clear" w:color="auto" w:fill="FFFFFF"/>
        </w:rPr>
        <w:t>Die Absolventen und Absolventinnen dieses Studiengangs sollen befähigt sein, kreativ und eigenständig in Unternehmen und Institutionen der Industrie und des Handels, in Banken, Versicherungen, in der Selbstverwaltung der Wirtschaft, in internationalen Organisationen, Gewerkschaften und im öffentlichen Bereich</w:t>
      </w:r>
      <w:r w:rsidR="00747A8C" w:rsidRPr="00824EA9">
        <w:rPr>
          <w:rFonts w:ascii="Arial" w:hAnsi="Arial" w:cs="Arial"/>
          <w:sz w:val="22"/>
          <w:shd w:val="clear" w:color="auto" w:fill="FFFFFF"/>
        </w:rPr>
        <w:t xml:space="preserve"> zu arbeiten</w:t>
      </w:r>
      <w:r w:rsidRPr="00824EA9">
        <w:rPr>
          <w:rFonts w:ascii="Arial" w:hAnsi="Arial" w:cs="Arial"/>
          <w:sz w:val="22"/>
          <w:shd w:val="clear" w:color="auto" w:fill="FFFFFF"/>
        </w:rPr>
        <w:t xml:space="preserve">. </w:t>
      </w:r>
      <w:r w:rsidRPr="00824EA9">
        <w:rPr>
          <w:rFonts w:ascii="Arial" w:hAnsi="Arial" w:cs="Arial"/>
          <w:sz w:val="22"/>
          <w:shd w:val="clear" w:color="auto" w:fill="FFFFFF"/>
          <w:vertAlign w:val="superscript"/>
        </w:rPr>
        <w:t>2</w:t>
      </w:r>
      <w:r w:rsidRPr="00824EA9">
        <w:rPr>
          <w:rFonts w:ascii="Arial" w:hAnsi="Arial" w:cs="Arial"/>
          <w:sz w:val="22"/>
          <w:shd w:val="clear" w:color="auto" w:fill="FFFFFF"/>
        </w:rPr>
        <w:t>Die zunehmende internationale Verschränkung der Wirtschaft, die vermehrte Beschäftigung von Mitarbeitern und Mitarbeiterinnen aus anderen Sprach- und Kulturräumen und die immer komplexer werdenden Probleme in Staat, Gesellschaft und Wirtschaft erfordern fachübergreifende und interkulturelle Fähigkeiten</w:t>
      </w:r>
      <w:r w:rsidR="00747A8C" w:rsidRPr="00824EA9">
        <w:rPr>
          <w:rFonts w:ascii="Arial" w:hAnsi="Arial" w:cs="Arial"/>
          <w:sz w:val="22"/>
          <w:shd w:val="clear" w:color="auto" w:fill="FFFFFF"/>
        </w:rPr>
        <w:t xml:space="preserve">, </w:t>
      </w:r>
      <w:r w:rsidR="00824EA9" w:rsidRPr="00824EA9">
        <w:rPr>
          <w:rFonts w:ascii="Arial" w:hAnsi="Arial" w:cs="Arial"/>
          <w:sz w:val="22"/>
          <w:shd w:val="clear" w:color="auto" w:fill="FFFFFF"/>
        </w:rPr>
        <w:t xml:space="preserve">die im Studiengang vermittelt werden. </w:t>
      </w:r>
    </w:p>
    <w:p w14:paraId="1850F402" w14:textId="77777777" w:rsidR="00824EA9" w:rsidRPr="00824EA9" w:rsidRDefault="00824EA9" w:rsidP="00824EA9">
      <w:pPr>
        <w:pStyle w:val="Listenabsatz"/>
        <w:ind w:left="360" w:right="-142"/>
        <w:jc w:val="both"/>
        <w:rPr>
          <w:rFonts w:cs="Arial"/>
          <w:sz w:val="22"/>
        </w:rPr>
      </w:pPr>
    </w:p>
    <w:p w14:paraId="6ABCEBE0" w14:textId="77777777" w:rsidR="006A6F1A" w:rsidRPr="003F7234" w:rsidRDefault="00BF72D6" w:rsidP="003F7234">
      <w:pPr>
        <w:pStyle w:val="Listenabsatz"/>
        <w:numPr>
          <w:ilvl w:val="0"/>
          <w:numId w:val="14"/>
        </w:numPr>
        <w:tabs>
          <w:tab w:val="left" w:pos="426"/>
        </w:tabs>
        <w:ind w:left="360" w:right="-142"/>
        <w:jc w:val="both"/>
        <w:rPr>
          <w:rFonts w:ascii="Arial" w:hAnsi="Arial" w:cs="Arial"/>
          <w:sz w:val="22"/>
        </w:rPr>
      </w:pPr>
      <w:r w:rsidRPr="003F7234">
        <w:rPr>
          <w:rFonts w:ascii="Arial" w:hAnsi="Arial" w:cs="Arial"/>
          <w:sz w:val="22"/>
        </w:rPr>
        <w:t>Das Studium im Bachelor</w:t>
      </w:r>
      <w:r w:rsidR="00BD24A1" w:rsidRPr="003F7234">
        <w:rPr>
          <w:rFonts w:ascii="Arial" w:hAnsi="Arial" w:cs="Arial"/>
          <w:sz w:val="22"/>
        </w:rPr>
        <w:t>s</w:t>
      </w:r>
      <w:r w:rsidR="008350B0" w:rsidRPr="003F7234">
        <w:rPr>
          <w:rFonts w:ascii="Arial" w:hAnsi="Arial" w:cs="Arial"/>
          <w:sz w:val="22"/>
        </w:rPr>
        <w:t xml:space="preserve">tudiengang </w:t>
      </w:r>
      <w:r w:rsidR="00BD2753" w:rsidRPr="003F7234">
        <w:rPr>
          <w:rFonts w:ascii="Arial" w:hAnsi="Arial" w:cs="Arial"/>
          <w:sz w:val="22"/>
        </w:rPr>
        <w:t>„</w:t>
      </w:r>
      <w:r w:rsidR="003F7234">
        <w:rPr>
          <w:rFonts w:ascii="Arial" w:hAnsi="Arial" w:cs="Arial"/>
          <w:sz w:val="22"/>
        </w:rPr>
        <w:t>Kulturwirtschaft / International Cultural and Business Studies</w:t>
      </w:r>
      <w:r w:rsidR="00BD2753" w:rsidRPr="003F7234">
        <w:rPr>
          <w:rFonts w:ascii="Arial" w:hAnsi="Arial" w:cs="Arial"/>
          <w:sz w:val="22"/>
        </w:rPr>
        <w:t>“</w:t>
      </w:r>
      <w:r w:rsidRPr="003F7234">
        <w:rPr>
          <w:rFonts w:ascii="Arial" w:hAnsi="Arial" w:cs="Arial"/>
          <w:sz w:val="22"/>
        </w:rPr>
        <w:t xml:space="preserve"> kann </w:t>
      </w:r>
      <w:r w:rsidR="00BD2753" w:rsidRPr="003F7234">
        <w:rPr>
          <w:rFonts w:ascii="Arial" w:hAnsi="Arial" w:cs="Arial"/>
          <w:sz w:val="22"/>
        </w:rPr>
        <w:t xml:space="preserve">nur zum </w:t>
      </w:r>
      <w:r w:rsidRPr="003F7234">
        <w:rPr>
          <w:rFonts w:ascii="Arial" w:hAnsi="Arial" w:cs="Arial"/>
          <w:sz w:val="22"/>
        </w:rPr>
        <w:t>Wintersemester aufgenommen werden.</w:t>
      </w:r>
    </w:p>
    <w:p w14:paraId="6CB1E3B0" w14:textId="77777777" w:rsidR="006A6F1A" w:rsidRPr="003F7234" w:rsidRDefault="006A6F1A" w:rsidP="003F7234">
      <w:pPr>
        <w:spacing w:after="0" w:line="240" w:lineRule="auto"/>
        <w:ind w:right="-142"/>
        <w:jc w:val="both"/>
        <w:rPr>
          <w:rFonts w:cs="Arial"/>
          <w:sz w:val="22"/>
        </w:rPr>
      </w:pPr>
    </w:p>
    <w:p w14:paraId="7F78C5AE" w14:textId="77777777" w:rsidR="006A6F1A" w:rsidRPr="003F7234" w:rsidRDefault="00641296" w:rsidP="00AB01F0">
      <w:pPr>
        <w:pStyle w:val="Listenabsatz"/>
        <w:numPr>
          <w:ilvl w:val="0"/>
          <w:numId w:val="14"/>
        </w:numPr>
        <w:tabs>
          <w:tab w:val="left" w:pos="426"/>
        </w:tabs>
        <w:ind w:left="360" w:right="-142"/>
        <w:jc w:val="both"/>
        <w:rPr>
          <w:rFonts w:ascii="Arial" w:hAnsi="Arial" w:cs="Arial"/>
          <w:sz w:val="22"/>
        </w:rPr>
      </w:pPr>
      <w:r w:rsidRPr="003F7234">
        <w:rPr>
          <w:rFonts w:ascii="Arial" w:hAnsi="Arial" w:cs="Arial"/>
          <w:sz w:val="22"/>
        </w:rPr>
        <w:t>Abweichend von § 3 Satz 1 Nr. 7 der Immatrikulations-, Rückmelde-</w:t>
      </w:r>
      <w:r w:rsidR="003F4B25" w:rsidRPr="003F7234">
        <w:rPr>
          <w:rFonts w:ascii="Arial" w:hAnsi="Arial" w:cs="Arial"/>
          <w:sz w:val="22"/>
        </w:rPr>
        <w:t>,</w:t>
      </w:r>
      <w:r w:rsidRPr="003F7234">
        <w:rPr>
          <w:rFonts w:ascii="Arial" w:hAnsi="Arial" w:cs="Arial"/>
          <w:sz w:val="22"/>
        </w:rPr>
        <w:t xml:space="preserve"> Beurlaubungs- und Exmatrikulationssatzung der Universität Passau in ihrer jeweils geltenden Fassung haben Bildungsausländer und -ausländerinnen vor der Aufnahme des Studiums Deutschkenntnisse auf dem Niveau C1 des Gemeinsamen Europäischen Referenzrahmens für Sprachen oder ein Äquivalent nachzuweisen.</w:t>
      </w:r>
    </w:p>
    <w:p w14:paraId="57449008" w14:textId="77777777" w:rsidR="001F7B03" w:rsidRPr="001F14CC" w:rsidRDefault="001F7B03" w:rsidP="001E6680">
      <w:pPr>
        <w:tabs>
          <w:tab w:val="left" w:pos="1284"/>
        </w:tabs>
        <w:spacing w:after="0" w:line="240" w:lineRule="auto"/>
        <w:ind w:right="-142"/>
        <w:rPr>
          <w:rFonts w:eastAsia="Times" w:cs="Arial"/>
          <w:sz w:val="22"/>
          <w:lang w:eastAsia="de-DE"/>
        </w:rPr>
      </w:pPr>
    </w:p>
    <w:p w14:paraId="7C566B6E" w14:textId="77777777" w:rsidR="001F7B03" w:rsidRPr="001F14CC" w:rsidRDefault="001F7B03" w:rsidP="001E6680">
      <w:pPr>
        <w:tabs>
          <w:tab w:val="left" w:pos="567"/>
        </w:tabs>
        <w:spacing w:after="0" w:line="240" w:lineRule="auto"/>
        <w:ind w:right="-142"/>
        <w:rPr>
          <w:rFonts w:eastAsia="Times" w:cs="Arial"/>
          <w:sz w:val="22"/>
          <w:lang w:eastAsia="de-DE"/>
        </w:rPr>
      </w:pPr>
    </w:p>
    <w:p w14:paraId="1A6443B7" w14:textId="1D7251AB" w:rsidR="004810D8" w:rsidRPr="001F14CC" w:rsidRDefault="00BB7A1C" w:rsidP="001E6680">
      <w:pPr>
        <w:tabs>
          <w:tab w:val="left" w:pos="567"/>
        </w:tabs>
        <w:spacing w:after="0" w:line="240" w:lineRule="auto"/>
        <w:ind w:right="-142"/>
        <w:jc w:val="center"/>
        <w:rPr>
          <w:rFonts w:eastAsia="Times" w:cs="Arial"/>
          <w:b/>
          <w:sz w:val="22"/>
          <w:lang w:eastAsia="de-DE"/>
        </w:rPr>
      </w:pPr>
      <w:r>
        <w:rPr>
          <w:rFonts w:eastAsia="Times" w:cs="Arial"/>
          <w:b/>
          <w:sz w:val="22"/>
          <w:lang w:eastAsia="de-DE"/>
        </w:rPr>
        <w:t>§ 3</w:t>
      </w:r>
      <w:r w:rsidR="003C6A4A">
        <w:rPr>
          <w:rFonts w:eastAsia="Times" w:cs="Arial"/>
          <w:b/>
          <w:sz w:val="22"/>
          <w:lang w:eastAsia="de-DE"/>
        </w:rPr>
        <w:br/>
      </w:r>
      <w:r w:rsidR="00D726CC" w:rsidRPr="001F14CC">
        <w:rPr>
          <w:rFonts w:eastAsia="Times" w:cs="Arial"/>
          <w:b/>
          <w:bCs/>
          <w:sz w:val="22"/>
          <w:lang w:eastAsia="de-DE"/>
        </w:rPr>
        <w:t>Modulbereiche</w:t>
      </w:r>
    </w:p>
    <w:p w14:paraId="13867490" w14:textId="77777777" w:rsidR="001F7B03" w:rsidRPr="001F14CC" w:rsidRDefault="001F7B03" w:rsidP="00097CD6">
      <w:pPr>
        <w:tabs>
          <w:tab w:val="left" w:pos="567"/>
        </w:tabs>
        <w:spacing w:after="0" w:line="240" w:lineRule="auto"/>
        <w:ind w:right="-142"/>
        <w:rPr>
          <w:rFonts w:eastAsia="Times" w:cs="Arial"/>
          <w:sz w:val="22"/>
          <w:lang w:eastAsia="de-DE"/>
        </w:rPr>
      </w:pPr>
    </w:p>
    <w:p w14:paraId="28326AD1" w14:textId="76FF923C" w:rsidR="008E352D" w:rsidRPr="007917A0" w:rsidRDefault="004810D8" w:rsidP="007917A0">
      <w:pPr>
        <w:pStyle w:val="Listenabsatz"/>
        <w:numPr>
          <w:ilvl w:val="0"/>
          <w:numId w:val="41"/>
        </w:numPr>
        <w:ind w:left="360" w:right="-142"/>
        <w:jc w:val="both"/>
        <w:rPr>
          <w:rFonts w:ascii="Arial" w:hAnsi="Arial" w:cs="Arial"/>
          <w:sz w:val="22"/>
        </w:rPr>
      </w:pPr>
      <w:r w:rsidRPr="007917A0">
        <w:rPr>
          <w:rFonts w:ascii="Arial" w:hAnsi="Arial" w:cs="Arial"/>
          <w:sz w:val="22"/>
        </w:rPr>
        <w:t>D</w:t>
      </w:r>
      <w:r w:rsidR="004B3BE7" w:rsidRPr="007917A0">
        <w:rPr>
          <w:rFonts w:ascii="Arial" w:hAnsi="Arial" w:cs="Arial"/>
          <w:sz w:val="22"/>
        </w:rPr>
        <w:t xml:space="preserve">er Studiengang besteht aus dem </w:t>
      </w:r>
      <w:r w:rsidR="00C8185A" w:rsidRPr="007917A0">
        <w:rPr>
          <w:rFonts w:ascii="Arial" w:hAnsi="Arial" w:cs="Arial"/>
          <w:sz w:val="22"/>
        </w:rPr>
        <w:t>Modulbereich</w:t>
      </w:r>
      <w:r w:rsidR="004B3BE7" w:rsidRPr="007917A0">
        <w:rPr>
          <w:rFonts w:ascii="Arial" w:hAnsi="Arial" w:cs="Arial"/>
          <w:sz w:val="22"/>
        </w:rPr>
        <w:t xml:space="preserve"> A: </w:t>
      </w:r>
      <w:r w:rsidR="00ED7776" w:rsidRPr="007917A0">
        <w:rPr>
          <w:rFonts w:ascii="Arial" w:hAnsi="Arial" w:cs="Arial"/>
          <w:sz w:val="22"/>
        </w:rPr>
        <w:t>„</w:t>
      </w:r>
      <w:r w:rsidR="00A53C43" w:rsidRPr="007917A0">
        <w:rPr>
          <w:rFonts w:ascii="Arial" w:hAnsi="Arial" w:cs="Arial"/>
          <w:sz w:val="22"/>
        </w:rPr>
        <w:t>Grundlagen der Kulturwirtschaft</w:t>
      </w:r>
      <w:r w:rsidR="004D3316" w:rsidRPr="007917A0">
        <w:rPr>
          <w:rFonts w:ascii="Arial" w:hAnsi="Arial" w:cs="Arial"/>
          <w:sz w:val="22"/>
        </w:rPr>
        <w:t xml:space="preserve"> / International Cultural and Business Studies</w:t>
      </w:r>
      <w:r w:rsidR="00ED7776" w:rsidRPr="007917A0">
        <w:rPr>
          <w:rFonts w:ascii="Arial" w:hAnsi="Arial" w:cs="Arial"/>
          <w:sz w:val="22"/>
        </w:rPr>
        <w:t>“</w:t>
      </w:r>
      <w:r w:rsidR="00A53C43" w:rsidRPr="007917A0">
        <w:rPr>
          <w:rFonts w:ascii="Arial" w:hAnsi="Arial" w:cs="Arial"/>
          <w:sz w:val="22"/>
        </w:rPr>
        <w:t xml:space="preserve"> (15 ECTS-LP)</w:t>
      </w:r>
      <w:r w:rsidR="00BD2753" w:rsidRPr="007917A0">
        <w:rPr>
          <w:rFonts w:ascii="Arial" w:hAnsi="Arial" w:cs="Arial"/>
          <w:sz w:val="22"/>
        </w:rPr>
        <w:t>,</w:t>
      </w:r>
      <w:r w:rsidR="00A31736" w:rsidRPr="007917A0">
        <w:rPr>
          <w:rFonts w:ascii="Arial" w:hAnsi="Arial" w:cs="Arial"/>
          <w:sz w:val="22"/>
        </w:rPr>
        <w:t xml:space="preserve"> </w:t>
      </w:r>
      <w:r w:rsidR="004B3BE7" w:rsidRPr="007917A0">
        <w:rPr>
          <w:rFonts w:ascii="Arial" w:hAnsi="Arial" w:cs="Arial"/>
          <w:sz w:val="22"/>
        </w:rPr>
        <w:t xml:space="preserve">dem </w:t>
      </w:r>
      <w:r w:rsidR="00C8185A" w:rsidRPr="007917A0">
        <w:rPr>
          <w:rFonts w:ascii="Arial" w:hAnsi="Arial" w:cs="Arial"/>
          <w:sz w:val="22"/>
        </w:rPr>
        <w:t xml:space="preserve">Modulbereich </w:t>
      </w:r>
      <w:r w:rsidR="004B3BE7" w:rsidRPr="007917A0">
        <w:rPr>
          <w:rFonts w:ascii="Arial" w:hAnsi="Arial" w:cs="Arial"/>
          <w:sz w:val="22"/>
        </w:rPr>
        <w:t xml:space="preserve">B: </w:t>
      </w:r>
      <w:r w:rsidR="00ED7776" w:rsidRPr="007917A0">
        <w:rPr>
          <w:rFonts w:ascii="Arial" w:hAnsi="Arial" w:cs="Arial"/>
          <w:sz w:val="22"/>
        </w:rPr>
        <w:t>„</w:t>
      </w:r>
      <w:r w:rsidR="003F7234" w:rsidRPr="007917A0">
        <w:rPr>
          <w:rFonts w:ascii="Arial" w:hAnsi="Arial" w:cs="Arial"/>
          <w:sz w:val="22"/>
        </w:rPr>
        <w:t>Kulturraumstudien</w:t>
      </w:r>
      <w:r w:rsidR="00ED7776" w:rsidRPr="007917A0">
        <w:rPr>
          <w:rFonts w:ascii="Arial" w:hAnsi="Arial" w:cs="Arial"/>
          <w:sz w:val="22"/>
        </w:rPr>
        <w:t>“</w:t>
      </w:r>
      <w:r w:rsidR="00A53C43" w:rsidRPr="007917A0">
        <w:rPr>
          <w:rFonts w:ascii="Arial" w:hAnsi="Arial" w:cs="Arial"/>
          <w:sz w:val="22"/>
        </w:rPr>
        <w:t xml:space="preserve"> (60 ECTS-LP)</w:t>
      </w:r>
      <w:r w:rsidR="003F7234" w:rsidRPr="007917A0">
        <w:rPr>
          <w:rFonts w:ascii="Arial" w:hAnsi="Arial" w:cs="Arial"/>
          <w:sz w:val="22"/>
        </w:rPr>
        <w:t xml:space="preserve">, </w:t>
      </w:r>
      <w:r w:rsidR="004B3BE7" w:rsidRPr="007917A0">
        <w:rPr>
          <w:rFonts w:ascii="Arial" w:hAnsi="Arial" w:cs="Arial"/>
          <w:sz w:val="22"/>
        </w:rPr>
        <w:t xml:space="preserve">dem </w:t>
      </w:r>
      <w:r w:rsidR="00C8185A" w:rsidRPr="007917A0">
        <w:rPr>
          <w:rFonts w:ascii="Arial" w:hAnsi="Arial" w:cs="Arial"/>
          <w:sz w:val="22"/>
        </w:rPr>
        <w:t xml:space="preserve">Modulbereich </w:t>
      </w:r>
      <w:r w:rsidR="004B3BE7" w:rsidRPr="007917A0">
        <w:rPr>
          <w:rFonts w:ascii="Arial" w:hAnsi="Arial" w:cs="Arial"/>
          <w:sz w:val="22"/>
        </w:rPr>
        <w:t xml:space="preserve">C: </w:t>
      </w:r>
      <w:r w:rsidR="00ED7776" w:rsidRPr="007917A0">
        <w:rPr>
          <w:rFonts w:ascii="Arial" w:hAnsi="Arial" w:cs="Arial"/>
          <w:sz w:val="22"/>
        </w:rPr>
        <w:t>„</w:t>
      </w:r>
      <w:r w:rsidR="003F7234" w:rsidRPr="007917A0">
        <w:rPr>
          <w:rFonts w:ascii="Arial" w:hAnsi="Arial" w:cs="Arial"/>
          <w:sz w:val="22"/>
        </w:rPr>
        <w:t>Wirtschaftswissenschaften</w:t>
      </w:r>
      <w:r w:rsidR="00ED7776" w:rsidRPr="007917A0">
        <w:rPr>
          <w:rFonts w:ascii="Arial" w:hAnsi="Arial" w:cs="Arial"/>
          <w:sz w:val="22"/>
        </w:rPr>
        <w:t>“</w:t>
      </w:r>
      <w:r w:rsidR="003F7234" w:rsidRPr="007917A0">
        <w:rPr>
          <w:rFonts w:ascii="Arial" w:hAnsi="Arial" w:cs="Arial"/>
          <w:sz w:val="22"/>
        </w:rPr>
        <w:t xml:space="preserve"> </w:t>
      </w:r>
      <w:r w:rsidR="00A53C43" w:rsidRPr="007917A0">
        <w:rPr>
          <w:rFonts w:ascii="Arial" w:hAnsi="Arial" w:cs="Arial"/>
          <w:sz w:val="22"/>
        </w:rPr>
        <w:t xml:space="preserve">(60 ECTS-LP), </w:t>
      </w:r>
      <w:r w:rsidR="003F7234" w:rsidRPr="007917A0">
        <w:rPr>
          <w:rFonts w:ascii="Arial" w:hAnsi="Arial" w:cs="Arial"/>
          <w:sz w:val="22"/>
        </w:rPr>
        <w:t>dem Modu</w:t>
      </w:r>
      <w:r w:rsidR="00A53C43" w:rsidRPr="007917A0">
        <w:rPr>
          <w:rFonts w:ascii="Arial" w:hAnsi="Arial" w:cs="Arial"/>
          <w:sz w:val="22"/>
        </w:rPr>
        <w:t xml:space="preserve">lbereich </w:t>
      </w:r>
      <w:r w:rsidR="00C56876" w:rsidRPr="007917A0">
        <w:rPr>
          <w:rFonts w:ascii="Arial" w:hAnsi="Arial" w:cs="Arial"/>
          <w:sz w:val="22"/>
        </w:rPr>
        <w:t>D</w:t>
      </w:r>
      <w:r w:rsidR="00A53C43" w:rsidRPr="007917A0">
        <w:rPr>
          <w:rFonts w:ascii="Arial" w:hAnsi="Arial" w:cs="Arial"/>
          <w:sz w:val="22"/>
        </w:rPr>
        <w:t xml:space="preserve">: </w:t>
      </w:r>
      <w:r w:rsidR="00ED7776" w:rsidRPr="007917A0">
        <w:rPr>
          <w:rFonts w:ascii="Arial" w:hAnsi="Arial" w:cs="Arial"/>
          <w:sz w:val="22"/>
        </w:rPr>
        <w:t>„</w:t>
      </w:r>
      <w:r w:rsidR="00A53C43" w:rsidRPr="007917A0">
        <w:rPr>
          <w:rFonts w:ascii="Arial" w:hAnsi="Arial" w:cs="Arial"/>
          <w:sz w:val="22"/>
        </w:rPr>
        <w:t xml:space="preserve">Fremdsprachen und </w:t>
      </w:r>
      <w:r w:rsidR="00A033D7" w:rsidRPr="007917A0">
        <w:rPr>
          <w:rFonts w:ascii="Arial" w:hAnsi="Arial" w:cs="Arial"/>
          <w:sz w:val="22"/>
        </w:rPr>
        <w:t xml:space="preserve">Angewandte </w:t>
      </w:r>
      <w:r w:rsidR="00ED7776" w:rsidRPr="007917A0">
        <w:rPr>
          <w:rFonts w:ascii="Arial" w:hAnsi="Arial" w:cs="Arial"/>
          <w:sz w:val="22"/>
        </w:rPr>
        <w:t>Interkulturalität“</w:t>
      </w:r>
      <w:r w:rsidR="00A53C43" w:rsidRPr="007917A0">
        <w:rPr>
          <w:rFonts w:ascii="Arial" w:hAnsi="Arial" w:cs="Arial"/>
          <w:sz w:val="22"/>
        </w:rPr>
        <w:t xml:space="preserve"> (35 ECTS-LP) sowie der Bachelorarbeit (10 ECTS-LP).</w:t>
      </w:r>
    </w:p>
    <w:p w14:paraId="313897BD" w14:textId="77777777" w:rsidR="008E352D" w:rsidRPr="007917A0" w:rsidRDefault="008E352D" w:rsidP="007917A0">
      <w:pPr>
        <w:spacing w:after="0" w:line="240" w:lineRule="auto"/>
        <w:ind w:right="-142"/>
        <w:contextualSpacing/>
        <w:jc w:val="both"/>
        <w:rPr>
          <w:rFonts w:eastAsia="Times" w:cs="Arial"/>
          <w:sz w:val="22"/>
          <w:lang w:eastAsia="de-DE"/>
        </w:rPr>
      </w:pPr>
    </w:p>
    <w:p w14:paraId="6321EFE5" w14:textId="3DE18763" w:rsidR="008E352D" w:rsidRPr="007917A0" w:rsidRDefault="00C8185A" w:rsidP="007917A0">
      <w:pPr>
        <w:pStyle w:val="Listenabsatz"/>
        <w:numPr>
          <w:ilvl w:val="0"/>
          <w:numId w:val="41"/>
        </w:numPr>
        <w:ind w:left="360" w:right="-142"/>
        <w:jc w:val="both"/>
        <w:rPr>
          <w:rFonts w:ascii="Arial" w:hAnsi="Arial" w:cs="Arial"/>
          <w:sz w:val="22"/>
        </w:rPr>
      </w:pPr>
      <w:r w:rsidRPr="007917A0">
        <w:rPr>
          <w:rFonts w:ascii="Arial" w:hAnsi="Arial" w:cs="Arial"/>
          <w:sz w:val="22"/>
        </w:rPr>
        <w:t>Der Modulbereich A</w:t>
      </w:r>
      <w:r w:rsidR="00A53C43" w:rsidRPr="007917A0">
        <w:rPr>
          <w:rFonts w:ascii="Arial" w:hAnsi="Arial" w:cs="Arial"/>
          <w:sz w:val="22"/>
        </w:rPr>
        <w:t xml:space="preserve">: </w:t>
      </w:r>
      <w:r w:rsidR="00ED7776" w:rsidRPr="007917A0">
        <w:rPr>
          <w:rFonts w:ascii="Arial" w:hAnsi="Arial" w:cs="Arial"/>
          <w:sz w:val="22"/>
        </w:rPr>
        <w:t>„</w:t>
      </w:r>
      <w:r w:rsidR="00A53C43" w:rsidRPr="007917A0">
        <w:rPr>
          <w:rFonts w:ascii="Arial" w:hAnsi="Arial" w:cs="Arial"/>
          <w:sz w:val="22"/>
        </w:rPr>
        <w:t>Grundlagen der Kulturwirtschaft</w:t>
      </w:r>
      <w:r w:rsidR="00A31736" w:rsidRPr="007917A0">
        <w:rPr>
          <w:rFonts w:ascii="Arial" w:hAnsi="Arial" w:cs="Arial"/>
          <w:sz w:val="22"/>
        </w:rPr>
        <w:t xml:space="preserve"> </w:t>
      </w:r>
      <w:r w:rsidR="004D3316" w:rsidRPr="007917A0">
        <w:rPr>
          <w:rFonts w:ascii="Arial" w:hAnsi="Arial" w:cs="Arial"/>
          <w:sz w:val="22"/>
        </w:rPr>
        <w:t>/ International Cultural and Business Studies</w:t>
      </w:r>
      <w:r w:rsidR="00ED7776" w:rsidRPr="007917A0">
        <w:rPr>
          <w:rFonts w:ascii="Arial" w:hAnsi="Arial" w:cs="Arial"/>
          <w:sz w:val="22"/>
        </w:rPr>
        <w:t>“</w:t>
      </w:r>
      <w:r w:rsidR="004D3316" w:rsidRPr="007917A0">
        <w:rPr>
          <w:rFonts w:ascii="Arial" w:hAnsi="Arial" w:cs="Arial"/>
          <w:sz w:val="22"/>
        </w:rPr>
        <w:t xml:space="preserve"> </w:t>
      </w:r>
      <w:r w:rsidR="00494961" w:rsidRPr="007917A0">
        <w:rPr>
          <w:rFonts w:ascii="Arial" w:hAnsi="Arial" w:cs="Arial"/>
          <w:sz w:val="22"/>
        </w:rPr>
        <w:t>besteht aus</w:t>
      </w:r>
      <w:r w:rsidR="00A53C43" w:rsidRPr="007917A0">
        <w:rPr>
          <w:rFonts w:ascii="Arial" w:hAnsi="Arial" w:cs="Arial"/>
          <w:sz w:val="22"/>
        </w:rPr>
        <w:t xml:space="preserve"> der Basismodulgruppe </w:t>
      </w:r>
      <w:r w:rsidR="00ED7776" w:rsidRPr="007917A0">
        <w:rPr>
          <w:rFonts w:ascii="Arial" w:hAnsi="Arial" w:cs="Arial"/>
          <w:sz w:val="22"/>
        </w:rPr>
        <w:t>„</w:t>
      </w:r>
      <w:r w:rsidR="00A53C43" w:rsidRPr="007917A0">
        <w:rPr>
          <w:rFonts w:ascii="Arial" w:hAnsi="Arial" w:cs="Arial"/>
          <w:sz w:val="22"/>
        </w:rPr>
        <w:t>Theorien und Methoden</w:t>
      </w:r>
      <w:r w:rsidR="00FF1A77" w:rsidRPr="007917A0">
        <w:rPr>
          <w:rFonts w:ascii="Arial" w:hAnsi="Arial" w:cs="Arial"/>
          <w:sz w:val="22"/>
        </w:rPr>
        <w:t xml:space="preserve"> der Kulturwirtschaft / International Cultural and Business Studies</w:t>
      </w:r>
      <w:r w:rsidR="00ED7776" w:rsidRPr="007917A0">
        <w:rPr>
          <w:rFonts w:ascii="Arial" w:hAnsi="Arial" w:cs="Arial"/>
          <w:sz w:val="22"/>
        </w:rPr>
        <w:t>“</w:t>
      </w:r>
      <w:r w:rsidR="00A53C43" w:rsidRPr="007917A0">
        <w:rPr>
          <w:rFonts w:ascii="Arial" w:hAnsi="Arial" w:cs="Arial"/>
          <w:sz w:val="22"/>
        </w:rPr>
        <w:t>.</w:t>
      </w:r>
    </w:p>
    <w:p w14:paraId="27FD13E9" w14:textId="77777777" w:rsidR="00A53C43" w:rsidRPr="007917A0" w:rsidRDefault="00A53C43" w:rsidP="007917A0">
      <w:pPr>
        <w:spacing w:after="0" w:line="240" w:lineRule="auto"/>
        <w:ind w:right="-142"/>
        <w:contextualSpacing/>
        <w:jc w:val="both"/>
        <w:rPr>
          <w:rFonts w:eastAsia="Times" w:cs="Arial"/>
          <w:sz w:val="22"/>
          <w:lang w:eastAsia="de-DE"/>
        </w:rPr>
      </w:pPr>
    </w:p>
    <w:p w14:paraId="74340BED" w14:textId="6E2EDD1B" w:rsidR="00645A4E" w:rsidRPr="007917A0" w:rsidRDefault="00A53C43" w:rsidP="007917A0">
      <w:pPr>
        <w:pStyle w:val="Listenabsatz"/>
        <w:numPr>
          <w:ilvl w:val="0"/>
          <w:numId w:val="41"/>
        </w:numPr>
        <w:ind w:left="360" w:right="-142"/>
        <w:jc w:val="both"/>
        <w:rPr>
          <w:rFonts w:ascii="Arial" w:hAnsi="Arial" w:cs="Arial"/>
          <w:sz w:val="22"/>
        </w:rPr>
      </w:pPr>
      <w:r w:rsidRPr="007917A0">
        <w:rPr>
          <w:rFonts w:ascii="Arial" w:hAnsi="Arial" w:cs="Arial"/>
          <w:sz w:val="22"/>
        </w:rPr>
        <w:t xml:space="preserve">Der Modulbereich B: </w:t>
      </w:r>
      <w:r w:rsidR="00ED7776" w:rsidRPr="007917A0">
        <w:rPr>
          <w:rFonts w:ascii="Arial" w:hAnsi="Arial" w:cs="Arial"/>
          <w:sz w:val="22"/>
        </w:rPr>
        <w:t>„</w:t>
      </w:r>
      <w:r w:rsidRPr="007917A0">
        <w:rPr>
          <w:rFonts w:ascii="Arial" w:hAnsi="Arial" w:cs="Arial"/>
          <w:sz w:val="22"/>
        </w:rPr>
        <w:t>Kulturraumstudie</w:t>
      </w:r>
      <w:r w:rsidR="00ED7776" w:rsidRPr="007917A0">
        <w:rPr>
          <w:rFonts w:ascii="Arial" w:hAnsi="Arial" w:cs="Arial"/>
          <w:sz w:val="22"/>
        </w:rPr>
        <w:t xml:space="preserve">n“ </w:t>
      </w:r>
      <w:r w:rsidRPr="007917A0">
        <w:rPr>
          <w:rFonts w:ascii="Arial" w:hAnsi="Arial" w:cs="Arial"/>
          <w:sz w:val="22"/>
        </w:rPr>
        <w:t xml:space="preserve">besteht aus </w:t>
      </w:r>
      <w:r w:rsidR="0037335E" w:rsidRPr="007917A0">
        <w:rPr>
          <w:rFonts w:ascii="Arial" w:hAnsi="Arial" w:cs="Arial"/>
          <w:sz w:val="22"/>
        </w:rPr>
        <w:t xml:space="preserve">den </w:t>
      </w:r>
      <w:r w:rsidRPr="007917A0">
        <w:rPr>
          <w:rFonts w:ascii="Arial" w:hAnsi="Arial" w:cs="Arial"/>
          <w:sz w:val="22"/>
        </w:rPr>
        <w:t xml:space="preserve">Schwerpunkmodulgruppen </w:t>
      </w:r>
      <w:r w:rsidR="00ED7776" w:rsidRPr="007917A0">
        <w:rPr>
          <w:rFonts w:ascii="Arial" w:hAnsi="Arial" w:cs="Arial"/>
          <w:sz w:val="22"/>
        </w:rPr>
        <w:t>„</w:t>
      </w:r>
      <w:r w:rsidR="001008AD" w:rsidRPr="007917A0">
        <w:rPr>
          <w:rFonts w:ascii="Arial" w:hAnsi="Arial" w:cs="Arial"/>
          <w:sz w:val="22"/>
        </w:rPr>
        <w:t>Kulturen, Texte, Medien</w:t>
      </w:r>
      <w:r w:rsidR="00ED7776" w:rsidRPr="007917A0">
        <w:rPr>
          <w:rFonts w:ascii="Arial" w:hAnsi="Arial" w:cs="Arial"/>
          <w:sz w:val="22"/>
        </w:rPr>
        <w:t>“</w:t>
      </w:r>
      <w:r w:rsidR="00645A4E" w:rsidRPr="007917A0">
        <w:rPr>
          <w:rFonts w:ascii="Arial" w:hAnsi="Arial" w:cs="Arial"/>
          <w:sz w:val="22"/>
        </w:rPr>
        <w:t xml:space="preserve"> und „Geschichte, Gesellschaft</w:t>
      </w:r>
      <w:r w:rsidR="001008AD" w:rsidRPr="007917A0">
        <w:rPr>
          <w:rFonts w:ascii="Arial" w:hAnsi="Arial" w:cs="Arial"/>
          <w:sz w:val="22"/>
        </w:rPr>
        <w:t>,</w:t>
      </w:r>
      <w:r w:rsidR="00645A4E" w:rsidRPr="007917A0">
        <w:rPr>
          <w:rFonts w:ascii="Arial" w:hAnsi="Arial" w:cs="Arial"/>
          <w:sz w:val="22"/>
        </w:rPr>
        <w:t xml:space="preserve"> Raum“</w:t>
      </w:r>
      <w:r w:rsidR="0037335E" w:rsidRPr="007917A0">
        <w:rPr>
          <w:rFonts w:ascii="Arial" w:hAnsi="Arial" w:cs="Arial"/>
          <w:sz w:val="22"/>
        </w:rPr>
        <w:t>.</w:t>
      </w:r>
    </w:p>
    <w:p w14:paraId="09F63935" w14:textId="77777777" w:rsidR="00645A4E" w:rsidRDefault="00645A4E" w:rsidP="00A53C43">
      <w:pPr>
        <w:spacing w:after="0" w:line="240" w:lineRule="auto"/>
        <w:ind w:right="-142"/>
        <w:contextualSpacing/>
        <w:jc w:val="both"/>
        <w:rPr>
          <w:rFonts w:eastAsia="Times" w:cs="Arial"/>
          <w:sz w:val="22"/>
          <w:lang w:eastAsia="de-DE"/>
        </w:rPr>
      </w:pPr>
    </w:p>
    <w:p w14:paraId="7B8338C8" w14:textId="1F4613C2" w:rsidR="004F6D91" w:rsidRPr="007917A0" w:rsidRDefault="007917A0" w:rsidP="007917A0">
      <w:pPr>
        <w:pStyle w:val="Listenabsatz"/>
        <w:numPr>
          <w:ilvl w:val="0"/>
          <w:numId w:val="41"/>
        </w:numPr>
        <w:ind w:left="284" w:right="-142" w:hanging="284"/>
        <w:jc w:val="both"/>
        <w:rPr>
          <w:rFonts w:ascii="Arial" w:hAnsi="Arial" w:cs="Arial"/>
          <w:sz w:val="22"/>
        </w:rPr>
      </w:pPr>
      <w:r>
        <w:rPr>
          <w:rFonts w:ascii="Arial" w:hAnsi="Arial" w:cs="Arial"/>
          <w:sz w:val="22"/>
        </w:rPr>
        <w:t xml:space="preserve"> </w:t>
      </w:r>
      <w:r w:rsidR="00645A4E" w:rsidRPr="007917A0">
        <w:rPr>
          <w:rFonts w:ascii="Arial" w:hAnsi="Arial" w:cs="Arial"/>
          <w:sz w:val="22"/>
        </w:rPr>
        <w:t>Im Schwerpunkt „</w:t>
      </w:r>
      <w:r w:rsidR="001008AD" w:rsidRPr="007917A0">
        <w:rPr>
          <w:rFonts w:ascii="Arial" w:hAnsi="Arial" w:cs="Arial"/>
          <w:sz w:val="22"/>
        </w:rPr>
        <w:t>Kulturen, Texte, Medien</w:t>
      </w:r>
      <w:r w:rsidR="00645A4E" w:rsidRPr="007917A0">
        <w:rPr>
          <w:rFonts w:ascii="Arial" w:hAnsi="Arial" w:cs="Arial"/>
          <w:sz w:val="22"/>
        </w:rPr>
        <w:t>“ stehen fo</w:t>
      </w:r>
      <w:r w:rsidR="0037335E" w:rsidRPr="007917A0">
        <w:rPr>
          <w:rFonts w:ascii="Arial" w:hAnsi="Arial" w:cs="Arial"/>
          <w:sz w:val="22"/>
        </w:rPr>
        <w:t>lgende Kulturräume zur Wahl:</w:t>
      </w:r>
    </w:p>
    <w:p w14:paraId="300C55D3" w14:textId="77777777" w:rsidR="007917A0" w:rsidRPr="001F14CC" w:rsidRDefault="007917A0" w:rsidP="00A53C43">
      <w:pPr>
        <w:spacing w:after="0" w:line="240" w:lineRule="auto"/>
        <w:ind w:right="-142"/>
        <w:contextualSpacing/>
        <w:jc w:val="both"/>
        <w:rPr>
          <w:rFonts w:eastAsia="Times" w:cs="Arial"/>
          <w:sz w:val="22"/>
          <w:lang w:eastAsia="de-DE"/>
        </w:rPr>
      </w:pPr>
    </w:p>
    <w:p w14:paraId="14BCC1CB" w14:textId="5D8C416F" w:rsidR="00AB01F0" w:rsidRDefault="00236C90" w:rsidP="00EE67DA">
      <w:pPr>
        <w:pStyle w:val="Listenabsatz"/>
        <w:numPr>
          <w:ilvl w:val="0"/>
          <w:numId w:val="17"/>
        </w:numPr>
        <w:ind w:right="-142"/>
        <w:jc w:val="both"/>
        <w:rPr>
          <w:rFonts w:ascii="Arial" w:hAnsi="Arial" w:cs="Arial"/>
          <w:sz w:val="22"/>
        </w:rPr>
      </w:pPr>
      <w:r>
        <w:rPr>
          <w:rFonts w:ascii="Arial" w:hAnsi="Arial" w:cs="Arial"/>
          <w:sz w:val="22"/>
        </w:rPr>
        <w:t>Ang</w:t>
      </w:r>
      <w:r w:rsidR="00E37EDC">
        <w:rPr>
          <w:rFonts w:ascii="Arial" w:hAnsi="Arial" w:cs="Arial"/>
          <w:sz w:val="22"/>
        </w:rPr>
        <w:t>l</w:t>
      </w:r>
      <w:r>
        <w:rPr>
          <w:rFonts w:ascii="Arial" w:hAnsi="Arial" w:cs="Arial"/>
          <w:sz w:val="22"/>
        </w:rPr>
        <w:t>oamerikanischer Kulturrau</w:t>
      </w:r>
      <w:r w:rsidR="0037335E">
        <w:rPr>
          <w:rFonts w:ascii="Arial" w:hAnsi="Arial" w:cs="Arial"/>
          <w:sz w:val="22"/>
        </w:rPr>
        <w:t>m</w:t>
      </w:r>
    </w:p>
    <w:p w14:paraId="68B72107" w14:textId="73433350" w:rsidR="00902630" w:rsidRDefault="00902630" w:rsidP="00EE67DA">
      <w:pPr>
        <w:pStyle w:val="Listenabsatz"/>
        <w:numPr>
          <w:ilvl w:val="0"/>
          <w:numId w:val="17"/>
        </w:numPr>
        <w:ind w:right="-142"/>
        <w:jc w:val="both"/>
        <w:rPr>
          <w:rFonts w:ascii="Arial" w:hAnsi="Arial" w:cs="Arial"/>
          <w:sz w:val="22"/>
        </w:rPr>
      </w:pPr>
      <w:r>
        <w:rPr>
          <w:rFonts w:ascii="Arial" w:hAnsi="Arial" w:cs="Arial"/>
          <w:sz w:val="22"/>
        </w:rPr>
        <w:t>Deutschsprachiger Kulturraum</w:t>
      </w:r>
    </w:p>
    <w:p w14:paraId="248A92FA" w14:textId="53087F35" w:rsidR="00A53C43" w:rsidRPr="001F14CC" w:rsidRDefault="00A53C43" w:rsidP="00EE67DA">
      <w:pPr>
        <w:pStyle w:val="Listenabsatz"/>
        <w:numPr>
          <w:ilvl w:val="0"/>
          <w:numId w:val="17"/>
        </w:numPr>
        <w:ind w:right="-142"/>
        <w:jc w:val="both"/>
        <w:rPr>
          <w:rFonts w:ascii="Arial" w:hAnsi="Arial" w:cs="Arial"/>
          <w:sz w:val="22"/>
        </w:rPr>
      </w:pPr>
      <w:r>
        <w:rPr>
          <w:rFonts w:ascii="Arial" w:hAnsi="Arial" w:cs="Arial"/>
          <w:sz w:val="22"/>
        </w:rPr>
        <w:t>Frank</w:t>
      </w:r>
      <w:r w:rsidR="00EB71A1">
        <w:rPr>
          <w:rFonts w:ascii="Arial" w:hAnsi="Arial" w:cs="Arial"/>
          <w:sz w:val="22"/>
        </w:rPr>
        <w:t>oromanischer</w:t>
      </w:r>
      <w:r w:rsidR="00236C90">
        <w:rPr>
          <w:rFonts w:ascii="Arial" w:hAnsi="Arial" w:cs="Arial"/>
          <w:sz w:val="22"/>
        </w:rPr>
        <w:t xml:space="preserve"> Kulturraum</w:t>
      </w:r>
    </w:p>
    <w:p w14:paraId="73355317" w14:textId="74E36735" w:rsidR="008E352D" w:rsidRDefault="00A53C43" w:rsidP="00EE67DA">
      <w:pPr>
        <w:pStyle w:val="Listenabsatz"/>
        <w:numPr>
          <w:ilvl w:val="0"/>
          <w:numId w:val="17"/>
        </w:numPr>
        <w:ind w:right="-142"/>
        <w:jc w:val="both"/>
        <w:rPr>
          <w:rFonts w:ascii="Arial" w:hAnsi="Arial" w:cs="Arial"/>
          <w:sz w:val="22"/>
        </w:rPr>
      </w:pPr>
      <w:r>
        <w:rPr>
          <w:rFonts w:ascii="Arial" w:hAnsi="Arial" w:cs="Arial"/>
          <w:sz w:val="22"/>
        </w:rPr>
        <w:t>Iberoroma</w:t>
      </w:r>
      <w:r w:rsidR="00236C90">
        <w:rPr>
          <w:rFonts w:ascii="Arial" w:hAnsi="Arial" w:cs="Arial"/>
          <w:sz w:val="22"/>
        </w:rPr>
        <w:t>nischer Kulturraum</w:t>
      </w:r>
    </w:p>
    <w:p w14:paraId="5FC18420" w14:textId="6D56F0C6" w:rsidR="00A53C43" w:rsidRPr="00B867F5" w:rsidRDefault="00236C90" w:rsidP="00EE67DA">
      <w:pPr>
        <w:pStyle w:val="Listenabsatz"/>
        <w:numPr>
          <w:ilvl w:val="0"/>
          <w:numId w:val="17"/>
        </w:numPr>
        <w:ind w:right="-142"/>
        <w:jc w:val="both"/>
        <w:rPr>
          <w:rFonts w:ascii="Arial" w:hAnsi="Arial" w:cs="Arial"/>
          <w:sz w:val="22"/>
        </w:rPr>
      </w:pPr>
      <w:r w:rsidRPr="00B867F5">
        <w:rPr>
          <w:rFonts w:ascii="Arial" w:hAnsi="Arial" w:cs="Arial"/>
          <w:sz w:val="22"/>
        </w:rPr>
        <w:t>Ost</w:t>
      </w:r>
      <w:r w:rsidR="00B867F5" w:rsidRPr="00B867F5">
        <w:rPr>
          <w:rFonts w:ascii="Arial" w:hAnsi="Arial" w:cs="Arial"/>
          <w:sz w:val="22"/>
        </w:rPr>
        <w:t>(</w:t>
      </w:r>
      <w:r w:rsidRPr="00B867F5">
        <w:rPr>
          <w:rFonts w:ascii="Arial" w:hAnsi="Arial" w:cs="Arial"/>
          <w:sz w:val="22"/>
        </w:rPr>
        <w:t>mittel</w:t>
      </w:r>
      <w:r w:rsidR="00B867F5" w:rsidRPr="00B867F5">
        <w:rPr>
          <w:rFonts w:ascii="Arial" w:hAnsi="Arial" w:cs="Arial"/>
          <w:sz w:val="22"/>
        </w:rPr>
        <w:t>)</w:t>
      </w:r>
      <w:r w:rsidRPr="00B867F5">
        <w:rPr>
          <w:rFonts w:ascii="Arial" w:hAnsi="Arial" w:cs="Arial"/>
          <w:sz w:val="22"/>
        </w:rPr>
        <w:t>eur</w:t>
      </w:r>
      <w:r w:rsidR="00DB69BC" w:rsidRPr="00B867F5">
        <w:rPr>
          <w:rFonts w:ascii="Arial" w:hAnsi="Arial" w:cs="Arial"/>
          <w:sz w:val="22"/>
        </w:rPr>
        <w:t>o</w:t>
      </w:r>
      <w:r w:rsidRPr="00B867F5">
        <w:rPr>
          <w:rFonts w:ascii="Arial" w:hAnsi="Arial" w:cs="Arial"/>
          <w:sz w:val="22"/>
        </w:rPr>
        <w:t>päischer Kulturraum</w:t>
      </w:r>
    </w:p>
    <w:p w14:paraId="4B80BE8A" w14:textId="52AFF7F7" w:rsidR="00EE67DA" w:rsidRPr="00C01069" w:rsidRDefault="00A53C43" w:rsidP="00A148C3">
      <w:pPr>
        <w:pStyle w:val="Listenabsatz"/>
        <w:numPr>
          <w:ilvl w:val="0"/>
          <w:numId w:val="17"/>
        </w:numPr>
        <w:ind w:right="-142"/>
        <w:jc w:val="both"/>
        <w:rPr>
          <w:rFonts w:cs="Arial"/>
          <w:sz w:val="22"/>
        </w:rPr>
      </w:pPr>
      <w:r w:rsidRPr="00A148C3">
        <w:rPr>
          <w:rFonts w:ascii="Arial" w:hAnsi="Arial" w:cs="Arial"/>
          <w:sz w:val="22"/>
        </w:rPr>
        <w:t>Südostasi</w:t>
      </w:r>
      <w:r w:rsidR="00236C90">
        <w:rPr>
          <w:rFonts w:ascii="Arial" w:hAnsi="Arial" w:cs="Arial"/>
          <w:sz w:val="22"/>
        </w:rPr>
        <w:t>atischer Kulturrau</w:t>
      </w:r>
      <w:r w:rsidR="0037335E">
        <w:rPr>
          <w:rFonts w:ascii="Arial" w:hAnsi="Arial" w:cs="Arial"/>
          <w:sz w:val="22"/>
        </w:rPr>
        <w:t>m</w:t>
      </w:r>
      <w:r w:rsidR="00AF4030">
        <w:rPr>
          <w:rFonts w:ascii="Arial" w:hAnsi="Arial" w:cs="Arial"/>
          <w:sz w:val="22"/>
        </w:rPr>
        <w:t>.</w:t>
      </w:r>
    </w:p>
    <w:p w14:paraId="18CA7883" w14:textId="77777777" w:rsidR="00C01069" w:rsidRPr="002717B0" w:rsidRDefault="00C01069" w:rsidP="002717B0">
      <w:pPr>
        <w:pStyle w:val="Listenabsatz"/>
        <w:ind w:left="0" w:right="-142"/>
        <w:jc w:val="both"/>
        <w:rPr>
          <w:rFonts w:ascii="Arial" w:hAnsi="Arial" w:cs="Arial"/>
          <w:sz w:val="22"/>
        </w:rPr>
      </w:pPr>
    </w:p>
    <w:p w14:paraId="6561E1F1" w14:textId="03C7F2E2" w:rsidR="00A148C3" w:rsidRPr="007917A0" w:rsidRDefault="007917A0" w:rsidP="007917A0">
      <w:pPr>
        <w:pStyle w:val="Listenabsatz"/>
        <w:numPr>
          <w:ilvl w:val="0"/>
          <w:numId w:val="46"/>
        </w:numPr>
        <w:tabs>
          <w:tab w:val="left" w:pos="426"/>
        </w:tabs>
        <w:ind w:left="284" w:right="-142" w:hanging="284"/>
        <w:jc w:val="both"/>
        <w:rPr>
          <w:rFonts w:ascii="Arial" w:hAnsi="Arial" w:cs="Arial"/>
          <w:sz w:val="22"/>
        </w:rPr>
      </w:pPr>
      <w:r>
        <w:rPr>
          <w:rFonts w:ascii="Arial" w:hAnsi="Arial" w:cs="Arial"/>
          <w:sz w:val="22"/>
        </w:rPr>
        <w:t xml:space="preserve"> </w:t>
      </w:r>
      <w:r w:rsidR="00645A4E" w:rsidRPr="007917A0">
        <w:rPr>
          <w:rFonts w:ascii="Arial" w:hAnsi="Arial" w:cs="Arial"/>
          <w:sz w:val="22"/>
        </w:rPr>
        <w:t xml:space="preserve">Im </w:t>
      </w:r>
      <w:r w:rsidR="00A53C43" w:rsidRPr="007917A0">
        <w:rPr>
          <w:rFonts w:ascii="Arial" w:hAnsi="Arial" w:cs="Arial"/>
          <w:sz w:val="22"/>
        </w:rPr>
        <w:t>Schwerpunk</w:t>
      </w:r>
      <w:r w:rsidR="00645A4E" w:rsidRPr="007917A0">
        <w:rPr>
          <w:rFonts w:ascii="Arial" w:hAnsi="Arial" w:cs="Arial"/>
          <w:sz w:val="22"/>
        </w:rPr>
        <w:t>t</w:t>
      </w:r>
      <w:r w:rsidR="00A53C43" w:rsidRPr="007917A0">
        <w:rPr>
          <w:rFonts w:ascii="Arial" w:hAnsi="Arial" w:cs="Arial"/>
          <w:sz w:val="22"/>
        </w:rPr>
        <w:t xml:space="preserve"> </w:t>
      </w:r>
      <w:r w:rsidR="00ED7776" w:rsidRPr="007917A0">
        <w:rPr>
          <w:rFonts w:ascii="Arial" w:hAnsi="Arial" w:cs="Arial"/>
          <w:sz w:val="22"/>
        </w:rPr>
        <w:t>„</w:t>
      </w:r>
      <w:r w:rsidR="00A53C43" w:rsidRPr="007917A0">
        <w:rPr>
          <w:rFonts w:ascii="Arial" w:hAnsi="Arial" w:cs="Arial"/>
          <w:sz w:val="22"/>
        </w:rPr>
        <w:t>Geschichte, Gesellschaft</w:t>
      </w:r>
      <w:r w:rsidR="001008AD" w:rsidRPr="007917A0">
        <w:rPr>
          <w:rFonts w:ascii="Arial" w:hAnsi="Arial" w:cs="Arial"/>
          <w:sz w:val="22"/>
        </w:rPr>
        <w:t xml:space="preserve">, </w:t>
      </w:r>
      <w:r w:rsidR="00A53C43" w:rsidRPr="007917A0">
        <w:rPr>
          <w:rFonts w:ascii="Arial" w:hAnsi="Arial" w:cs="Arial"/>
          <w:sz w:val="22"/>
        </w:rPr>
        <w:t>Raum</w:t>
      </w:r>
      <w:r w:rsidR="00ED7776" w:rsidRPr="007917A0">
        <w:rPr>
          <w:rFonts w:ascii="Arial" w:hAnsi="Arial" w:cs="Arial"/>
          <w:sz w:val="22"/>
        </w:rPr>
        <w:t>“</w:t>
      </w:r>
      <w:r w:rsidR="00645A4E" w:rsidRPr="007917A0">
        <w:rPr>
          <w:rFonts w:ascii="Arial" w:hAnsi="Arial" w:cs="Arial"/>
          <w:sz w:val="22"/>
        </w:rPr>
        <w:t xml:space="preserve"> stehen folgende Fächer zur Wahl:</w:t>
      </w:r>
    </w:p>
    <w:p w14:paraId="412B16C2" w14:textId="77777777" w:rsidR="0037335E" w:rsidRDefault="0037335E" w:rsidP="00A148C3">
      <w:pPr>
        <w:spacing w:after="0" w:line="240" w:lineRule="auto"/>
        <w:ind w:right="-142"/>
        <w:contextualSpacing/>
        <w:jc w:val="both"/>
        <w:rPr>
          <w:rFonts w:cs="Arial"/>
          <w:sz w:val="22"/>
        </w:rPr>
      </w:pPr>
    </w:p>
    <w:p w14:paraId="2F26EA1E" w14:textId="2D14EB11" w:rsidR="00A53C43" w:rsidRPr="00057016" w:rsidRDefault="00A53C43" w:rsidP="00057016">
      <w:pPr>
        <w:pStyle w:val="Listenabsatz"/>
        <w:numPr>
          <w:ilvl w:val="0"/>
          <w:numId w:val="18"/>
        </w:numPr>
        <w:ind w:right="-142"/>
        <w:jc w:val="both"/>
        <w:rPr>
          <w:rFonts w:ascii="Arial" w:hAnsi="Arial" w:cs="Arial"/>
          <w:sz w:val="22"/>
        </w:rPr>
      </w:pPr>
      <w:r w:rsidRPr="00057016">
        <w:rPr>
          <w:rFonts w:ascii="Arial" w:hAnsi="Arial" w:cs="Arial"/>
          <w:sz w:val="22"/>
        </w:rPr>
        <w:t>Geographie</w:t>
      </w:r>
    </w:p>
    <w:p w14:paraId="02F03AAC" w14:textId="6281E684" w:rsidR="00A53C43" w:rsidRDefault="00A53C43" w:rsidP="00057016">
      <w:pPr>
        <w:pStyle w:val="Listenabsatz"/>
        <w:numPr>
          <w:ilvl w:val="0"/>
          <w:numId w:val="18"/>
        </w:numPr>
        <w:ind w:right="-142"/>
        <w:jc w:val="both"/>
        <w:rPr>
          <w:rFonts w:ascii="Arial" w:hAnsi="Arial" w:cs="Arial"/>
          <w:sz w:val="22"/>
        </w:rPr>
      </w:pPr>
      <w:r w:rsidRPr="00057016">
        <w:rPr>
          <w:rFonts w:ascii="Arial" w:hAnsi="Arial" w:cs="Arial"/>
          <w:sz w:val="22"/>
        </w:rPr>
        <w:t>Geschichte</w:t>
      </w:r>
    </w:p>
    <w:p w14:paraId="2C753065" w14:textId="5B685620" w:rsidR="00D675A7" w:rsidRPr="00057016" w:rsidRDefault="00D675A7" w:rsidP="00057016">
      <w:pPr>
        <w:pStyle w:val="Listenabsatz"/>
        <w:numPr>
          <w:ilvl w:val="0"/>
          <w:numId w:val="18"/>
        </w:numPr>
        <w:ind w:right="-142"/>
        <w:jc w:val="both"/>
        <w:rPr>
          <w:rFonts w:ascii="Arial" w:hAnsi="Arial" w:cs="Arial"/>
          <w:sz w:val="22"/>
        </w:rPr>
      </w:pPr>
      <w:r>
        <w:rPr>
          <w:rFonts w:ascii="Arial" w:hAnsi="Arial" w:cs="Arial"/>
          <w:sz w:val="22"/>
        </w:rPr>
        <w:t>Interkulturelle Kommunikation</w:t>
      </w:r>
    </w:p>
    <w:p w14:paraId="55078DAF" w14:textId="626D7660" w:rsidR="00A53C43" w:rsidRPr="00057016" w:rsidRDefault="00A53C43" w:rsidP="00057016">
      <w:pPr>
        <w:pStyle w:val="Listenabsatz"/>
        <w:numPr>
          <w:ilvl w:val="0"/>
          <w:numId w:val="18"/>
        </w:numPr>
        <w:ind w:right="-142"/>
        <w:jc w:val="both"/>
        <w:rPr>
          <w:rFonts w:ascii="Arial" w:hAnsi="Arial" w:cs="Arial"/>
          <w:sz w:val="22"/>
        </w:rPr>
      </w:pPr>
      <w:r w:rsidRPr="00057016">
        <w:rPr>
          <w:rFonts w:ascii="Arial" w:hAnsi="Arial" w:cs="Arial"/>
          <w:sz w:val="22"/>
        </w:rPr>
        <w:t>Kunstgeschichte und Bildwissenschaft</w:t>
      </w:r>
    </w:p>
    <w:p w14:paraId="1DD34B12" w14:textId="3410AA1D" w:rsidR="00A53C43" w:rsidRPr="00057016" w:rsidRDefault="00A53C43" w:rsidP="00057016">
      <w:pPr>
        <w:pStyle w:val="Listenabsatz"/>
        <w:numPr>
          <w:ilvl w:val="0"/>
          <w:numId w:val="18"/>
        </w:numPr>
        <w:ind w:right="-142"/>
        <w:jc w:val="both"/>
        <w:rPr>
          <w:rFonts w:ascii="Arial" w:hAnsi="Arial" w:cs="Arial"/>
          <w:sz w:val="22"/>
        </w:rPr>
      </w:pPr>
      <w:r w:rsidRPr="00057016">
        <w:rPr>
          <w:rFonts w:ascii="Arial" w:hAnsi="Arial" w:cs="Arial"/>
          <w:sz w:val="22"/>
        </w:rPr>
        <w:t>Methoden der empirischen Sozialforschung</w:t>
      </w:r>
    </w:p>
    <w:p w14:paraId="4DF3A983" w14:textId="25969B85" w:rsidR="00A53C43" w:rsidRPr="00057016" w:rsidRDefault="00A53C43" w:rsidP="00057016">
      <w:pPr>
        <w:pStyle w:val="Listenabsatz"/>
        <w:numPr>
          <w:ilvl w:val="0"/>
          <w:numId w:val="18"/>
        </w:numPr>
        <w:ind w:right="-142"/>
        <w:jc w:val="both"/>
        <w:rPr>
          <w:rFonts w:ascii="Arial" w:hAnsi="Arial" w:cs="Arial"/>
          <w:sz w:val="22"/>
        </w:rPr>
      </w:pPr>
      <w:r w:rsidRPr="00057016">
        <w:rPr>
          <w:rFonts w:ascii="Arial" w:hAnsi="Arial" w:cs="Arial"/>
          <w:sz w:val="22"/>
        </w:rPr>
        <w:t>Politikwissenschaft</w:t>
      </w:r>
    </w:p>
    <w:p w14:paraId="17BAD45E" w14:textId="058E5CCE" w:rsidR="007A6E57" w:rsidRPr="00057016" w:rsidRDefault="00A53C43" w:rsidP="00057016">
      <w:pPr>
        <w:pStyle w:val="Listenabsatz"/>
        <w:numPr>
          <w:ilvl w:val="0"/>
          <w:numId w:val="18"/>
        </w:numPr>
        <w:ind w:right="-142"/>
        <w:jc w:val="both"/>
        <w:rPr>
          <w:rFonts w:ascii="Arial" w:hAnsi="Arial" w:cs="Arial"/>
          <w:sz w:val="22"/>
        </w:rPr>
      </w:pPr>
      <w:r w:rsidRPr="00057016">
        <w:rPr>
          <w:rFonts w:ascii="Arial" w:hAnsi="Arial" w:cs="Arial"/>
          <w:sz w:val="22"/>
        </w:rPr>
        <w:t>Soziologie</w:t>
      </w:r>
      <w:r w:rsidR="00AF4030">
        <w:rPr>
          <w:rFonts w:ascii="Arial" w:hAnsi="Arial" w:cs="Arial"/>
          <w:sz w:val="22"/>
        </w:rPr>
        <w:t>.</w:t>
      </w:r>
    </w:p>
    <w:p w14:paraId="7571E274" w14:textId="77777777" w:rsidR="00A53C43" w:rsidRPr="00A53C43" w:rsidRDefault="00A53C43" w:rsidP="00A53C43">
      <w:pPr>
        <w:pStyle w:val="Listenabsatz"/>
        <w:ind w:right="-142"/>
        <w:jc w:val="both"/>
        <w:rPr>
          <w:rFonts w:ascii="Arial" w:hAnsi="Arial" w:cs="Arial"/>
          <w:sz w:val="22"/>
        </w:rPr>
      </w:pPr>
    </w:p>
    <w:p w14:paraId="2D0960D9" w14:textId="0C117458" w:rsidR="00641296" w:rsidRPr="007917A0" w:rsidRDefault="00D726CC" w:rsidP="007917A0">
      <w:pPr>
        <w:pStyle w:val="Listenabsatz"/>
        <w:numPr>
          <w:ilvl w:val="0"/>
          <w:numId w:val="44"/>
        </w:numPr>
        <w:ind w:right="-142"/>
        <w:jc w:val="both"/>
        <w:rPr>
          <w:rFonts w:ascii="Arial" w:hAnsi="Arial" w:cs="Arial"/>
          <w:sz w:val="22"/>
        </w:rPr>
      </w:pPr>
      <w:r w:rsidRPr="007917A0">
        <w:rPr>
          <w:rFonts w:ascii="Arial" w:hAnsi="Arial" w:cs="Arial"/>
          <w:sz w:val="22"/>
        </w:rPr>
        <w:t>Der</w:t>
      </w:r>
      <w:r w:rsidR="004C1453" w:rsidRPr="007917A0">
        <w:rPr>
          <w:rFonts w:ascii="Arial" w:hAnsi="Arial" w:cs="Arial"/>
          <w:sz w:val="22"/>
        </w:rPr>
        <w:t xml:space="preserve"> Modul</w:t>
      </w:r>
      <w:r w:rsidRPr="007917A0">
        <w:rPr>
          <w:rFonts w:ascii="Arial" w:hAnsi="Arial" w:cs="Arial"/>
          <w:sz w:val="22"/>
        </w:rPr>
        <w:t>bereich</w:t>
      </w:r>
      <w:r w:rsidR="00C8185A" w:rsidRPr="007917A0">
        <w:rPr>
          <w:rFonts w:ascii="Arial" w:hAnsi="Arial" w:cs="Arial"/>
          <w:sz w:val="22"/>
        </w:rPr>
        <w:t xml:space="preserve"> </w:t>
      </w:r>
      <w:r w:rsidR="00A53C43" w:rsidRPr="007917A0">
        <w:rPr>
          <w:rFonts w:ascii="Arial" w:hAnsi="Arial" w:cs="Arial"/>
          <w:sz w:val="22"/>
        </w:rPr>
        <w:t>C</w:t>
      </w:r>
      <w:r w:rsidR="007A0D22" w:rsidRPr="007917A0">
        <w:rPr>
          <w:rFonts w:ascii="Arial" w:hAnsi="Arial" w:cs="Arial"/>
          <w:sz w:val="22"/>
        </w:rPr>
        <w:t xml:space="preserve">: </w:t>
      </w:r>
      <w:r w:rsidR="00ED7776" w:rsidRPr="007917A0">
        <w:rPr>
          <w:rFonts w:ascii="Arial" w:hAnsi="Arial" w:cs="Arial"/>
          <w:sz w:val="22"/>
        </w:rPr>
        <w:t>„</w:t>
      </w:r>
      <w:r w:rsidR="007A0D22" w:rsidRPr="007917A0">
        <w:rPr>
          <w:rFonts w:ascii="Arial" w:hAnsi="Arial" w:cs="Arial"/>
          <w:sz w:val="22"/>
        </w:rPr>
        <w:t>Wirtschaftswissenschaften</w:t>
      </w:r>
      <w:r w:rsidR="00ED7776" w:rsidRPr="007917A0">
        <w:rPr>
          <w:rFonts w:ascii="Arial" w:hAnsi="Arial" w:cs="Arial"/>
          <w:sz w:val="22"/>
        </w:rPr>
        <w:t>“</w:t>
      </w:r>
      <w:r w:rsidR="00C8185A" w:rsidRPr="007917A0">
        <w:rPr>
          <w:rFonts w:ascii="Arial" w:hAnsi="Arial" w:cs="Arial"/>
          <w:sz w:val="22"/>
        </w:rPr>
        <w:t xml:space="preserve"> </w:t>
      </w:r>
      <w:r w:rsidRPr="007917A0">
        <w:rPr>
          <w:rFonts w:ascii="Arial" w:hAnsi="Arial" w:cs="Arial"/>
          <w:sz w:val="22"/>
        </w:rPr>
        <w:t xml:space="preserve">besteht aus </w:t>
      </w:r>
      <w:r w:rsidR="007A0D22" w:rsidRPr="007917A0">
        <w:rPr>
          <w:rFonts w:ascii="Arial" w:hAnsi="Arial" w:cs="Arial"/>
          <w:sz w:val="22"/>
        </w:rPr>
        <w:t xml:space="preserve">der Basismodulgruppe </w:t>
      </w:r>
      <w:r w:rsidR="00ED7776" w:rsidRPr="007917A0">
        <w:rPr>
          <w:rFonts w:ascii="Arial" w:hAnsi="Arial" w:cs="Arial"/>
          <w:sz w:val="22"/>
        </w:rPr>
        <w:t>„</w:t>
      </w:r>
      <w:r w:rsidR="007A0D22" w:rsidRPr="007917A0">
        <w:rPr>
          <w:rFonts w:ascii="Arial" w:hAnsi="Arial" w:cs="Arial"/>
          <w:sz w:val="22"/>
        </w:rPr>
        <w:t>Wirtschaftswissenschaftliche Grundlagen</w:t>
      </w:r>
      <w:r w:rsidR="004D3316" w:rsidRPr="007917A0">
        <w:rPr>
          <w:rFonts w:ascii="Arial" w:hAnsi="Arial" w:cs="Arial"/>
          <w:sz w:val="22"/>
        </w:rPr>
        <w:t xml:space="preserve"> und Methoden</w:t>
      </w:r>
      <w:r w:rsidR="00ED7776" w:rsidRPr="007917A0">
        <w:rPr>
          <w:rFonts w:ascii="Arial" w:hAnsi="Arial" w:cs="Arial"/>
          <w:sz w:val="22"/>
        </w:rPr>
        <w:t>“</w:t>
      </w:r>
      <w:r w:rsidR="007A0D22" w:rsidRPr="007917A0">
        <w:rPr>
          <w:rFonts w:ascii="Arial" w:hAnsi="Arial" w:cs="Arial"/>
          <w:sz w:val="22"/>
        </w:rPr>
        <w:t xml:space="preserve"> sowie den </w:t>
      </w:r>
      <w:r w:rsidR="00727AD3" w:rsidRPr="007917A0">
        <w:rPr>
          <w:rFonts w:ascii="Arial" w:hAnsi="Arial" w:cs="Arial"/>
          <w:sz w:val="22"/>
        </w:rPr>
        <w:t xml:space="preserve">beiden </w:t>
      </w:r>
      <w:r w:rsidR="007A0D22" w:rsidRPr="007917A0">
        <w:rPr>
          <w:rFonts w:ascii="Arial" w:hAnsi="Arial" w:cs="Arial"/>
          <w:sz w:val="22"/>
        </w:rPr>
        <w:t xml:space="preserve">Schwerpunktmodulgruppen </w:t>
      </w:r>
      <w:r w:rsidR="00ED7776" w:rsidRPr="007917A0">
        <w:rPr>
          <w:rFonts w:ascii="Arial" w:hAnsi="Arial" w:cs="Arial"/>
          <w:sz w:val="22"/>
        </w:rPr>
        <w:t>„</w:t>
      </w:r>
      <w:r w:rsidR="00E37C00" w:rsidRPr="007917A0">
        <w:rPr>
          <w:rFonts w:ascii="Arial" w:hAnsi="Arial" w:cs="Arial"/>
          <w:sz w:val="22"/>
        </w:rPr>
        <w:t>Management</w:t>
      </w:r>
      <w:r w:rsidR="00ED7776" w:rsidRPr="007917A0">
        <w:rPr>
          <w:rFonts w:ascii="Arial" w:hAnsi="Arial" w:cs="Arial"/>
          <w:sz w:val="22"/>
        </w:rPr>
        <w:t>“</w:t>
      </w:r>
      <w:r w:rsidR="007A0D22" w:rsidRPr="007917A0">
        <w:rPr>
          <w:rFonts w:ascii="Arial" w:hAnsi="Arial" w:cs="Arial"/>
          <w:sz w:val="22"/>
        </w:rPr>
        <w:t xml:space="preserve"> und </w:t>
      </w:r>
      <w:r w:rsidR="00ED7776" w:rsidRPr="007917A0">
        <w:rPr>
          <w:rFonts w:ascii="Arial" w:hAnsi="Arial" w:cs="Arial"/>
          <w:sz w:val="22"/>
        </w:rPr>
        <w:t>„</w:t>
      </w:r>
      <w:r w:rsidR="007A0D22" w:rsidRPr="007917A0">
        <w:rPr>
          <w:rFonts w:ascii="Arial" w:hAnsi="Arial" w:cs="Arial"/>
          <w:sz w:val="22"/>
        </w:rPr>
        <w:t>Economics</w:t>
      </w:r>
      <w:r w:rsidR="00ED7776" w:rsidRPr="007917A0">
        <w:rPr>
          <w:rFonts w:ascii="Arial" w:hAnsi="Arial" w:cs="Arial"/>
          <w:sz w:val="22"/>
        </w:rPr>
        <w:t>“</w:t>
      </w:r>
      <w:r w:rsidR="007A0D22" w:rsidRPr="007917A0">
        <w:rPr>
          <w:rFonts w:ascii="Arial" w:hAnsi="Arial" w:cs="Arial"/>
          <w:sz w:val="22"/>
        </w:rPr>
        <w:t>.</w:t>
      </w:r>
    </w:p>
    <w:p w14:paraId="5BD51D1A" w14:textId="77777777" w:rsidR="004C1453" w:rsidRPr="007917A0" w:rsidRDefault="004C1453" w:rsidP="007917A0">
      <w:pPr>
        <w:spacing w:after="0" w:line="240" w:lineRule="auto"/>
        <w:ind w:right="-142"/>
        <w:jc w:val="both"/>
        <w:rPr>
          <w:rFonts w:eastAsia="Times" w:cs="Arial"/>
          <w:sz w:val="22"/>
          <w:lang w:eastAsia="de-DE"/>
        </w:rPr>
      </w:pPr>
    </w:p>
    <w:p w14:paraId="19CA5819" w14:textId="7C169DA2" w:rsidR="004C1453" w:rsidRPr="007917A0" w:rsidRDefault="00D726CC" w:rsidP="007917A0">
      <w:pPr>
        <w:pStyle w:val="Listenabsatz"/>
        <w:numPr>
          <w:ilvl w:val="0"/>
          <w:numId w:val="44"/>
        </w:numPr>
        <w:ind w:right="-142"/>
        <w:jc w:val="both"/>
        <w:rPr>
          <w:rFonts w:ascii="Arial" w:hAnsi="Arial" w:cs="Arial"/>
          <w:sz w:val="22"/>
        </w:rPr>
      </w:pPr>
      <w:r w:rsidRPr="007917A0">
        <w:rPr>
          <w:rFonts w:ascii="Arial" w:hAnsi="Arial" w:cs="Arial"/>
          <w:sz w:val="22"/>
        </w:rPr>
        <w:t>Der</w:t>
      </w:r>
      <w:r w:rsidR="00083238" w:rsidRPr="007917A0">
        <w:rPr>
          <w:rFonts w:ascii="Arial" w:hAnsi="Arial" w:cs="Arial"/>
          <w:sz w:val="22"/>
        </w:rPr>
        <w:t xml:space="preserve"> Modul</w:t>
      </w:r>
      <w:r w:rsidRPr="007917A0">
        <w:rPr>
          <w:rFonts w:ascii="Arial" w:hAnsi="Arial" w:cs="Arial"/>
          <w:sz w:val="22"/>
        </w:rPr>
        <w:t>bereich</w:t>
      </w:r>
      <w:r w:rsidR="00C8185A" w:rsidRPr="007917A0">
        <w:rPr>
          <w:rFonts w:ascii="Arial" w:hAnsi="Arial" w:cs="Arial"/>
          <w:sz w:val="22"/>
        </w:rPr>
        <w:t xml:space="preserve"> </w:t>
      </w:r>
      <w:r w:rsidR="007A0D22" w:rsidRPr="007917A0">
        <w:rPr>
          <w:rFonts w:ascii="Arial" w:hAnsi="Arial" w:cs="Arial"/>
          <w:sz w:val="22"/>
        </w:rPr>
        <w:t xml:space="preserve">D: </w:t>
      </w:r>
      <w:r w:rsidR="00086895" w:rsidRPr="007917A0">
        <w:rPr>
          <w:rFonts w:ascii="Arial" w:hAnsi="Arial" w:cs="Arial"/>
          <w:sz w:val="22"/>
        </w:rPr>
        <w:t>„</w:t>
      </w:r>
      <w:r w:rsidR="007A0D22" w:rsidRPr="007917A0">
        <w:rPr>
          <w:rFonts w:ascii="Arial" w:hAnsi="Arial" w:cs="Arial"/>
          <w:sz w:val="22"/>
        </w:rPr>
        <w:t xml:space="preserve">Fremdsprachen und </w:t>
      </w:r>
      <w:r w:rsidR="00086895" w:rsidRPr="007917A0">
        <w:rPr>
          <w:rFonts w:ascii="Arial" w:hAnsi="Arial" w:cs="Arial"/>
          <w:sz w:val="22"/>
        </w:rPr>
        <w:t>Interkulturalität“</w:t>
      </w:r>
      <w:r w:rsidR="00C8185A" w:rsidRPr="007917A0">
        <w:rPr>
          <w:rFonts w:ascii="Arial" w:hAnsi="Arial" w:cs="Arial"/>
          <w:sz w:val="22"/>
        </w:rPr>
        <w:t xml:space="preserve"> </w:t>
      </w:r>
      <w:r w:rsidR="00083238" w:rsidRPr="007917A0">
        <w:rPr>
          <w:rFonts w:ascii="Arial" w:hAnsi="Arial" w:cs="Arial"/>
          <w:sz w:val="22"/>
        </w:rPr>
        <w:t xml:space="preserve">besteht aus </w:t>
      </w:r>
      <w:r w:rsidR="00086895" w:rsidRPr="007917A0">
        <w:rPr>
          <w:rFonts w:ascii="Arial" w:hAnsi="Arial" w:cs="Arial"/>
          <w:sz w:val="22"/>
        </w:rPr>
        <w:t>der Schwerpunktmodulgruppe „</w:t>
      </w:r>
      <w:r w:rsidR="007A0D22" w:rsidRPr="007917A0">
        <w:rPr>
          <w:rFonts w:ascii="Arial" w:hAnsi="Arial" w:cs="Arial"/>
          <w:sz w:val="22"/>
        </w:rPr>
        <w:t>Fremdsprachen</w:t>
      </w:r>
      <w:r w:rsidR="00086895" w:rsidRPr="007917A0">
        <w:rPr>
          <w:rFonts w:ascii="Arial" w:hAnsi="Arial" w:cs="Arial"/>
          <w:sz w:val="22"/>
        </w:rPr>
        <w:t xml:space="preserve">“ und dem </w:t>
      </w:r>
      <w:r w:rsidR="008D463B" w:rsidRPr="007917A0">
        <w:rPr>
          <w:rFonts w:ascii="Arial" w:hAnsi="Arial" w:cs="Arial"/>
          <w:sz w:val="22"/>
        </w:rPr>
        <w:t>Praxism</w:t>
      </w:r>
      <w:r w:rsidR="0065207F" w:rsidRPr="007917A0">
        <w:rPr>
          <w:rFonts w:ascii="Arial" w:hAnsi="Arial" w:cs="Arial"/>
          <w:sz w:val="22"/>
        </w:rPr>
        <w:t>odu</w:t>
      </w:r>
      <w:r w:rsidR="00C01069" w:rsidRPr="007917A0">
        <w:rPr>
          <w:rFonts w:ascii="Arial" w:hAnsi="Arial" w:cs="Arial"/>
          <w:sz w:val="22"/>
        </w:rPr>
        <w:t>l</w:t>
      </w:r>
      <w:r w:rsidR="00086895" w:rsidRPr="007917A0">
        <w:rPr>
          <w:rFonts w:ascii="Arial" w:hAnsi="Arial" w:cs="Arial"/>
          <w:sz w:val="22"/>
        </w:rPr>
        <w:t xml:space="preserve"> „</w:t>
      </w:r>
      <w:r w:rsidR="00A033D7" w:rsidRPr="007917A0">
        <w:rPr>
          <w:rFonts w:ascii="Arial" w:hAnsi="Arial" w:cs="Arial"/>
          <w:sz w:val="22"/>
        </w:rPr>
        <w:t xml:space="preserve">Angewandte </w:t>
      </w:r>
      <w:r w:rsidR="00086895" w:rsidRPr="007917A0">
        <w:rPr>
          <w:rFonts w:ascii="Arial" w:hAnsi="Arial" w:cs="Arial"/>
          <w:sz w:val="22"/>
        </w:rPr>
        <w:t>Interkulturalität“</w:t>
      </w:r>
      <w:r w:rsidR="007A0D22" w:rsidRPr="007917A0">
        <w:rPr>
          <w:rFonts w:ascii="Arial" w:hAnsi="Arial" w:cs="Arial"/>
          <w:sz w:val="22"/>
        </w:rPr>
        <w:t>.</w:t>
      </w:r>
    </w:p>
    <w:p w14:paraId="02A26EE8" w14:textId="77777777" w:rsidR="00616B63" w:rsidRPr="007917A0" w:rsidRDefault="00616B63" w:rsidP="007917A0">
      <w:pPr>
        <w:spacing w:after="0" w:line="240" w:lineRule="auto"/>
        <w:ind w:right="-142"/>
        <w:jc w:val="both"/>
        <w:rPr>
          <w:rFonts w:eastAsia="Times" w:cs="Arial"/>
          <w:sz w:val="22"/>
          <w:lang w:eastAsia="de-DE"/>
        </w:rPr>
      </w:pPr>
    </w:p>
    <w:p w14:paraId="2C857A1F" w14:textId="320671A1" w:rsidR="00F41B86" w:rsidRPr="007917A0" w:rsidRDefault="00AF4030" w:rsidP="007917A0">
      <w:pPr>
        <w:pStyle w:val="Listenabsatz"/>
        <w:numPr>
          <w:ilvl w:val="0"/>
          <w:numId w:val="44"/>
        </w:numPr>
        <w:ind w:right="-142"/>
        <w:jc w:val="both"/>
        <w:rPr>
          <w:rFonts w:ascii="Arial" w:hAnsi="Arial" w:cs="Arial"/>
          <w:sz w:val="22"/>
        </w:rPr>
      </w:pPr>
      <w:r w:rsidRPr="007917A0">
        <w:rPr>
          <w:rFonts w:ascii="Arial" w:hAnsi="Arial" w:cs="Arial"/>
          <w:sz w:val="22"/>
          <w:vertAlign w:val="superscript"/>
        </w:rPr>
        <w:t>1</w:t>
      </w:r>
      <w:r w:rsidR="00C94635" w:rsidRPr="007917A0">
        <w:rPr>
          <w:rFonts w:ascii="Arial" w:hAnsi="Arial" w:cs="Arial"/>
          <w:sz w:val="22"/>
        </w:rPr>
        <w:t>Die Module des</w:t>
      </w:r>
      <w:r w:rsidR="00F23191" w:rsidRPr="007917A0">
        <w:rPr>
          <w:rFonts w:ascii="Arial" w:hAnsi="Arial" w:cs="Arial"/>
          <w:sz w:val="22"/>
        </w:rPr>
        <w:t xml:space="preserve"> </w:t>
      </w:r>
      <w:r w:rsidR="00356BC6" w:rsidRPr="007917A0">
        <w:rPr>
          <w:rFonts w:ascii="Arial" w:hAnsi="Arial" w:cs="Arial"/>
          <w:sz w:val="22"/>
        </w:rPr>
        <w:t>Modulbereichs A</w:t>
      </w:r>
      <w:r w:rsidR="0065207F" w:rsidRPr="007917A0">
        <w:rPr>
          <w:rFonts w:ascii="Arial" w:hAnsi="Arial" w:cs="Arial"/>
          <w:sz w:val="22"/>
        </w:rPr>
        <w:t xml:space="preserve">: </w:t>
      </w:r>
      <w:r w:rsidR="00086895" w:rsidRPr="007917A0">
        <w:rPr>
          <w:rFonts w:ascii="Arial" w:hAnsi="Arial" w:cs="Arial"/>
          <w:sz w:val="22"/>
        </w:rPr>
        <w:t>„</w:t>
      </w:r>
      <w:r w:rsidR="0065207F" w:rsidRPr="007917A0">
        <w:rPr>
          <w:rFonts w:ascii="Arial" w:hAnsi="Arial" w:cs="Arial"/>
          <w:sz w:val="22"/>
        </w:rPr>
        <w:t>Grundlagen der Kulturwirtschaft</w:t>
      </w:r>
      <w:r w:rsidR="00356BC6" w:rsidRPr="007917A0">
        <w:rPr>
          <w:rFonts w:ascii="Arial" w:hAnsi="Arial" w:cs="Arial"/>
          <w:sz w:val="22"/>
        </w:rPr>
        <w:t xml:space="preserve"> </w:t>
      </w:r>
      <w:r w:rsidR="00FF1A77" w:rsidRPr="007917A0">
        <w:rPr>
          <w:rFonts w:ascii="Arial" w:hAnsi="Arial" w:cs="Arial"/>
          <w:sz w:val="22"/>
        </w:rPr>
        <w:t>/ International Cultural and Business Studies</w:t>
      </w:r>
      <w:r w:rsidR="00AA4C9E" w:rsidRPr="007917A0">
        <w:rPr>
          <w:rFonts w:ascii="Arial" w:hAnsi="Arial" w:cs="Arial"/>
          <w:sz w:val="22"/>
        </w:rPr>
        <w:t>“</w:t>
      </w:r>
      <w:r w:rsidR="00FF1A77" w:rsidRPr="007917A0">
        <w:rPr>
          <w:rFonts w:ascii="Arial" w:hAnsi="Arial" w:cs="Arial"/>
          <w:sz w:val="22"/>
        </w:rPr>
        <w:t xml:space="preserve"> </w:t>
      </w:r>
      <w:r w:rsidR="0065207F" w:rsidRPr="007917A0">
        <w:rPr>
          <w:rFonts w:ascii="Arial" w:hAnsi="Arial" w:cs="Arial"/>
          <w:sz w:val="22"/>
        </w:rPr>
        <w:t xml:space="preserve">im Umfang von 15 ECTS-LP </w:t>
      </w:r>
      <w:r w:rsidR="00F23191" w:rsidRPr="007917A0">
        <w:rPr>
          <w:rFonts w:ascii="Arial" w:hAnsi="Arial" w:cs="Arial"/>
          <w:sz w:val="22"/>
        </w:rPr>
        <w:t xml:space="preserve">sind Pflichtmodule. </w:t>
      </w:r>
      <w:r w:rsidRPr="007917A0">
        <w:rPr>
          <w:rFonts w:ascii="Arial" w:hAnsi="Arial" w:cs="Arial"/>
          <w:sz w:val="22"/>
          <w:vertAlign w:val="superscript"/>
        </w:rPr>
        <w:t>2</w:t>
      </w:r>
      <w:r w:rsidR="00D726CC" w:rsidRPr="007917A0">
        <w:rPr>
          <w:rFonts w:ascii="Arial" w:hAnsi="Arial" w:cs="Arial"/>
          <w:sz w:val="22"/>
        </w:rPr>
        <w:t xml:space="preserve">In </w:t>
      </w:r>
      <w:r w:rsidR="0065207F" w:rsidRPr="007917A0">
        <w:rPr>
          <w:rFonts w:ascii="Arial" w:hAnsi="Arial" w:cs="Arial"/>
          <w:sz w:val="22"/>
        </w:rPr>
        <w:t xml:space="preserve">den beiden Schwerpunktmodulgruppen des </w:t>
      </w:r>
      <w:r w:rsidR="00D726CC" w:rsidRPr="007917A0">
        <w:rPr>
          <w:rFonts w:ascii="Arial" w:hAnsi="Arial" w:cs="Arial"/>
          <w:sz w:val="22"/>
        </w:rPr>
        <w:t>Modulbereich</w:t>
      </w:r>
      <w:r w:rsidR="0065207F" w:rsidRPr="007917A0">
        <w:rPr>
          <w:rFonts w:ascii="Arial" w:hAnsi="Arial" w:cs="Arial"/>
          <w:sz w:val="22"/>
        </w:rPr>
        <w:t>s</w:t>
      </w:r>
      <w:r w:rsidR="00D726CC" w:rsidRPr="007917A0">
        <w:rPr>
          <w:rFonts w:ascii="Arial" w:hAnsi="Arial" w:cs="Arial"/>
          <w:sz w:val="22"/>
        </w:rPr>
        <w:t xml:space="preserve"> B</w:t>
      </w:r>
      <w:r w:rsidR="0065207F" w:rsidRPr="007917A0">
        <w:rPr>
          <w:rFonts w:ascii="Arial" w:hAnsi="Arial" w:cs="Arial"/>
          <w:sz w:val="22"/>
        </w:rPr>
        <w:t xml:space="preserve">: </w:t>
      </w:r>
      <w:r w:rsidR="00AA4C9E" w:rsidRPr="007917A0">
        <w:rPr>
          <w:rFonts w:ascii="Arial" w:hAnsi="Arial" w:cs="Arial"/>
          <w:sz w:val="22"/>
        </w:rPr>
        <w:t>„</w:t>
      </w:r>
      <w:r w:rsidR="0065207F" w:rsidRPr="007917A0">
        <w:rPr>
          <w:rFonts w:ascii="Arial" w:hAnsi="Arial" w:cs="Arial"/>
          <w:sz w:val="22"/>
        </w:rPr>
        <w:t>Kulturraumstudien</w:t>
      </w:r>
      <w:r w:rsidR="00AA4C9E" w:rsidRPr="007917A0">
        <w:rPr>
          <w:rFonts w:ascii="Arial" w:hAnsi="Arial" w:cs="Arial"/>
          <w:sz w:val="22"/>
        </w:rPr>
        <w:t>“</w:t>
      </w:r>
      <w:r w:rsidR="0065207F" w:rsidRPr="007917A0">
        <w:rPr>
          <w:rFonts w:ascii="Arial" w:hAnsi="Arial" w:cs="Arial"/>
          <w:sz w:val="22"/>
        </w:rPr>
        <w:t xml:space="preserve"> </w:t>
      </w:r>
      <w:r w:rsidR="00F23191" w:rsidRPr="007917A0">
        <w:rPr>
          <w:rFonts w:ascii="Arial" w:hAnsi="Arial" w:cs="Arial"/>
          <w:sz w:val="22"/>
        </w:rPr>
        <w:t xml:space="preserve">besteht Wahlpflicht, wobei </w:t>
      </w:r>
      <w:r w:rsidR="00D726CC" w:rsidRPr="007917A0">
        <w:rPr>
          <w:rFonts w:ascii="Arial" w:hAnsi="Arial" w:cs="Arial"/>
          <w:sz w:val="22"/>
        </w:rPr>
        <w:t xml:space="preserve">durch die Wahl von </w:t>
      </w:r>
      <w:r w:rsidR="0065207F" w:rsidRPr="007917A0">
        <w:rPr>
          <w:rFonts w:ascii="Arial" w:hAnsi="Arial" w:cs="Arial"/>
          <w:sz w:val="22"/>
        </w:rPr>
        <w:t xml:space="preserve">jeweils einer Modulgruppe im Umfang von 30 ECTS-LP aus den </w:t>
      </w:r>
      <w:r w:rsidR="009D152D" w:rsidRPr="007917A0">
        <w:rPr>
          <w:rFonts w:ascii="Arial" w:hAnsi="Arial" w:cs="Arial"/>
          <w:sz w:val="22"/>
        </w:rPr>
        <w:t>Schwerpunktm</w:t>
      </w:r>
      <w:r w:rsidR="00D726CC" w:rsidRPr="007917A0">
        <w:rPr>
          <w:rFonts w:ascii="Arial" w:hAnsi="Arial" w:cs="Arial"/>
          <w:sz w:val="22"/>
        </w:rPr>
        <w:t>odulgruppen</w:t>
      </w:r>
      <w:r w:rsidR="0065207F" w:rsidRPr="007917A0">
        <w:rPr>
          <w:rFonts w:ascii="Arial" w:hAnsi="Arial" w:cs="Arial"/>
          <w:sz w:val="22"/>
        </w:rPr>
        <w:t xml:space="preserve"> </w:t>
      </w:r>
      <w:r w:rsidR="00AA4C9E" w:rsidRPr="007917A0">
        <w:rPr>
          <w:rFonts w:ascii="Arial" w:hAnsi="Arial" w:cs="Arial"/>
          <w:sz w:val="22"/>
        </w:rPr>
        <w:t>„</w:t>
      </w:r>
      <w:r w:rsidR="001008AD" w:rsidRPr="007917A0">
        <w:rPr>
          <w:rFonts w:ascii="Arial" w:hAnsi="Arial" w:cs="Arial"/>
          <w:sz w:val="22"/>
        </w:rPr>
        <w:t>Kulturen, Texte, Medien</w:t>
      </w:r>
      <w:r w:rsidR="00AA4C9E" w:rsidRPr="007917A0">
        <w:rPr>
          <w:rFonts w:ascii="Arial" w:hAnsi="Arial" w:cs="Arial"/>
          <w:sz w:val="22"/>
        </w:rPr>
        <w:t>“</w:t>
      </w:r>
      <w:r w:rsidR="0065207F" w:rsidRPr="007917A0">
        <w:rPr>
          <w:rFonts w:ascii="Arial" w:hAnsi="Arial" w:cs="Arial"/>
          <w:sz w:val="22"/>
        </w:rPr>
        <w:t xml:space="preserve"> und den Schwerpunktmodulgruppen </w:t>
      </w:r>
      <w:r w:rsidR="00AA4C9E" w:rsidRPr="007917A0">
        <w:rPr>
          <w:rFonts w:ascii="Arial" w:hAnsi="Arial" w:cs="Arial"/>
          <w:sz w:val="22"/>
        </w:rPr>
        <w:t>„</w:t>
      </w:r>
      <w:r w:rsidR="0065207F" w:rsidRPr="007917A0">
        <w:rPr>
          <w:rFonts w:ascii="Arial" w:hAnsi="Arial" w:cs="Arial"/>
          <w:sz w:val="22"/>
        </w:rPr>
        <w:t>Geschichte, Gesellschaft</w:t>
      </w:r>
      <w:r w:rsidR="001008AD" w:rsidRPr="007917A0">
        <w:rPr>
          <w:rFonts w:ascii="Arial" w:hAnsi="Arial" w:cs="Arial"/>
          <w:sz w:val="22"/>
        </w:rPr>
        <w:t>,</w:t>
      </w:r>
      <w:r w:rsidR="0065207F" w:rsidRPr="007917A0">
        <w:rPr>
          <w:rFonts w:ascii="Arial" w:hAnsi="Arial" w:cs="Arial"/>
          <w:sz w:val="22"/>
        </w:rPr>
        <w:t xml:space="preserve"> Raum</w:t>
      </w:r>
      <w:r w:rsidR="00AA4C9E" w:rsidRPr="007917A0">
        <w:rPr>
          <w:rFonts w:ascii="Arial" w:hAnsi="Arial" w:cs="Arial"/>
          <w:sz w:val="22"/>
        </w:rPr>
        <w:t>“</w:t>
      </w:r>
      <w:r w:rsidR="0065207F" w:rsidRPr="007917A0">
        <w:rPr>
          <w:rFonts w:ascii="Arial" w:hAnsi="Arial" w:cs="Arial"/>
          <w:sz w:val="22"/>
        </w:rPr>
        <w:t xml:space="preserve"> </w:t>
      </w:r>
      <w:r w:rsidR="00F23191" w:rsidRPr="007917A0">
        <w:rPr>
          <w:rFonts w:ascii="Arial" w:hAnsi="Arial" w:cs="Arial"/>
          <w:sz w:val="22"/>
        </w:rPr>
        <w:t xml:space="preserve">insgesamt </w:t>
      </w:r>
      <w:r w:rsidR="0065207F" w:rsidRPr="007917A0">
        <w:rPr>
          <w:rFonts w:ascii="Arial" w:hAnsi="Arial" w:cs="Arial"/>
          <w:sz w:val="22"/>
        </w:rPr>
        <w:t>6</w:t>
      </w:r>
      <w:r w:rsidR="00F23191" w:rsidRPr="007917A0">
        <w:rPr>
          <w:rFonts w:ascii="Arial" w:hAnsi="Arial" w:cs="Arial"/>
          <w:sz w:val="22"/>
        </w:rPr>
        <w:t>0 ECTS-</w:t>
      </w:r>
      <w:r w:rsidR="00EA427F" w:rsidRPr="007917A0">
        <w:rPr>
          <w:rFonts w:ascii="Arial" w:hAnsi="Arial" w:cs="Arial"/>
          <w:sz w:val="22"/>
        </w:rPr>
        <w:t>L</w:t>
      </w:r>
      <w:r w:rsidR="0065207F" w:rsidRPr="007917A0">
        <w:rPr>
          <w:rFonts w:ascii="Arial" w:hAnsi="Arial" w:cs="Arial"/>
          <w:sz w:val="22"/>
        </w:rPr>
        <w:t>P</w:t>
      </w:r>
      <w:r w:rsidR="00EA427F" w:rsidRPr="007917A0">
        <w:rPr>
          <w:rFonts w:ascii="Arial" w:hAnsi="Arial" w:cs="Arial"/>
          <w:sz w:val="22"/>
        </w:rPr>
        <w:t xml:space="preserve"> </w:t>
      </w:r>
      <w:r w:rsidR="00F23191" w:rsidRPr="007917A0">
        <w:rPr>
          <w:rFonts w:ascii="Arial" w:hAnsi="Arial" w:cs="Arial"/>
          <w:sz w:val="22"/>
        </w:rPr>
        <w:t xml:space="preserve">erworben werden müssen. </w:t>
      </w:r>
      <w:r w:rsidRPr="007917A0">
        <w:rPr>
          <w:rFonts w:ascii="Arial" w:hAnsi="Arial" w:cs="Arial"/>
          <w:sz w:val="22"/>
          <w:vertAlign w:val="superscript"/>
        </w:rPr>
        <w:t>3</w:t>
      </w:r>
      <w:r w:rsidRPr="007917A0">
        <w:rPr>
          <w:rFonts w:ascii="Arial" w:hAnsi="Arial" w:cs="Arial"/>
          <w:sz w:val="22"/>
        </w:rPr>
        <w:t xml:space="preserve">In </w:t>
      </w:r>
      <w:r w:rsidR="00D726CC" w:rsidRPr="007917A0">
        <w:rPr>
          <w:rFonts w:ascii="Arial" w:hAnsi="Arial" w:cs="Arial"/>
          <w:sz w:val="22"/>
        </w:rPr>
        <w:t>Modulbereich</w:t>
      </w:r>
      <w:r w:rsidR="00F23191" w:rsidRPr="007917A0">
        <w:rPr>
          <w:rFonts w:ascii="Arial" w:hAnsi="Arial" w:cs="Arial"/>
          <w:sz w:val="22"/>
        </w:rPr>
        <w:t xml:space="preserve"> C</w:t>
      </w:r>
      <w:r w:rsidR="0065207F" w:rsidRPr="007917A0">
        <w:rPr>
          <w:rFonts w:ascii="Arial" w:hAnsi="Arial" w:cs="Arial"/>
          <w:sz w:val="22"/>
        </w:rPr>
        <w:t xml:space="preserve">: </w:t>
      </w:r>
      <w:r w:rsidR="00AA4C9E" w:rsidRPr="007917A0">
        <w:rPr>
          <w:rFonts w:ascii="Arial" w:hAnsi="Arial" w:cs="Arial"/>
          <w:sz w:val="22"/>
        </w:rPr>
        <w:t>„</w:t>
      </w:r>
      <w:r w:rsidR="0065207F" w:rsidRPr="007917A0">
        <w:rPr>
          <w:rFonts w:ascii="Arial" w:hAnsi="Arial" w:cs="Arial"/>
          <w:sz w:val="22"/>
        </w:rPr>
        <w:t>Wirtschaftswissenschaften</w:t>
      </w:r>
      <w:r w:rsidR="00AA4C9E" w:rsidRPr="007917A0">
        <w:rPr>
          <w:rFonts w:ascii="Arial" w:hAnsi="Arial" w:cs="Arial"/>
          <w:sz w:val="22"/>
        </w:rPr>
        <w:t>“</w:t>
      </w:r>
      <w:r w:rsidR="0065207F" w:rsidRPr="007917A0">
        <w:rPr>
          <w:rFonts w:ascii="Arial" w:hAnsi="Arial" w:cs="Arial"/>
          <w:sz w:val="22"/>
        </w:rPr>
        <w:t xml:space="preserve"> ist die Basismodulgruppe </w:t>
      </w:r>
      <w:r w:rsidR="00AA4C9E" w:rsidRPr="007917A0">
        <w:rPr>
          <w:rFonts w:ascii="Arial" w:hAnsi="Arial" w:cs="Arial"/>
          <w:sz w:val="22"/>
        </w:rPr>
        <w:t>„</w:t>
      </w:r>
      <w:r w:rsidR="0065207F" w:rsidRPr="007917A0">
        <w:rPr>
          <w:rFonts w:ascii="Arial" w:hAnsi="Arial" w:cs="Arial"/>
          <w:sz w:val="22"/>
        </w:rPr>
        <w:t xml:space="preserve">Wirtschaftswissenschaftliche Grundlagen </w:t>
      </w:r>
      <w:r w:rsidR="004D3316" w:rsidRPr="007917A0">
        <w:rPr>
          <w:rFonts w:ascii="Arial" w:hAnsi="Arial" w:cs="Arial"/>
          <w:sz w:val="22"/>
        </w:rPr>
        <w:t>und Methoden</w:t>
      </w:r>
      <w:r w:rsidR="00AA4C9E" w:rsidRPr="007917A0">
        <w:rPr>
          <w:rFonts w:ascii="Arial" w:hAnsi="Arial" w:cs="Arial"/>
          <w:sz w:val="22"/>
        </w:rPr>
        <w:t>“</w:t>
      </w:r>
      <w:r w:rsidR="004D3316" w:rsidRPr="007917A0">
        <w:rPr>
          <w:rFonts w:ascii="Arial" w:hAnsi="Arial" w:cs="Arial"/>
          <w:sz w:val="22"/>
        </w:rPr>
        <w:t xml:space="preserve"> </w:t>
      </w:r>
      <w:r w:rsidR="0065207F" w:rsidRPr="007917A0">
        <w:rPr>
          <w:rFonts w:ascii="Arial" w:hAnsi="Arial" w:cs="Arial"/>
          <w:sz w:val="22"/>
        </w:rPr>
        <w:t>im Umfang von 15 ECTS-LP von allen Studierenden vollständig zu absolvieren.</w:t>
      </w:r>
      <w:r w:rsidR="00356BC6" w:rsidRPr="007917A0">
        <w:rPr>
          <w:rFonts w:ascii="Arial" w:hAnsi="Arial" w:cs="Arial"/>
          <w:sz w:val="22"/>
        </w:rPr>
        <w:t xml:space="preserve"> </w:t>
      </w:r>
      <w:r w:rsidRPr="007917A0">
        <w:rPr>
          <w:rFonts w:ascii="Arial" w:hAnsi="Arial" w:cs="Arial"/>
          <w:sz w:val="22"/>
          <w:vertAlign w:val="superscript"/>
        </w:rPr>
        <w:t>4</w:t>
      </w:r>
      <w:r w:rsidR="0065207F" w:rsidRPr="007917A0">
        <w:rPr>
          <w:rFonts w:ascii="Arial" w:hAnsi="Arial" w:cs="Arial"/>
          <w:sz w:val="22"/>
        </w:rPr>
        <w:t xml:space="preserve">Zwischen den Schwerpunktmodulgruppen </w:t>
      </w:r>
      <w:r w:rsidR="00AA4C9E" w:rsidRPr="007917A0">
        <w:rPr>
          <w:rFonts w:ascii="Arial" w:hAnsi="Arial" w:cs="Arial"/>
          <w:sz w:val="22"/>
        </w:rPr>
        <w:t>„</w:t>
      </w:r>
      <w:r w:rsidR="0065207F" w:rsidRPr="007917A0">
        <w:rPr>
          <w:rFonts w:ascii="Arial" w:hAnsi="Arial" w:cs="Arial"/>
          <w:sz w:val="22"/>
        </w:rPr>
        <w:t>Management</w:t>
      </w:r>
      <w:r w:rsidR="00AA4C9E" w:rsidRPr="007917A0">
        <w:rPr>
          <w:rFonts w:ascii="Arial" w:hAnsi="Arial" w:cs="Arial"/>
          <w:sz w:val="22"/>
        </w:rPr>
        <w:t>“</w:t>
      </w:r>
      <w:r w:rsidR="0065207F" w:rsidRPr="007917A0">
        <w:rPr>
          <w:rFonts w:ascii="Arial" w:hAnsi="Arial" w:cs="Arial"/>
          <w:sz w:val="22"/>
        </w:rPr>
        <w:t xml:space="preserve"> und </w:t>
      </w:r>
      <w:r w:rsidR="00AA4C9E" w:rsidRPr="007917A0">
        <w:rPr>
          <w:rFonts w:ascii="Arial" w:hAnsi="Arial" w:cs="Arial"/>
          <w:sz w:val="22"/>
        </w:rPr>
        <w:t>„</w:t>
      </w:r>
      <w:r w:rsidR="0065207F" w:rsidRPr="007917A0">
        <w:rPr>
          <w:rFonts w:ascii="Arial" w:hAnsi="Arial" w:cs="Arial"/>
          <w:sz w:val="22"/>
        </w:rPr>
        <w:t>Economics</w:t>
      </w:r>
      <w:r w:rsidR="00AA4C9E" w:rsidRPr="007917A0">
        <w:rPr>
          <w:rFonts w:ascii="Arial" w:hAnsi="Arial" w:cs="Arial"/>
          <w:sz w:val="22"/>
        </w:rPr>
        <w:t>“</w:t>
      </w:r>
      <w:r w:rsidR="0065207F" w:rsidRPr="007917A0">
        <w:rPr>
          <w:rFonts w:ascii="Arial" w:hAnsi="Arial" w:cs="Arial"/>
          <w:sz w:val="22"/>
        </w:rPr>
        <w:t xml:space="preserve"> besteht Wahlpflicht, wobei in einer der beiden Schwerpunktmodulgruppen </w:t>
      </w:r>
      <w:r w:rsidR="001008AD" w:rsidRPr="007917A0">
        <w:rPr>
          <w:rFonts w:ascii="Arial" w:hAnsi="Arial" w:cs="Arial"/>
          <w:sz w:val="22"/>
        </w:rPr>
        <w:t xml:space="preserve">mindestens </w:t>
      </w:r>
      <w:r w:rsidR="0065207F" w:rsidRPr="007917A0">
        <w:rPr>
          <w:rFonts w:ascii="Arial" w:hAnsi="Arial" w:cs="Arial"/>
          <w:sz w:val="22"/>
        </w:rPr>
        <w:t xml:space="preserve">45 ECTS-LP zu erwerben sind. </w:t>
      </w:r>
      <w:r w:rsidRPr="007917A0">
        <w:rPr>
          <w:rFonts w:ascii="Arial" w:hAnsi="Arial" w:cs="Arial"/>
          <w:sz w:val="22"/>
          <w:vertAlign w:val="superscript"/>
        </w:rPr>
        <w:t>5</w:t>
      </w:r>
      <w:r w:rsidR="0065207F" w:rsidRPr="007917A0">
        <w:rPr>
          <w:rFonts w:ascii="Arial" w:hAnsi="Arial" w:cs="Arial"/>
          <w:sz w:val="22"/>
        </w:rPr>
        <w:t xml:space="preserve">Der Modulbereich D: </w:t>
      </w:r>
      <w:r w:rsidR="00AA4C9E" w:rsidRPr="007917A0">
        <w:rPr>
          <w:rFonts w:ascii="Arial" w:hAnsi="Arial" w:cs="Arial"/>
          <w:sz w:val="22"/>
        </w:rPr>
        <w:t>„</w:t>
      </w:r>
      <w:r w:rsidR="0065207F" w:rsidRPr="007917A0">
        <w:rPr>
          <w:rFonts w:ascii="Arial" w:hAnsi="Arial" w:cs="Arial"/>
          <w:sz w:val="22"/>
        </w:rPr>
        <w:t>Fremdsprachen und</w:t>
      </w:r>
      <w:r w:rsidR="00A033D7" w:rsidRPr="007917A0">
        <w:rPr>
          <w:rFonts w:ascii="Arial" w:hAnsi="Arial" w:cs="Arial"/>
          <w:sz w:val="22"/>
        </w:rPr>
        <w:t xml:space="preserve"> Angewandte</w:t>
      </w:r>
      <w:r w:rsidR="0065207F" w:rsidRPr="007917A0">
        <w:rPr>
          <w:rFonts w:ascii="Arial" w:hAnsi="Arial" w:cs="Arial"/>
          <w:sz w:val="22"/>
        </w:rPr>
        <w:t xml:space="preserve"> </w:t>
      </w:r>
      <w:r w:rsidR="00AA4C9E" w:rsidRPr="007917A0">
        <w:rPr>
          <w:rFonts w:ascii="Arial" w:hAnsi="Arial" w:cs="Arial"/>
          <w:sz w:val="22"/>
        </w:rPr>
        <w:t>Interkulturalität“</w:t>
      </w:r>
      <w:r w:rsidR="0065207F" w:rsidRPr="007917A0">
        <w:rPr>
          <w:rFonts w:ascii="Arial" w:hAnsi="Arial" w:cs="Arial"/>
          <w:sz w:val="22"/>
        </w:rPr>
        <w:t xml:space="preserve"> setzt sich aus </w:t>
      </w:r>
      <w:r w:rsidR="00AA4C9E" w:rsidRPr="007917A0">
        <w:rPr>
          <w:rFonts w:ascii="Arial" w:hAnsi="Arial" w:cs="Arial"/>
          <w:sz w:val="22"/>
        </w:rPr>
        <w:t>der Schwerpunktmodulgruppe „</w:t>
      </w:r>
      <w:r w:rsidR="0065207F" w:rsidRPr="007917A0">
        <w:rPr>
          <w:rFonts w:ascii="Arial" w:hAnsi="Arial" w:cs="Arial"/>
          <w:sz w:val="22"/>
        </w:rPr>
        <w:t>Fremdsprachen</w:t>
      </w:r>
      <w:r w:rsidR="00AA4C9E" w:rsidRPr="007917A0">
        <w:rPr>
          <w:rFonts w:ascii="Arial" w:hAnsi="Arial" w:cs="Arial"/>
          <w:sz w:val="22"/>
        </w:rPr>
        <w:t>“ mit</w:t>
      </w:r>
      <w:r w:rsidR="0065207F" w:rsidRPr="007917A0">
        <w:rPr>
          <w:rFonts w:ascii="Arial" w:hAnsi="Arial" w:cs="Arial"/>
          <w:sz w:val="22"/>
        </w:rPr>
        <w:t xml:space="preserve"> einer oder </w:t>
      </w:r>
      <w:r w:rsidR="00EE67DA" w:rsidRPr="007917A0">
        <w:rPr>
          <w:rFonts w:ascii="Arial" w:hAnsi="Arial" w:cs="Arial"/>
          <w:sz w:val="22"/>
        </w:rPr>
        <w:t xml:space="preserve">zwei </w:t>
      </w:r>
      <w:r w:rsidR="0065207F" w:rsidRPr="007917A0">
        <w:rPr>
          <w:rFonts w:ascii="Arial" w:hAnsi="Arial" w:cs="Arial"/>
          <w:sz w:val="22"/>
        </w:rPr>
        <w:t>Fremdsprachen</w:t>
      </w:r>
      <w:r w:rsidR="00AA4C9E" w:rsidRPr="007917A0">
        <w:rPr>
          <w:rFonts w:ascii="Arial" w:hAnsi="Arial" w:cs="Arial"/>
          <w:sz w:val="22"/>
        </w:rPr>
        <w:t>, bei denen Wahlpflicht besteht,</w:t>
      </w:r>
      <w:r w:rsidR="0065207F" w:rsidRPr="007917A0">
        <w:rPr>
          <w:rFonts w:ascii="Arial" w:hAnsi="Arial" w:cs="Arial"/>
          <w:sz w:val="22"/>
        </w:rPr>
        <w:t xml:space="preserve"> </w:t>
      </w:r>
      <w:r w:rsidR="00AA4C9E" w:rsidRPr="007917A0">
        <w:rPr>
          <w:rFonts w:ascii="Arial" w:hAnsi="Arial" w:cs="Arial"/>
          <w:sz w:val="22"/>
        </w:rPr>
        <w:t>im Umfang von</w:t>
      </w:r>
      <w:r w:rsidR="0065207F" w:rsidRPr="007917A0">
        <w:rPr>
          <w:rFonts w:ascii="Arial" w:hAnsi="Arial" w:cs="Arial"/>
          <w:sz w:val="22"/>
        </w:rPr>
        <w:t xml:space="preserve"> insgesamt 20 ECTS-L</w:t>
      </w:r>
      <w:r w:rsidR="00057016" w:rsidRPr="007917A0">
        <w:rPr>
          <w:rFonts w:ascii="Arial" w:hAnsi="Arial" w:cs="Arial"/>
          <w:sz w:val="22"/>
        </w:rPr>
        <w:t>P</w:t>
      </w:r>
      <w:r w:rsidR="0065207F" w:rsidRPr="007917A0">
        <w:rPr>
          <w:rFonts w:ascii="Arial" w:hAnsi="Arial" w:cs="Arial"/>
          <w:sz w:val="22"/>
        </w:rPr>
        <w:t xml:space="preserve"> und </w:t>
      </w:r>
      <w:r w:rsidR="00AA4C9E" w:rsidRPr="007917A0">
        <w:rPr>
          <w:rFonts w:ascii="Arial" w:hAnsi="Arial" w:cs="Arial"/>
          <w:sz w:val="22"/>
        </w:rPr>
        <w:t>dem</w:t>
      </w:r>
      <w:r w:rsidR="0065207F" w:rsidRPr="007917A0">
        <w:rPr>
          <w:rFonts w:ascii="Arial" w:hAnsi="Arial" w:cs="Arial"/>
          <w:sz w:val="22"/>
        </w:rPr>
        <w:t xml:space="preserve"> </w:t>
      </w:r>
      <w:r w:rsidR="008D463B" w:rsidRPr="007917A0">
        <w:rPr>
          <w:rFonts w:ascii="Arial" w:hAnsi="Arial" w:cs="Arial"/>
          <w:sz w:val="22"/>
        </w:rPr>
        <w:t>Praxism</w:t>
      </w:r>
      <w:r w:rsidR="0065207F" w:rsidRPr="007917A0">
        <w:rPr>
          <w:rFonts w:ascii="Arial" w:hAnsi="Arial" w:cs="Arial"/>
          <w:sz w:val="22"/>
        </w:rPr>
        <w:t>odul</w:t>
      </w:r>
      <w:r w:rsidR="00AA4C9E" w:rsidRPr="007917A0">
        <w:rPr>
          <w:rFonts w:ascii="Arial" w:hAnsi="Arial" w:cs="Arial"/>
          <w:sz w:val="22"/>
        </w:rPr>
        <w:t xml:space="preserve"> „</w:t>
      </w:r>
      <w:r w:rsidR="00A033D7" w:rsidRPr="007917A0">
        <w:rPr>
          <w:rFonts w:ascii="Arial" w:hAnsi="Arial" w:cs="Arial"/>
          <w:sz w:val="22"/>
        </w:rPr>
        <w:t xml:space="preserve">Angewandte </w:t>
      </w:r>
      <w:r w:rsidR="00AA4C9E" w:rsidRPr="007917A0">
        <w:rPr>
          <w:rFonts w:ascii="Arial" w:hAnsi="Arial" w:cs="Arial"/>
          <w:sz w:val="22"/>
        </w:rPr>
        <w:t>Interkulturalität“ im Umfang von</w:t>
      </w:r>
      <w:r w:rsidR="0065207F" w:rsidRPr="007917A0">
        <w:rPr>
          <w:rFonts w:ascii="Arial" w:hAnsi="Arial" w:cs="Arial"/>
          <w:sz w:val="22"/>
        </w:rPr>
        <w:t xml:space="preserve"> 15 ECTS-LP</w:t>
      </w:r>
      <w:r w:rsidR="00EE67DA" w:rsidRPr="007917A0">
        <w:rPr>
          <w:rFonts w:ascii="Arial" w:hAnsi="Arial" w:cs="Arial"/>
          <w:sz w:val="22"/>
        </w:rPr>
        <w:t xml:space="preserve"> zusammen</w:t>
      </w:r>
      <w:r w:rsidR="00083238" w:rsidRPr="007917A0">
        <w:rPr>
          <w:rFonts w:ascii="Arial" w:hAnsi="Arial" w:cs="Arial"/>
          <w:sz w:val="22"/>
        </w:rPr>
        <w:t>.</w:t>
      </w:r>
    </w:p>
    <w:p w14:paraId="17AAC7D1" w14:textId="77777777" w:rsidR="00BB7A1C" w:rsidRDefault="00BB7A1C" w:rsidP="001E6680">
      <w:pPr>
        <w:spacing w:after="0" w:line="240" w:lineRule="auto"/>
        <w:ind w:right="-142"/>
        <w:jc w:val="both"/>
        <w:rPr>
          <w:rFonts w:eastAsia="Times" w:cs="Arial"/>
          <w:sz w:val="22"/>
          <w:lang w:eastAsia="de-DE"/>
        </w:rPr>
      </w:pPr>
    </w:p>
    <w:p w14:paraId="0DC04B29" w14:textId="77777777" w:rsidR="00BB7A1C" w:rsidRPr="001F14CC" w:rsidRDefault="00BB7A1C" w:rsidP="001E6680">
      <w:pPr>
        <w:spacing w:after="0" w:line="240" w:lineRule="auto"/>
        <w:ind w:right="-142"/>
        <w:jc w:val="both"/>
        <w:rPr>
          <w:rFonts w:eastAsia="Times" w:cs="Arial"/>
          <w:sz w:val="22"/>
          <w:lang w:eastAsia="de-DE"/>
        </w:rPr>
      </w:pPr>
    </w:p>
    <w:p w14:paraId="75C7C465" w14:textId="65917F0C" w:rsidR="000B21E6" w:rsidRPr="001F14CC" w:rsidRDefault="00BB7A1C" w:rsidP="001E6680">
      <w:pPr>
        <w:spacing w:after="0" w:line="240" w:lineRule="auto"/>
        <w:ind w:right="-142"/>
        <w:jc w:val="center"/>
        <w:rPr>
          <w:rFonts w:cs="Arial"/>
          <w:b/>
          <w:sz w:val="22"/>
        </w:rPr>
      </w:pPr>
      <w:r>
        <w:rPr>
          <w:rFonts w:eastAsia="Times" w:cs="Arial"/>
          <w:b/>
          <w:sz w:val="22"/>
          <w:lang w:eastAsia="de-DE"/>
        </w:rPr>
        <w:t>§ 4</w:t>
      </w:r>
      <w:r w:rsidR="003C6A4A">
        <w:rPr>
          <w:rFonts w:eastAsia="Times" w:cs="Arial"/>
          <w:b/>
          <w:sz w:val="22"/>
          <w:lang w:eastAsia="de-DE"/>
        </w:rPr>
        <w:br/>
      </w:r>
      <w:r w:rsidR="00D726CC" w:rsidRPr="001F14CC">
        <w:rPr>
          <w:rFonts w:cs="Arial"/>
          <w:b/>
          <w:sz w:val="22"/>
        </w:rPr>
        <w:t>Modulgruppen</w:t>
      </w:r>
      <w:r w:rsidR="008721A8" w:rsidRPr="001F14CC">
        <w:rPr>
          <w:rFonts w:cs="Arial"/>
          <w:b/>
          <w:sz w:val="22"/>
        </w:rPr>
        <w:t xml:space="preserve"> und Module</w:t>
      </w:r>
      <w:r w:rsidR="0065207F">
        <w:rPr>
          <w:rFonts w:cs="Arial"/>
          <w:b/>
          <w:sz w:val="22"/>
        </w:rPr>
        <w:t>, Gesamtnotenberechnung</w:t>
      </w:r>
    </w:p>
    <w:p w14:paraId="0BC6576C" w14:textId="77777777" w:rsidR="000B21E6" w:rsidRPr="001F14CC" w:rsidRDefault="000B21E6" w:rsidP="001E6680">
      <w:pPr>
        <w:spacing w:after="0" w:line="240" w:lineRule="auto"/>
        <w:ind w:right="-142"/>
        <w:rPr>
          <w:rFonts w:cs="Arial"/>
          <w:sz w:val="22"/>
        </w:rPr>
      </w:pPr>
    </w:p>
    <w:p w14:paraId="15F99E08" w14:textId="0FC99807" w:rsidR="007B2658" w:rsidRDefault="00FF1A77" w:rsidP="002C1725">
      <w:pPr>
        <w:spacing w:after="0" w:line="240" w:lineRule="auto"/>
        <w:ind w:right="-142"/>
        <w:jc w:val="both"/>
        <w:rPr>
          <w:rFonts w:cs="Arial"/>
          <w:sz w:val="22"/>
        </w:rPr>
      </w:pPr>
      <w:r w:rsidRPr="001F14CC">
        <w:rPr>
          <w:rFonts w:cs="Arial"/>
          <w:sz w:val="22"/>
          <w:vertAlign w:val="superscript"/>
        </w:rPr>
        <w:t>1</w:t>
      </w:r>
      <w:r w:rsidRPr="001F14CC">
        <w:rPr>
          <w:rFonts w:cs="Arial"/>
          <w:sz w:val="22"/>
        </w:rPr>
        <w:t>Die Modulbereiche A, B</w:t>
      </w:r>
      <w:r>
        <w:rPr>
          <w:rFonts w:cs="Arial"/>
          <w:sz w:val="22"/>
        </w:rPr>
        <w:t xml:space="preserve">, </w:t>
      </w:r>
      <w:r w:rsidRPr="001F14CC">
        <w:rPr>
          <w:rFonts w:cs="Arial"/>
          <w:sz w:val="22"/>
        </w:rPr>
        <w:t xml:space="preserve">C </w:t>
      </w:r>
      <w:r>
        <w:rPr>
          <w:rFonts w:cs="Arial"/>
          <w:sz w:val="22"/>
        </w:rPr>
        <w:t xml:space="preserve">und D </w:t>
      </w:r>
      <w:r w:rsidRPr="001F14CC">
        <w:rPr>
          <w:rFonts w:cs="Arial"/>
          <w:sz w:val="22"/>
        </w:rPr>
        <w:t xml:space="preserve">setzen sich aus den in §§ 5 bis </w:t>
      </w:r>
      <w:r w:rsidR="00330AB2">
        <w:rPr>
          <w:rFonts w:cs="Arial"/>
          <w:sz w:val="22"/>
        </w:rPr>
        <w:t>9</w:t>
      </w:r>
      <w:r w:rsidRPr="001F14CC">
        <w:rPr>
          <w:rFonts w:cs="Arial"/>
          <w:sz w:val="22"/>
        </w:rPr>
        <w:t xml:space="preserve"> aufgeführten Modulgruppen und ihren Einzelmodulen zusammen. </w:t>
      </w:r>
      <w:r w:rsidR="00B768FB" w:rsidRPr="00A93802">
        <w:rPr>
          <w:rFonts w:cs="Arial"/>
          <w:sz w:val="22"/>
          <w:vertAlign w:val="superscript"/>
        </w:rPr>
        <w:t>2</w:t>
      </w:r>
      <w:r w:rsidR="00B768FB">
        <w:rPr>
          <w:rFonts w:cs="Arial"/>
          <w:sz w:val="22"/>
        </w:rPr>
        <w:t>Alle Module außer de</w:t>
      </w:r>
      <w:r w:rsidR="00A93802">
        <w:rPr>
          <w:rFonts w:cs="Arial"/>
          <w:sz w:val="22"/>
        </w:rPr>
        <w:t xml:space="preserve">n Modulen des Modulbereichs A: „Grundlagen der Kulturwirtschaft / International Cultural and Business Studies“, den Modulen der </w:t>
      </w:r>
      <w:r w:rsidR="00E928AF">
        <w:rPr>
          <w:rFonts w:cs="Arial"/>
          <w:sz w:val="22"/>
        </w:rPr>
        <w:t>Basism</w:t>
      </w:r>
      <w:r w:rsidR="00A93802">
        <w:rPr>
          <w:rFonts w:cs="Arial"/>
          <w:sz w:val="22"/>
        </w:rPr>
        <w:t xml:space="preserve">odulgruppe „Wirtschaftswissenschaftliche Grundlagen und Methoden“ in </w:t>
      </w:r>
      <w:r w:rsidR="00A93802">
        <w:rPr>
          <w:rFonts w:cs="Arial"/>
          <w:sz w:val="22"/>
        </w:rPr>
        <w:lastRenderedPageBreak/>
        <w:t xml:space="preserve">Modulbereich C: „Wirtschaftswissenschaften“ und des </w:t>
      </w:r>
      <w:r w:rsidR="008D463B">
        <w:rPr>
          <w:rFonts w:cs="Arial"/>
          <w:sz w:val="22"/>
        </w:rPr>
        <w:t>Praxism</w:t>
      </w:r>
      <w:r w:rsidR="00A033D7">
        <w:rPr>
          <w:rFonts w:cs="Arial"/>
          <w:sz w:val="22"/>
        </w:rPr>
        <w:t>o</w:t>
      </w:r>
      <w:r w:rsidR="00A93802">
        <w:rPr>
          <w:rFonts w:cs="Arial"/>
          <w:sz w:val="22"/>
        </w:rPr>
        <w:t>duls „</w:t>
      </w:r>
      <w:r w:rsidR="00A033D7">
        <w:rPr>
          <w:rFonts w:cs="Arial"/>
          <w:sz w:val="22"/>
        </w:rPr>
        <w:t xml:space="preserve">Angewandte </w:t>
      </w:r>
      <w:r w:rsidR="00A93802">
        <w:rPr>
          <w:rFonts w:cs="Arial"/>
          <w:sz w:val="22"/>
        </w:rPr>
        <w:t xml:space="preserve">Interkulturalität“ in Modulbereich D: „Fremdsprachen und </w:t>
      </w:r>
      <w:r w:rsidR="00A033D7">
        <w:rPr>
          <w:rFonts w:cs="Arial"/>
          <w:sz w:val="22"/>
        </w:rPr>
        <w:t xml:space="preserve">Angewandte </w:t>
      </w:r>
      <w:r w:rsidR="00A93802">
        <w:rPr>
          <w:rFonts w:cs="Arial"/>
          <w:sz w:val="22"/>
        </w:rPr>
        <w:t>Interkulturalität“ sind Prüfungsmodule.</w:t>
      </w:r>
      <w:r w:rsidRPr="00D55DBE">
        <w:rPr>
          <w:rFonts w:cs="Arial"/>
          <w:sz w:val="22"/>
        </w:rPr>
        <w:t xml:space="preserve"> </w:t>
      </w:r>
      <w:r w:rsidRPr="00D55DBE">
        <w:rPr>
          <w:rFonts w:cs="Arial"/>
          <w:sz w:val="22"/>
          <w:vertAlign w:val="superscript"/>
        </w:rPr>
        <w:t>3</w:t>
      </w:r>
      <w:r w:rsidRPr="00D55DBE">
        <w:rPr>
          <w:rFonts w:cs="Arial"/>
          <w:sz w:val="22"/>
        </w:rPr>
        <w:t>In die Gesamtnotenberechnung fließen die Noten aller Prüfungsmodule gemäß ihrer Gewichtung nach ECTS-L</w:t>
      </w:r>
      <w:r>
        <w:rPr>
          <w:rFonts w:cs="Arial"/>
          <w:sz w:val="22"/>
        </w:rPr>
        <w:t>P e</w:t>
      </w:r>
      <w:r w:rsidRPr="00D55DBE">
        <w:rPr>
          <w:rFonts w:cs="Arial"/>
          <w:sz w:val="22"/>
        </w:rPr>
        <w:t xml:space="preserve">in, </w:t>
      </w:r>
      <w:r w:rsidRPr="006927C5">
        <w:rPr>
          <w:rFonts w:cs="Arial"/>
          <w:sz w:val="22"/>
        </w:rPr>
        <w:t xml:space="preserve">wobei </w:t>
      </w:r>
      <w:r w:rsidR="006927C5" w:rsidRPr="006927C5">
        <w:rPr>
          <w:rFonts w:cs="Arial"/>
          <w:sz w:val="22"/>
        </w:rPr>
        <w:t>die</w:t>
      </w:r>
      <w:r w:rsidR="006927C5">
        <w:rPr>
          <w:rFonts w:cs="Arial"/>
          <w:sz w:val="22"/>
        </w:rPr>
        <w:t xml:space="preserve"> Bachelorarbeit </w:t>
      </w:r>
      <w:r w:rsidR="00B0538E" w:rsidRPr="00B0538E">
        <w:rPr>
          <w:rFonts w:cs="Arial"/>
          <w:sz w:val="22"/>
        </w:rPr>
        <w:t>doppelt</w:t>
      </w:r>
      <w:r w:rsidR="00B0538E">
        <w:rPr>
          <w:rFonts w:cs="Arial"/>
          <w:sz w:val="22"/>
        </w:rPr>
        <w:t xml:space="preserve"> </w:t>
      </w:r>
      <w:r w:rsidR="006927C5">
        <w:rPr>
          <w:rFonts w:cs="Arial"/>
          <w:sz w:val="22"/>
        </w:rPr>
        <w:t>gewertet wird.</w:t>
      </w:r>
    </w:p>
    <w:p w14:paraId="43D9F4CC" w14:textId="69F93B99" w:rsidR="001611F3" w:rsidRDefault="001611F3" w:rsidP="002C1725">
      <w:pPr>
        <w:spacing w:after="0" w:line="240" w:lineRule="auto"/>
        <w:ind w:right="-142"/>
        <w:jc w:val="both"/>
        <w:rPr>
          <w:rFonts w:cs="Arial"/>
          <w:sz w:val="22"/>
        </w:rPr>
      </w:pPr>
    </w:p>
    <w:p w14:paraId="19705585" w14:textId="77777777" w:rsidR="001611F3" w:rsidRDefault="001611F3" w:rsidP="002C1725">
      <w:pPr>
        <w:spacing w:after="0" w:line="240" w:lineRule="auto"/>
        <w:ind w:right="-142"/>
        <w:jc w:val="both"/>
        <w:rPr>
          <w:rFonts w:eastAsia="Times" w:cs="Arial"/>
          <w:b/>
          <w:sz w:val="22"/>
          <w:lang w:eastAsia="de-DE"/>
        </w:rPr>
      </w:pPr>
    </w:p>
    <w:p w14:paraId="287E1618" w14:textId="488740B9" w:rsidR="004810D8" w:rsidRPr="003C6A4A" w:rsidRDefault="000832B0" w:rsidP="00BB7A1C">
      <w:pPr>
        <w:spacing w:after="0" w:line="240" w:lineRule="auto"/>
        <w:ind w:right="-142"/>
        <w:jc w:val="center"/>
        <w:rPr>
          <w:rFonts w:cs="Arial"/>
          <w:b/>
          <w:sz w:val="22"/>
        </w:rPr>
      </w:pPr>
      <w:r w:rsidRPr="001F14CC">
        <w:rPr>
          <w:rFonts w:eastAsia="Times" w:cs="Arial"/>
          <w:b/>
          <w:sz w:val="22"/>
          <w:lang w:eastAsia="de-DE"/>
        </w:rPr>
        <w:t>§ 5</w:t>
      </w:r>
      <w:r w:rsidR="003C6A4A">
        <w:rPr>
          <w:rFonts w:eastAsia="Times" w:cs="Arial"/>
          <w:b/>
          <w:sz w:val="22"/>
          <w:lang w:eastAsia="de-DE"/>
        </w:rPr>
        <w:br/>
      </w:r>
      <w:r w:rsidR="007C5291" w:rsidRPr="001F14CC">
        <w:rPr>
          <w:rFonts w:cs="Arial"/>
          <w:b/>
          <w:sz w:val="22"/>
        </w:rPr>
        <w:t>Modulbereich A:</w:t>
      </w:r>
      <w:r w:rsidR="00BB7A1C">
        <w:rPr>
          <w:rFonts w:cs="Arial"/>
          <w:b/>
          <w:sz w:val="22"/>
        </w:rPr>
        <w:t xml:space="preserve"> </w:t>
      </w:r>
      <w:r w:rsidR="00A15D18">
        <w:rPr>
          <w:rFonts w:cs="Arial"/>
          <w:b/>
          <w:sz w:val="22"/>
        </w:rPr>
        <w:t>„</w:t>
      </w:r>
      <w:r w:rsidR="00057016">
        <w:rPr>
          <w:rFonts w:cs="Arial"/>
          <w:b/>
          <w:sz w:val="22"/>
        </w:rPr>
        <w:t>Grundlagen der Kulturwirtschaft</w:t>
      </w:r>
      <w:r w:rsidR="004D3316">
        <w:rPr>
          <w:rFonts w:cs="Arial"/>
          <w:b/>
          <w:sz w:val="22"/>
        </w:rPr>
        <w:t xml:space="preserve"> /</w:t>
      </w:r>
      <w:r w:rsidR="003C6A4A">
        <w:rPr>
          <w:rFonts w:cs="Arial"/>
          <w:b/>
          <w:sz w:val="22"/>
        </w:rPr>
        <w:br/>
      </w:r>
      <w:r w:rsidR="004D3316" w:rsidRPr="003C6A4A">
        <w:rPr>
          <w:rFonts w:cs="Arial"/>
          <w:b/>
          <w:sz w:val="22"/>
        </w:rPr>
        <w:t>International Cultural and Business Studies</w:t>
      </w:r>
      <w:r w:rsidR="00A15D18" w:rsidRPr="003C6A4A">
        <w:rPr>
          <w:rFonts w:cs="Arial"/>
          <w:b/>
          <w:sz w:val="22"/>
        </w:rPr>
        <w:t>“</w:t>
      </w:r>
    </w:p>
    <w:p w14:paraId="1525D67E" w14:textId="77777777" w:rsidR="004D3316" w:rsidRPr="003C6A4A" w:rsidRDefault="004D3316" w:rsidP="004D3316">
      <w:pPr>
        <w:spacing w:after="0" w:line="240" w:lineRule="auto"/>
        <w:ind w:right="-142"/>
        <w:rPr>
          <w:rFonts w:cs="Arial"/>
          <w:b/>
          <w:sz w:val="22"/>
        </w:rPr>
      </w:pPr>
    </w:p>
    <w:p w14:paraId="0E386578" w14:textId="409994D4" w:rsidR="003C6A4A" w:rsidRDefault="00F32E73" w:rsidP="003C6A4A">
      <w:pPr>
        <w:spacing w:after="0" w:line="240" w:lineRule="auto"/>
        <w:ind w:right="-141"/>
        <w:jc w:val="both"/>
        <w:rPr>
          <w:rFonts w:cs="Arial"/>
          <w:sz w:val="22"/>
        </w:rPr>
      </w:pPr>
      <w:r w:rsidRPr="000210FE">
        <w:rPr>
          <w:rFonts w:cs="Arial"/>
          <w:sz w:val="22"/>
        </w:rPr>
        <w:t>(1)</w:t>
      </w:r>
      <w:r w:rsidR="000210FE">
        <w:rPr>
          <w:rFonts w:cs="Arial"/>
          <w:sz w:val="22"/>
        </w:rPr>
        <w:t xml:space="preserve"> </w:t>
      </w:r>
      <w:r w:rsidR="00E37C00" w:rsidRPr="00E37C00">
        <w:rPr>
          <w:rFonts w:cs="Arial"/>
          <w:sz w:val="22"/>
          <w:vertAlign w:val="superscript"/>
        </w:rPr>
        <w:t>1</w:t>
      </w:r>
      <w:r w:rsidR="00E37C00">
        <w:rPr>
          <w:rFonts w:cs="Arial"/>
          <w:sz w:val="22"/>
        </w:rPr>
        <w:t>Dieser Modulbereich ist von allen Studierenden vollständig zu absolvieren.</w:t>
      </w:r>
      <w:r w:rsidR="003C6A4A">
        <w:rPr>
          <w:rFonts w:cs="Arial"/>
          <w:sz w:val="22"/>
        </w:rPr>
        <w:t xml:space="preserve"> </w:t>
      </w:r>
      <w:r w:rsidR="003629EF" w:rsidRPr="003629EF">
        <w:rPr>
          <w:rFonts w:cs="Arial"/>
          <w:sz w:val="22"/>
          <w:vertAlign w:val="superscript"/>
        </w:rPr>
        <w:t>2</w:t>
      </w:r>
      <w:r w:rsidR="003C6A4A">
        <w:rPr>
          <w:rFonts w:cs="Arial"/>
          <w:sz w:val="22"/>
        </w:rPr>
        <w:t>Das Kompaktseminar „Interkulturelle Wirtschaftskommunikation“ ist gemäß de</w:t>
      </w:r>
      <w:r w:rsidR="00180C06">
        <w:rPr>
          <w:rFonts w:cs="Arial"/>
          <w:sz w:val="22"/>
        </w:rPr>
        <w:t>m</w:t>
      </w:r>
      <w:r w:rsidR="003C6A4A">
        <w:rPr>
          <w:rFonts w:cs="Arial"/>
          <w:sz w:val="22"/>
        </w:rPr>
        <w:t xml:space="preserve"> gewählten Kulturraum zu belegen.</w:t>
      </w:r>
      <w:r w:rsidR="0058481F">
        <w:rPr>
          <w:rFonts w:cs="Arial"/>
          <w:sz w:val="22"/>
        </w:rPr>
        <w:t xml:space="preserve"> </w:t>
      </w:r>
      <w:r w:rsidR="0053022F" w:rsidRPr="0058481F">
        <w:rPr>
          <w:rFonts w:cs="Arial"/>
          <w:sz w:val="22"/>
          <w:vertAlign w:val="superscript"/>
        </w:rPr>
        <w:t>3</w:t>
      </w:r>
      <w:r w:rsidR="0053022F">
        <w:rPr>
          <w:rFonts w:cs="Arial"/>
          <w:sz w:val="22"/>
        </w:rPr>
        <w:t>Die Module der Basismodulgruppe „Theorien und Methoden der Kulturwirtschaft / International Cultural and Business Studies“ sind keine Prüfungsmodule.</w:t>
      </w:r>
    </w:p>
    <w:p w14:paraId="77F936C8" w14:textId="77777777" w:rsidR="00822EEB" w:rsidRPr="001F14CC" w:rsidRDefault="00822EEB" w:rsidP="003C6A4A">
      <w:pPr>
        <w:spacing w:after="0" w:line="240" w:lineRule="auto"/>
        <w:ind w:right="-141"/>
        <w:jc w:val="both"/>
        <w:rPr>
          <w:rFonts w:cs="Arial"/>
          <w:sz w:val="22"/>
        </w:rPr>
      </w:pPr>
    </w:p>
    <w:p w14:paraId="291D33F7" w14:textId="7B8344CC" w:rsidR="000B21E6" w:rsidRDefault="00F32E73" w:rsidP="00E41C07">
      <w:pPr>
        <w:tabs>
          <w:tab w:val="left" w:pos="426"/>
        </w:tabs>
        <w:spacing w:after="120" w:line="240" w:lineRule="auto"/>
        <w:ind w:right="-141"/>
        <w:jc w:val="both"/>
        <w:rPr>
          <w:rFonts w:cs="Arial"/>
          <w:sz w:val="22"/>
        </w:rPr>
      </w:pPr>
      <w:r w:rsidRPr="000210FE">
        <w:rPr>
          <w:rFonts w:cs="Arial"/>
          <w:sz w:val="22"/>
        </w:rPr>
        <w:t>(2)</w:t>
      </w:r>
      <w:r w:rsidR="000210FE">
        <w:rPr>
          <w:rFonts w:cs="Arial"/>
          <w:sz w:val="22"/>
        </w:rPr>
        <w:t xml:space="preserve"> </w:t>
      </w:r>
      <w:r w:rsidR="00D726CC" w:rsidRPr="001F14CC">
        <w:rPr>
          <w:rFonts w:cs="Arial"/>
          <w:sz w:val="22"/>
          <w:u w:val="single"/>
        </w:rPr>
        <w:t>Basismodulgruppe</w:t>
      </w:r>
      <w:r w:rsidR="002B6A88" w:rsidRPr="001F14CC">
        <w:rPr>
          <w:rFonts w:cs="Arial"/>
          <w:sz w:val="22"/>
          <w:u w:val="single"/>
        </w:rPr>
        <w:t xml:space="preserve"> </w:t>
      </w:r>
      <w:r w:rsidR="00AA4C9E">
        <w:rPr>
          <w:rFonts w:cs="Arial"/>
          <w:sz w:val="22"/>
          <w:u w:val="single"/>
        </w:rPr>
        <w:t>„</w:t>
      </w:r>
      <w:r w:rsidR="00057016">
        <w:rPr>
          <w:rFonts w:cs="Arial"/>
          <w:sz w:val="22"/>
          <w:u w:val="single"/>
        </w:rPr>
        <w:t>Theorien und Methoden</w:t>
      </w:r>
      <w:r w:rsidR="00FF1A77">
        <w:rPr>
          <w:rFonts w:cs="Arial"/>
          <w:sz w:val="22"/>
          <w:u w:val="single"/>
        </w:rPr>
        <w:t xml:space="preserve"> der Kulturwirtschaft / International Cultural and Business Studies</w:t>
      </w:r>
      <w:r w:rsidR="00AA4C9E">
        <w:rPr>
          <w:rFonts w:cs="Arial"/>
          <w:sz w:val="22"/>
          <w:u w:val="single"/>
        </w:rPr>
        <w:t>“</w:t>
      </w:r>
      <w:r w:rsidR="004B1619" w:rsidRPr="001F14CC">
        <w:rPr>
          <w:rFonts w:cs="Arial"/>
          <w:sz w:val="22"/>
        </w:rPr>
        <w:t>:</w:t>
      </w:r>
    </w:p>
    <w:p w14:paraId="0CA97A6B" w14:textId="4EFB3ADD" w:rsidR="00F32E73" w:rsidRPr="001F14CC" w:rsidRDefault="00F32E73" w:rsidP="00E41C07">
      <w:pPr>
        <w:tabs>
          <w:tab w:val="left" w:pos="426"/>
        </w:tabs>
        <w:spacing w:after="120" w:line="240" w:lineRule="auto"/>
        <w:ind w:right="-141"/>
        <w:jc w:val="both"/>
        <w:rPr>
          <w:rFonts w:cs="Arial"/>
          <w:sz w:val="2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103"/>
        <w:gridCol w:w="1417"/>
        <w:gridCol w:w="818"/>
        <w:gridCol w:w="883"/>
      </w:tblGrid>
      <w:tr w:rsidR="00BE3EC2" w:rsidRPr="001F14CC" w14:paraId="6FCABABE" w14:textId="77777777" w:rsidTr="00902630">
        <w:tc>
          <w:tcPr>
            <w:tcW w:w="993" w:type="dxa"/>
          </w:tcPr>
          <w:p w14:paraId="605F44E0" w14:textId="77777777" w:rsidR="00EA427F" w:rsidRPr="001F14CC" w:rsidRDefault="00EA427F" w:rsidP="001E6680">
            <w:pPr>
              <w:spacing w:after="0" w:line="240" w:lineRule="auto"/>
              <w:rPr>
                <w:rFonts w:cs="Arial"/>
                <w:b/>
                <w:sz w:val="22"/>
              </w:rPr>
            </w:pPr>
            <w:r w:rsidRPr="001F14CC">
              <w:rPr>
                <w:rFonts w:cs="Arial"/>
                <w:b/>
                <w:sz w:val="22"/>
              </w:rPr>
              <w:t>Lehr-form</w:t>
            </w:r>
          </w:p>
        </w:tc>
        <w:tc>
          <w:tcPr>
            <w:tcW w:w="5103" w:type="dxa"/>
            <w:shd w:val="clear" w:color="auto" w:fill="auto"/>
          </w:tcPr>
          <w:p w14:paraId="41E21D6A" w14:textId="77777777" w:rsidR="00EA427F" w:rsidRPr="001F14CC" w:rsidRDefault="00EA427F" w:rsidP="001E6680">
            <w:pPr>
              <w:spacing w:after="0" w:line="240" w:lineRule="auto"/>
              <w:rPr>
                <w:rFonts w:cs="Arial"/>
                <w:b/>
                <w:sz w:val="22"/>
              </w:rPr>
            </w:pPr>
            <w:r w:rsidRPr="001F14CC">
              <w:rPr>
                <w:rFonts w:cs="Arial"/>
                <w:b/>
                <w:sz w:val="22"/>
              </w:rPr>
              <w:t>Modulbezeichnung</w:t>
            </w:r>
          </w:p>
        </w:tc>
        <w:tc>
          <w:tcPr>
            <w:tcW w:w="1417" w:type="dxa"/>
          </w:tcPr>
          <w:p w14:paraId="1A8F55C2" w14:textId="77777777" w:rsidR="00EA427F" w:rsidRPr="001F14CC" w:rsidRDefault="00EA427F" w:rsidP="001E6680">
            <w:pPr>
              <w:spacing w:after="0" w:line="240" w:lineRule="auto"/>
              <w:jc w:val="both"/>
              <w:rPr>
                <w:rFonts w:cs="Arial"/>
                <w:b/>
                <w:sz w:val="22"/>
              </w:rPr>
            </w:pPr>
            <w:r w:rsidRPr="001F14CC">
              <w:rPr>
                <w:rFonts w:cs="Arial"/>
                <w:b/>
                <w:sz w:val="22"/>
              </w:rPr>
              <w:t>Prüfung</w:t>
            </w:r>
            <w:r w:rsidR="00F25A20">
              <w:rPr>
                <w:rFonts w:cs="Arial"/>
                <w:b/>
                <w:sz w:val="22"/>
              </w:rPr>
              <w:t>s-form</w:t>
            </w:r>
          </w:p>
        </w:tc>
        <w:tc>
          <w:tcPr>
            <w:tcW w:w="818" w:type="dxa"/>
            <w:shd w:val="clear" w:color="auto" w:fill="auto"/>
          </w:tcPr>
          <w:p w14:paraId="07D9BCAF" w14:textId="77777777" w:rsidR="00EA427F" w:rsidRPr="001F14CC" w:rsidRDefault="00EA427F" w:rsidP="001E6680">
            <w:pPr>
              <w:spacing w:after="0" w:line="240" w:lineRule="auto"/>
              <w:jc w:val="both"/>
              <w:rPr>
                <w:rFonts w:cs="Arial"/>
                <w:b/>
                <w:sz w:val="22"/>
              </w:rPr>
            </w:pPr>
            <w:r w:rsidRPr="001F14CC">
              <w:rPr>
                <w:rFonts w:cs="Arial"/>
                <w:b/>
                <w:sz w:val="22"/>
              </w:rPr>
              <w:t>SWS</w:t>
            </w:r>
          </w:p>
        </w:tc>
        <w:tc>
          <w:tcPr>
            <w:tcW w:w="883" w:type="dxa"/>
            <w:shd w:val="clear" w:color="auto" w:fill="auto"/>
          </w:tcPr>
          <w:p w14:paraId="47284ACF" w14:textId="77777777" w:rsidR="00EA427F" w:rsidRPr="001F14CC" w:rsidRDefault="00EA427F" w:rsidP="001E6680">
            <w:pPr>
              <w:spacing w:after="0" w:line="240" w:lineRule="auto"/>
              <w:jc w:val="both"/>
              <w:rPr>
                <w:rFonts w:cs="Arial"/>
                <w:b/>
                <w:sz w:val="22"/>
              </w:rPr>
            </w:pPr>
            <w:r w:rsidRPr="001F14CC">
              <w:rPr>
                <w:rFonts w:cs="Arial"/>
                <w:b/>
                <w:sz w:val="22"/>
              </w:rPr>
              <w:t>ECTS-</w:t>
            </w:r>
            <w:r w:rsidRPr="001F14CC">
              <w:rPr>
                <w:rFonts w:cs="Arial"/>
                <w:b/>
                <w:sz w:val="22"/>
              </w:rPr>
              <w:br/>
            </w:r>
            <w:r w:rsidR="004B1619" w:rsidRPr="001F14CC">
              <w:rPr>
                <w:rFonts w:cs="Arial"/>
                <w:b/>
                <w:sz w:val="22"/>
              </w:rPr>
              <w:t>LP</w:t>
            </w:r>
          </w:p>
        </w:tc>
      </w:tr>
      <w:tr w:rsidR="00BE3EC2" w:rsidRPr="001F14CC" w14:paraId="25CBE180" w14:textId="77777777" w:rsidTr="00902630">
        <w:tc>
          <w:tcPr>
            <w:tcW w:w="993" w:type="dxa"/>
          </w:tcPr>
          <w:p w14:paraId="4F6AF92B" w14:textId="77777777" w:rsidR="00EA427F" w:rsidRPr="001F14CC" w:rsidRDefault="00EA427F" w:rsidP="001E6680">
            <w:pPr>
              <w:spacing w:after="0" w:line="240" w:lineRule="auto"/>
              <w:rPr>
                <w:rFonts w:cs="Arial"/>
                <w:sz w:val="22"/>
              </w:rPr>
            </w:pPr>
            <w:r w:rsidRPr="001F14CC">
              <w:rPr>
                <w:rFonts w:cs="Arial"/>
                <w:sz w:val="22"/>
              </w:rPr>
              <w:t>V</w:t>
            </w:r>
          </w:p>
        </w:tc>
        <w:tc>
          <w:tcPr>
            <w:tcW w:w="5103" w:type="dxa"/>
            <w:shd w:val="clear" w:color="auto" w:fill="auto"/>
          </w:tcPr>
          <w:p w14:paraId="6A2C3F81" w14:textId="4202DDF8" w:rsidR="00EA427F" w:rsidRPr="001F14CC" w:rsidRDefault="00057016" w:rsidP="00057016">
            <w:pPr>
              <w:spacing w:after="0" w:line="240" w:lineRule="auto"/>
              <w:rPr>
                <w:rFonts w:cs="Arial"/>
                <w:sz w:val="22"/>
              </w:rPr>
            </w:pPr>
            <w:r>
              <w:rPr>
                <w:rFonts w:cs="Arial"/>
                <w:sz w:val="22"/>
              </w:rPr>
              <w:t>Kulturwirtschaft / International Cultural and Business Studies</w:t>
            </w:r>
            <w:r w:rsidR="00CE5798" w:rsidRPr="001F14CC">
              <w:rPr>
                <w:rFonts w:cs="Arial"/>
                <w:sz w:val="22"/>
              </w:rPr>
              <w:t>:</w:t>
            </w:r>
            <w:r>
              <w:rPr>
                <w:rFonts w:cs="Arial"/>
                <w:sz w:val="22"/>
              </w:rPr>
              <w:t xml:space="preserve"> </w:t>
            </w:r>
            <w:r w:rsidR="00EA427F" w:rsidRPr="001F14CC">
              <w:rPr>
                <w:rFonts w:cs="Arial"/>
                <w:sz w:val="22"/>
              </w:rPr>
              <w:t>Eine interdisziplinäre Einführung</w:t>
            </w:r>
          </w:p>
        </w:tc>
        <w:tc>
          <w:tcPr>
            <w:tcW w:w="1417" w:type="dxa"/>
          </w:tcPr>
          <w:p w14:paraId="3E8D16A6" w14:textId="77777777" w:rsidR="00EA427F" w:rsidRPr="001F14CC" w:rsidRDefault="007C5291" w:rsidP="001E6680">
            <w:pPr>
              <w:spacing w:after="0" w:line="240" w:lineRule="auto"/>
              <w:jc w:val="both"/>
              <w:rPr>
                <w:rFonts w:cs="Arial"/>
                <w:sz w:val="22"/>
              </w:rPr>
            </w:pPr>
            <w:r w:rsidRPr="001F14CC">
              <w:rPr>
                <w:rFonts w:cs="Arial"/>
                <w:sz w:val="22"/>
              </w:rPr>
              <w:t>Klausur</w:t>
            </w:r>
          </w:p>
        </w:tc>
        <w:tc>
          <w:tcPr>
            <w:tcW w:w="818" w:type="dxa"/>
            <w:shd w:val="clear" w:color="auto" w:fill="auto"/>
          </w:tcPr>
          <w:p w14:paraId="45AAAF87" w14:textId="77777777" w:rsidR="00EA427F" w:rsidRPr="001F14CC" w:rsidRDefault="00EA427F" w:rsidP="001E6680">
            <w:pPr>
              <w:spacing w:after="0" w:line="240" w:lineRule="auto"/>
              <w:jc w:val="both"/>
              <w:rPr>
                <w:rFonts w:cs="Arial"/>
                <w:sz w:val="22"/>
              </w:rPr>
            </w:pPr>
            <w:r w:rsidRPr="001F14CC">
              <w:rPr>
                <w:rFonts w:cs="Arial"/>
                <w:sz w:val="22"/>
              </w:rPr>
              <w:t>2</w:t>
            </w:r>
          </w:p>
        </w:tc>
        <w:tc>
          <w:tcPr>
            <w:tcW w:w="883" w:type="dxa"/>
            <w:shd w:val="clear" w:color="auto" w:fill="auto"/>
          </w:tcPr>
          <w:p w14:paraId="401CA3FC" w14:textId="77777777" w:rsidR="00EA427F" w:rsidRPr="001F14CC" w:rsidRDefault="00EA427F" w:rsidP="001E6680">
            <w:pPr>
              <w:spacing w:after="0" w:line="240" w:lineRule="auto"/>
              <w:jc w:val="both"/>
              <w:rPr>
                <w:rFonts w:cs="Arial"/>
                <w:sz w:val="22"/>
              </w:rPr>
            </w:pPr>
            <w:r w:rsidRPr="001F14CC">
              <w:rPr>
                <w:rFonts w:cs="Arial"/>
                <w:sz w:val="22"/>
              </w:rPr>
              <w:t>5</w:t>
            </w:r>
          </w:p>
        </w:tc>
      </w:tr>
      <w:tr w:rsidR="00BE3EC2" w:rsidRPr="001F14CC" w14:paraId="57E990F1" w14:textId="77777777" w:rsidTr="00902630">
        <w:tc>
          <w:tcPr>
            <w:tcW w:w="993" w:type="dxa"/>
          </w:tcPr>
          <w:p w14:paraId="1996B502" w14:textId="77777777" w:rsidR="00EA427F" w:rsidRPr="001F14CC" w:rsidRDefault="00EA427F" w:rsidP="001E6680">
            <w:pPr>
              <w:spacing w:after="0" w:line="240" w:lineRule="auto"/>
              <w:rPr>
                <w:rFonts w:cs="Arial"/>
                <w:sz w:val="22"/>
              </w:rPr>
            </w:pPr>
            <w:r w:rsidRPr="001F14CC">
              <w:rPr>
                <w:rFonts w:cs="Arial"/>
                <w:sz w:val="22"/>
              </w:rPr>
              <w:t>V</w:t>
            </w:r>
          </w:p>
        </w:tc>
        <w:tc>
          <w:tcPr>
            <w:tcW w:w="5103" w:type="dxa"/>
            <w:shd w:val="clear" w:color="auto" w:fill="auto"/>
          </w:tcPr>
          <w:p w14:paraId="45AAC878" w14:textId="5F5529D9" w:rsidR="00EA427F" w:rsidRPr="001F14CC" w:rsidRDefault="00EA427F" w:rsidP="001E6680">
            <w:pPr>
              <w:spacing w:after="0" w:line="240" w:lineRule="auto"/>
              <w:rPr>
                <w:rFonts w:cs="Arial"/>
                <w:sz w:val="22"/>
              </w:rPr>
            </w:pPr>
            <w:r w:rsidRPr="001F14CC">
              <w:rPr>
                <w:rFonts w:cs="Arial"/>
                <w:sz w:val="22"/>
              </w:rPr>
              <w:t>Einführung in</w:t>
            </w:r>
            <w:r w:rsidR="00426AFE">
              <w:rPr>
                <w:rFonts w:cs="Arial"/>
                <w:sz w:val="22"/>
              </w:rPr>
              <w:t xml:space="preserve"> die</w:t>
            </w:r>
            <w:r w:rsidRPr="001F14CC">
              <w:rPr>
                <w:rFonts w:cs="Arial"/>
                <w:sz w:val="22"/>
              </w:rPr>
              <w:t xml:space="preserve"> </w:t>
            </w:r>
            <w:r w:rsidR="00057016">
              <w:rPr>
                <w:rFonts w:cs="Arial"/>
                <w:sz w:val="22"/>
              </w:rPr>
              <w:t>Theorien und Methoden der Kulturwissenschaft</w:t>
            </w:r>
          </w:p>
        </w:tc>
        <w:tc>
          <w:tcPr>
            <w:tcW w:w="1417" w:type="dxa"/>
          </w:tcPr>
          <w:p w14:paraId="43D98D05" w14:textId="77777777" w:rsidR="00EA427F" w:rsidRPr="001F14CC" w:rsidRDefault="005E51A2" w:rsidP="001E6680">
            <w:pPr>
              <w:spacing w:after="0" w:line="240" w:lineRule="auto"/>
              <w:jc w:val="both"/>
              <w:rPr>
                <w:rFonts w:cs="Arial"/>
                <w:sz w:val="22"/>
              </w:rPr>
            </w:pPr>
            <w:r w:rsidRPr="001F14CC">
              <w:rPr>
                <w:rFonts w:cs="Arial"/>
                <w:sz w:val="22"/>
              </w:rPr>
              <w:t>Klausur</w:t>
            </w:r>
          </w:p>
        </w:tc>
        <w:tc>
          <w:tcPr>
            <w:tcW w:w="818" w:type="dxa"/>
            <w:shd w:val="clear" w:color="auto" w:fill="auto"/>
          </w:tcPr>
          <w:p w14:paraId="0C03C21A" w14:textId="77777777" w:rsidR="00EA427F" w:rsidRPr="001F14CC" w:rsidRDefault="00EA427F" w:rsidP="001E6680">
            <w:pPr>
              <w:spacing w:after="0" w:line="240" w:lineRule="auto"/>
              <w:jc w:val="both"/>
              <w:rPr>
                <w:rFonts w:cs="Arial"/>
                <w:sz w:val="22"/>
              </w:rPr>
            </w:pPr>
            <w:r w:rsidRPr="001F14CC">
              <w:rPr>
                <w:rFonts w:cs="Arial"/>
                <w:sz w:val="22"/>
              </w:rPr>
              <w:t>2</w:t>
            </w:r>
          </w:p>
        </w:tc>
        <w:tc>
          <w:tcPr>
            <w:tcW w:w="883" w:type="dxa"/>
            <w:shd w:val="clear" w:color="auto" w:fill="auto"/>
          </w:tcPr>
          <w:p w14:paraId="073A054A" w14:textId="77777777" w:rsidR="00EA427F" w:rsidRPr="001F14CC" w:rsidRDefault="00EA427F" w:rsidP="001E6680">
            <w:pPr>
              <w:spacing w:after="0" w:line="240" w:lineRule="auto"/>
              <w:jc w:val="both"/>
              <w:rPr>
                <w:rFonts w:cs="Arial"/>
                <w:sz w:val="22"/>
              </w:rPr>
            </w:pPr>
            <w:r w:rsidRPr="001F14CC">
              <w:rPr>
                <w:rFonts w:cs="Arial"/>
                <w:sz w:val="22"/>
              </w:rPr>
              <w:t>5</w:t>
            </w:r>
          </w:p>
        </w:tc>
      </w:tr>
      <w:tr w:rsidR="00BE3EC2" w:rsidRPr="001F14CC" w14:paraId="42659EC3" w14:textId="77777777" w:rsidTr="00902630">
        <w:tc>
          <w:tcPr>
            <w:tcW w:w="993" w:type="dxa"/>
            <w:shd w:val="clear" w:color="auto" w:fill="FFFFFF" w:themeFill="background1"/>
          </w:tcPr>
          <w:p w14:paraId="366A5C12" w14:textId="199201BA" w:rsidR="00EA427F" w:rsidRPr="001F14CC" w:rsidRDefault="00057016" w:rsidP="001E6680">
            <w:pPr>
              <w:spacing w:after="0" w:line="240" w:lineRule="auto"/>
              <w:rPr>
                <w:rFonts w:cs="Arial"/>
                <w:sz w:val="22"/>
              </w:rPr>
            </w:pPr>
            <w:r>
              <w:rPr>
                <w:rFonts w:cs="Arial"/>
                <w:sz w:val="22"/>
              </w:rPr>
              <w:t>V</w:t>
            </w:r>
            <w:r w:rsidR="00ED7776">
              <w:rPr>
                <w:rFonts w:cs="Arial"/>
                <w:sz w:val="22"/>
              </w:rPr>
              <w:t>+</w:t>
            </w:r>
            <w:r w:rsidR="009F5B6D">
              <w:rPr>
                <w:rFonts w:cs="Arial"/>
                <w:sz w:val="22"/>
              </w:rPr>
              <w:t>KS</w:t>
            </w:r>
          </w:p>
        </w:tc>
        <w:tc>
          <w:tcPr>
            <w:tcW w:w="5103" w:type="dxa"/>
            <w:shd w:val="clear" w:color="auto" w:fill="FFFFFF" w:themeFill="background1"/>
          </w:tcPr>
          <w:p w14:paraId="295AF54F" w14:textId="032E56A1" w:rsidR="00A15D18" w:rsidRPr="001F14CC" w:rsidRDefault="00EA427F" w:rsidP="00612984">
            <w:pPr>
              <w:spacing w:after="0" w:line="240" w:lineRule="auto"/>
              <w:rPr>
                <w:rFonts w:cs="Arial"/>
                <w:sz w:val="22"/>
              </w:rPr>
            </w:pPr>
            <w:r w:rsidRPr="001F14CC">
              <w:rPr>
                <w:rFonts w:cs="Arial"/>
                <w:sz w:val="22"/>
              </w:rPr>
              <w:t xml:space="preserve">Einführung in die </w:t>
            </w:r>
            <w:r w:rsidR="00057016">
              <w:rPr>
                <w:rFonts w:cs="Arial"/>
                <w:sz w:val="22"/>
              </w:rPr>
              <w:t>Interkulturelle Kommunikation und das Interkulturelle Management</w:t>
            </w:r>
            <w:r w:rsidR="0058481F">
              <w:rPr>
                <w:rFonts w:cs="Arial"/>
                <w:sz w:val="22"/>
              </w:rPr>
              <w:t xml:space="preserve"> +</w:t>
            </w:r>
            <w:r w:rsidR="0058481F">
              <w:rPr>
                <w:rFonts w:cs="Arial"/>
                <w:sz w:val="22"/>
              </w:rPr>
              <w:br/>
            </w:r>
            <w:r w:rsidR="00ED7776">
              <w:rPr>
                <w:rFonts w:cs="Arial"/>
                <w:sz w:val="22"/>
              </w:rPr>
              <w:t>Interkulturelle Wirtschaftskommunikation</w:t>
            </w:r>
          </w:p>
        </w:tc>
        <w:tc>
          <w:tcPr>
            <w:tcW w:w="1417" w:type="dxa"/>
            <w:shd w:val="clear" w:color="auto" w:fill="FFFFFF" w:themeFill="background1"/>
          </w:tcPr>
          <w:p w14:paraId="21819837" w14:textId="77777777" w:rsidR="00EA427F" w:rsidRPr="001F14CC" w:rsidRDefault="005E51A2" w:rsidP="001E6680">
            <w:pPr>
              <w:spacing w:after="0" w:line="240" w:lineRule="auto"/>
              <w:jc w:val="both"/>
              <w:rPr>
                <w:rFonts w:cs="Arial"/>
                <w:sz w:val="22"/>
              </w:rPr>
            </w:pPr>
            <w:r w:rsidRPr="001F14CC">
              <w:rPr>
                <w:rFonts w:cs="Arial"/>
                <w:sz w:val="22"/>
              </w:rPr>
              <w:t>Klausur</w:t>
            </w:r>
          </w:p>
        </w:tc>
        <w:tc>
          <w:tcPr>
            <w:tcW w:w="818" w:type="dxa"/>
            <w:shd w:val="clear" w:color="auto" w:fill="FFFFFF" w:themeFill="background1"/>
          </w:tcPr>
          <w:p w14:paraId="03B93885" w14:textId="77777777" w:rsidR="00EA427F" w:rsidRPr="001F14CC" w:rsidRDefault="00EA427F" w:rsidP="001E6680">
            <w:pPr>
              <w:spacing w:after="0" w:line="240" w:lineRule="auto"/>
              <w:jc w:val="both"/>
              <w:rPr>
                <w:rFonts w:cs="Arial"/>
                <w:sz w:val="22"/>
              </w:rPr>
            </w:pPr>
            <w:r w:rsidRPr="001F14CC">
              <w:rPr>
                <w:rFonts w:cs="Arial"/>
                <w:sz w:val="22"/>
              </w:rPr>
              <w:t>2</w:t>
            </w:r>
          </w:p>
        </w:tc>
        <w:tc>
          <w:tcPr>
            <w:tcW w:w="883" w:type="dxa"/>
            <w:shd w:val="clear" w:color="auto" w:fill="FFFFFF" w:themeFill="background1"/>
          </w:tcPr>
          <w:p w14:paraId="73BA052E" w14:textId="77777777" w:rsidR="00EA427F" w:rsidRPr="001F14CC" w:rsidRDefault="00EA427F" w:rsidP="001E6680">
            <w:pPr>
              <w:spacing w:after="0" w:line="240" w:lineRule="auto"/>
              <w:jc w:val="both"/>
              <w:rPr>
                <w:rFonts w:cs="Arial"/>
                <w:sz w:val="22"/>
              </w:rPr>
            </w:pPr>
            <w:r w:rsidRPr="001F14CC">
              <w:rPr>
                <w:rFonts w:cs="Arial"/>
                <w:sz w:val="22"/>
              </w:rPr>
              <w:t>5</w:t>
            </w:r>
          </w:p>
        </w:tc>
      </w:tr>
      <w:tr w:rsidR="005E51A2" w:rsidRPr="001F14CC" w14:paraId="2B1A436D" w14:textId="77777777" w:rsidTr="00902630">
        <w:tc>
          <w:tcPr>
            <w:tcW w:w="7513" w:type="dxa"/>
            <w:gridSpan w:val="3"/>
          </w:tcPr>
          <w:p w14:paraId="570D34B6" w14:textId="01728582" w:rsidR="005E51A2" w:rsidRPr="001F14CC" w:rsidRDefault="005E51A2" w:rsidP="001E6680">
            <w:pPr>
              <w:spacing w:after="0" w:line="240" w:lineRule="auto"/>
              <w:jc w:val="both"/>
              <w:rPr>
                <w:rFonts w:cs="Arial"/>
                <w:b/>
                <w:sz w:val="22"/>
              </w:rPr>
            </w:pPr>
            <w:r w:rsidRPr="001F14CC">
              <w:rPr>
                <w:rFonts w:cs="Arial"/>
                <w:b/>
                <w:sz w:val="22"/>
              </w:rPr>
              <w:t xml:space="preserve">Insgesamt: </w:t>
            </w:r>
            <w:r w:rsidR="003C6A4A">
              <w:rPr>
                <w:rFonts w:cs="Arial"/>
                <w:b/>
                <w:sz w:val="22"/>
              </w:rPr>
              <w:t>drei</w:t>
            </w:r>
            <w:r w:rsidRPr="001F14CC">
              <w:rPr>
                <w:rFonts w:cs="Arial"/>
                <w:b/>
                <w:sz w:val="22"/>
              </w:rPr>
              <w:t xml:space="preserve"> Module</w:t>
            </w:r>
          </w:p>
        </w:tc>
        <w:tc>
          <w:tcPr>
            <w:tcW w:w="818" w:type="dxa"/>
            <w:shd w:val="clear" w:color="auto" w:fill="auto"/>
          </w:tcPr>
          <w:p w14:paraId="30AC0275" w14:textId="4241ECE3" w:rsidR="005E51A2" w:rsidRPr="001F14CC" w:rsidRDefault="00057016" w:rsidP="001E6680">
            <w:pPr>
              <w:spacing w:after="0" w:line="240" w:lineRule="auto"/>
              <w:jc w:val="both"/>
              <w:rPr>
                <w:rFonts w:cs="Arial"/>
                <w:b/>
                <w:sz w:val="22"/>
              </w:rPr>
            </w:pPr>
            <w:r>
              <w:rPr>
                <w:rFonts w:cs="Arial"/>
                <w:b/>
                <w:sz w:val="22"/>
              </w:rPr>
              <w:t>6</w:t>
            </w:r>
          </w:p>
        </w:tc>
        <w:tc>
          <w:tcPr>
            <w:tcW w:w="883" w:type="dxa"/>
            <w:shd w:val="clear" w:color="auto" w:fill="auto"/>
          </w:tcPr>
          <w:p w14:paraId="51E72243" w14:textId="753B8EB7" w:rsidR="005E51A2" w:rsidRPr="001F14CC" w:rsidRDefault="00057016" w:rsidP="001E6680">
            <w:pPr>
              <w:spacing w:after="0" w:line="240" w:lineRule="auto"/>
              <w:jc w:val="both"/>
              <w:rPr>
                <w:rFonts w:cs="Arial"/>
                <w:b/>
                <w:sz w:val="22"/>
              </w:rPr>
            </w:pPr>
            <w:r>
              <w:rPr>
                <w:rFonts w:cs="Arial"/>
                <w:b/>
                <w:sz w:val="22"/>
              </w:rPr>
              <w:t>15</w:t>
            </w:r>
          </w:p>
        </w:tc>
      </w:tr>
    </w:tbl>
    <w:p w14:paraId="5C3C6A6E" w14:textId="14CBE896" w:rsidR="00822EEB" w:rsidRDefault="00822EEB" w:rsidP="001E6680">
      <w:pPr>
        <w:spacing w:after="0" w:line="240" w:lineRule="auto"/>
        <w:rPr>
          <w:rFonts w:eastAsia="Times" w:cs="Arial"/>
          <w:sz w:val="22"/>
          <w:lang w:eastAsia="de-DE"/>
        </w:rPr>
      </w:pPr>
    </w:p>
    <w:p w14:paraId="6DA6882C" w14:textId="77777777" w:rsidR="00822EEB" w:rsidRPr="001F14CC" w:rsidRDefault="00822EEB" w:rsidP="001E6680">
      <w:pPr>
        <w:spacing w:after="0" w:line="240" w:lineRule="auto"/>
        <w:rPr>
          <w:rFonts w:eastAsia="Times" w:cs="Arial"/>
          <w:sz w:val="22"/>
          <w:lang w:eastAsia="de-DE"/>
        </w:rPr>
      </w:pPr>
    </w:p>
    <w:p w14:paraId="3AE1FBAD" w14:textId="76F20304" w:rsidR="00E76C10" w:rsidRPr="001F14CC" w:rsidRDefault="000832B0" w:rsidP="001E6680">
      <w:pPr>
        <w:spacing w:after="0" w:line="240" w:lineRule="auto"/>
        <w:ind w:right="-142"/>
        <w:jc w:val="center"/>
        <w:rPr>
          <w:rFonts w:cs="Arial"/>
          <w:b/>
          <w:sz w:val="22"/>
        </w:rPr>
      </w:pPr>
      <w:r w:rsidRPr="001F14CC">
        <w:rPr>
          <w:rFonts w:eastAsia="Times" w:cs="Arial"/>
          <w:b/>
          <w:sz w:val="22"/>
          <w:lang w:eastAsia="de-DE"/>
        </w:rPr>
        <w:t>§ 6</w:t>
      </w:r>
      <w:r w:rsidR="003C6A4A">
        <w:rPr>
          <w:rFonts w:eastAsia="Times" w:cs="Arial"/>
          <w:b/>
          <w:sz w:val="22"/>
          <w:lang w:eastAsia="de-DE"/>
        </w:rPr>
        <w:br/>
      </w:r>
      <w:r w:rsidR="007C5291" w:rsidRPr="001F14CC">
        <w:rPr>
          <w:rFonts w:cs="Arial"/>
          <w:b/>
          <w:sz w:val="22"/>
        </w:rPr>
        <w:t>Modulbereich B:</w:t>
      </w:r>
      <w:r w:rsidR="00BB7A1C">
        <w:rPr>
          <w:rFonts w:cs="Arial"/>
          <w:b/>
          <w:sz w:val="22"/>
        </w:rPr>
        <w:t xml:space="preserve"> </w:t>
      </w:r>
      <w:r w:rsidR="00AA4C9E">
        <w:rPr>
          <w:rFonts w:cs="Arial"/>
          <w:b/>
          <w:sz w:val="22"/>
        </w:rPr>
        <w:t>„</w:t>
      </w:r>
      <w:r w:rsidR="00E37C00">
        <w:rPr>
          <w:rFonts w:cs="Arial"/>
          <w:b/>
          <w:sz w:val="22"/>
        </w:rPr>
        <w:t>Kulturraumstudien</w:t>
      </w:r>
      <w:r w:rsidR="00AA4C9E">
        <w:rPr>
          <w:rFonts w:cs="Arial"/>
          <w:b/>
          <w:sz w:val="22"/>
        </w:rPr>
        <w:t>“</w:t>
      </w:r>
      <w:r w:rsidR="00330AB2">
        <w:rPr>
          <w:rFonts w:cs="Arial"/>
          <w:b/>
          <w:sz w:val="22"/>
        </w:rPr>
        <w:t xml:space="preserve"> –</w:t>
      </w:r>
      <w:r w:rsidR="00330AB2">
        <w:rPr>
          <w:rFonts w:cs="Arial"/>
          <w:b/>
          <w:sz w:val="22"/>
        </w:rPr>
        <w:br/>
        <w:t>Schwerpunkt „</w:t>
      </w:r>
      <w:r w:rsidR="001008AD">
        <w:rPr>
          <w:rFonts w:cs="Arial"/>
          <w:b/>
          <w:sz w:val="22"/>
        </w:rPr>
        <w:t>Kulturen, Texte, Medien</w:t>
      </w:r>
      <w:r w:rsidR="00330AB2">
        <w:rPr>
          <w:rFonts w:cs="Arial"/>
          <w:b/>
          <w:sz w:val="22"/>
        </w:rPr>
        <w:t>“</w:t>
      </w:r>
    </w:p>
    <w:p w14:paraId="0A80FA30" w14:textId="77777777" w:rsidR="00E76C10" w:rsidRPr="001F14CC" w:rsidRDefault="00E76C10" w:rsidP="001E6680">
      <w:pPr>
        <w:spacing w:after="0" w:line="240" w:lineRule="auto"/>
        <w:ind w:right="-142"/>
        <w:rPr>
          <w:rFonts w:cs="Arial"/>
          <w:sz w:val="22"/>
        </w:rPr>
      </w:pPr>
    </w:p>
    <w:p w14:paraId="110AAADA" w14:textId="3D6A9B14" w:rsidR="00E76C10" w:rsidRPr="00897E62" w:rsidRDefault="00D726CC" w:rsidP="00897E62">
      <w:pPr>
        <w:pStyle w:val="Listenabsatz"/>
        <w:numPr>
          <w:ilvl w:val="0"/>
          <w:numId w:val="26"/>
        </w:numPr>
        <w:tabs>
          <w:tab w:val="left" w:pos="426"/>
        </w:tabs>
        <w:spacing w:after="120"/>
        <w:ind w:right="-142"/>
        <w:jc w:val="both"/>
        <w:rPr>
          <w:rFonts w:ascii="Arial" w:hAnsi="Arial" w:cs="Arial"/>
          <w:sz w:val="22"/>
          <w:szCs w:val="22"/>
          <w:u w:val="single"/>
        </w:rPr>
      </w:pPr>
      <w:r w:rsidRPr="00897E62">
        <w:rPr>
          <w:rFonts w:ascii="Arial" w:hAnsi="Arial" w:cs="Arial"/>
          <w:sz w:val="22"/>
          <w:szCs w:val="22"/>
          <w:u w:val="single"/>
        </w:rPr>
        <w:t>Schwerpunktmodulgruppe</w:t>
      </w:r>
      <w:r w:rsidR="007A1416" w:rsidRPr="00897E62">
        <w:rPr>
          <w:rFonts w:ascii="Arial" w:hAnsi="Arial" w:cs="Arial"/>
          <w:sz w:val="22"/>
          <w:szCs w:val="22"/>
          <w:u w:val="single"/>
        </w:rPr>
        <w:t>n</w:t>
      </w:r>
      <w:r w:rsidR="008350B0" w:rsidRPr="00897E62">
        <w:rPr>
          <w:rFonts w:ascii="Arial" w:hAnsi="Arial" w:cs="Arial"/>
          <w:sz w:val="22"/>
          <w:szCs w:val="22"/>
          <w:u w:val="single"/>
        </w:rPr>
        <w:t xml:space="preserve"> </w:t>
      </w:r>
      <w:r w:rsidR="00AA4C9E">
        <w:rPr>
          <w:rFonts w:ascii="Arial" w:hAnsi="Arial" w:cs="Arial"/>
          <w:sz w:val="22"/>
          <w:szCs w:val="22"/>
          <w:u w:val="single"/>
        </w:rPr>
        <w:t>„</w:t>
      </w:r>
      <w:r w:rsidR="001008AD">
        <w:rPr>
          <w:rFonts w:ascii="Arial" w:hAnsi="Arial" w:cs="Arial"/>
          <w:sz w:val="22"/>
          <w:szCs w:val="22"/>
          <w:u w:val="single"/>
        </w:rPr>
        <w:t>Kulturen, Texte, Medien</w:t>
      </w:r>
      <w:r w:rsidR="00AA4C9E">
        <w:rPr>
          <w:rFonts w:ascii="Arial" w:hAnsi="Arial" w:cs="Arial"/>
          <w:sz w:val="22"/>
          <w:szCs w:val="22"/>
          <w:u w:val="single"/>
        </w:rPr>
        <w:t>“</w:t>
      </w:r>
      <w:r w:rsidR="004B1619" w:rsidRPr="00897E62">
        <w:rPr>
          <w:rFonts w:ascii="Arial" w:hAnsi="Arial" w:cs="Arial"/>
          <w:sz w:val="22"/>
          <w:szCs w:val="22"/>
        </w:rPr>
        <w:t>:</w:t>
      </w:r>
    </w:p>
    <w:p w14:paraId="53D8AB06" w14:textId="427D56EE" w:rsidR="003C0F4D" w:rsidRDefault="007B567B" w:rsidP="001E6680">
      <w:pPr>
        <w:spacing w:after="0" w:line="240" w:lineRule="auto"/>
        <w:ind w:right="-142"/>
        <w:jc w:val="both"/>
        <w:rPr>
          <w:rFonts w:cs="Arial"/>
          <w:sz w:val="22"/>
        </w:rPr>
      </w:pPr>
      <w:r w:rsidRPr="007B567B">
        <w:rPr>
          <w:rFonts w:cs="Arial"/>
          <w:sz w:val="22"/>
          <w:vertAlign w:val="superscript"/>
        </w:rPr>
        <w:t>1</w:t>
      </w:r>
      <w:r w:rsidR="003C0F4D">
        <w:rPr>
          <w:rFonts w:cs="Arial"/>
          <w:sz w:val="22"/>
        </w:rPr>
        <w:t xml:space="preserve">Es ist </w:t>
      </w:r>
      <w:r w:rsidR="00201C61">
        <w:rPr>
          <w:rFonts w:cs="Arial"/>
          <w:sz w:val="22"/>
        </w:rPr>
        <w:t xml:space="preserve">von allen Studierenden </w:t>
      </w:r>
      <w:r w:rsidR="00E30060">
        <w:rPr>
          <w:rFonts w:cs="Arial"/>
          <w:sz w:val="22"/>
        </w:rPr>
        <w:t>ein</w:t>
      </w:r>
      <w:r w:rsidR="00727AD3">
        <w:rPr>
          <w:rFonts w:cs="Arial"/>
          <w:sz w:val="22"/>
        </w:rPr>
        <w:t>e</w:t>
      </w:r>
      <w:r w:rsidR="00E30060">
        <w:rPr>
          <w:rFonts w:cs="Arial"/>
          <w:sz w:val="22"/>
        </w:rPr>
        <w:t xml:space="preserve"> von </w:t>
      </w:r>
      <w:r w:rsidR="00AB01F0">
        <w:rPr>
          <w:rFonts w:cs="Arial"/>
          <w:sz w:val="22"/>
        </w:rPr>
        <w:t xml:space="preserve">neun </w:t>
      </w:r>
      <w:r w:rsidR="00E30060">
        <w:rPr>
          <w:rFonts w:cs="Arial"/>
          <w:sz w:val="22"/>
        </w:rPr>
        <w:t xml:space="preserve">kulturraumspezifischen Schwerpunktmodulgruppen </w:t>
      </w:r>
      <w:r w:rsidR="006875F9">
        <w:rPr>
          <w:rFonts w:cs="Arial"/>
          <w:sz w:val="22"/>
        </w:rPr>
        <w:t xml:space="preserve">nach den Absätzen 2 bis </w:t>
      </w:r>
      <w:r w:rsidR="00AB01F0">
        <w:rPr>
          <w:rFonts w:cs="Arial"/>
          <w:sz w:val="22"/>
        </w:rPr>
        <w:t>10</w:t>
      </w:r>
      <w:r w:rsidR="006875F9">
        <w:rPr>
          <w:rFonts w:cs="Arial"/>
          <w:sz w:val="22"/>
        </w:rPr>
        <w:t xml:space="preserve"> </w:t>
      </w:r>
      <w:r w:rsidR="00E30060">
        <w:rPr>
          <w:rFonts w:cs="Arial"/>
          <w:sz w:val="22"/>
        </w:rPr>
        <w:t>im Umfang von 30 ECTS-LP vollständig zu absolvieren.</w:t>
      </w:r>
      <w:r w:rsidR="00DB1AC3">
        <w:rPr>
          <w:rFonts w:cs="Arial"/>
          <w:sz w:val="22"/>
        </w:rPr>
        <w:t xml:space="preserve"> </w:t>
      </w:r>
      <w:r w:rsidR="00DB1AC3" w:rsidRPr="00DB1AC3">
        <w:rPr>
          <w:rFonts w:cs="Arial"/>
          <w:sz w:val="22"/>
          <w:vertAlign w:val="superscript"/>
        </w:rPr>
        <w:t>2</w:t>
      </w:r>
      <w:r w:rsidR="00DB1AC3">
        <w:rPr>
          <w:rFonts w:cs="Arial"/>
          <w:sz w:val="22"/>
        </w:rPr>
        <w:t>Alle Module sind Prüfungsmodule.</w:t>
      </w:r>
    </w:p>
    <w:p w14:paraId="433B3842" w14:textId="00E2C208" w:rsidR="00E30060" w:rsidRDefault="00E30060" w:rsidP="001E6680">
      <w:pPr>
        <w:spacing w:after="0" w:line="240" w:lineRule="auto"/>
        <w:ind w:right="-142"/>
        <w:jc w:val="both"/>
        <w:rPr>
          <w:rFonts w:cs="Arial"/>
          <w:sz w:val="22"/>
        </w:rPr>
      </w:pPr>
    </w:p>
    <w:p w14:paraId="50965434" w14:textId="023B233C" w:rsidR="00316B8C" w:rsidRDefault="009D7235" w:rsidP="004F6D91">
      <w:pPr>
        <w:pStyle w:val="Listenabsatz"/>
        <w:numPr>
          <w:ilvl w:val="0"/>
          <w:numId w:val="26"/>
        </w:numPr>
        <w:spacing w:after="120"/>
        <w:ind w:left="357" w:right="-142" w:hanging="357"/>
        <w:contextualSpacing w:val="0"/>
        <w:rPr>
          <w:rFonts w:ascii="Arial" w:hAnsi="Arial" w:cs="Arial"/>
          <w:sz w:val="22"/>
        </w:rPr>
      </w:pPr>
      <w:r>
        <w:rPr>
          <w:rFonts w:ascii="Arial" w:hAnsi="Arial" w:cs="Arial"/>
          <w:sz w:val="22"/>
          <w:u w:val="single"/>
        </w:rPr>
        <w:t>Angloamerikanischer Kulturraum:</w:t>
      </w:r>
      <w:r w:rsidR="008A456E">
        <w:rPr>
          <w:rFonts w:ascii="Arial" w:hAnsi="Arial" w:cs="Arial"/>
          <w:sz w:val="22"/>
          <w:u w:val="single"/>
        </w:rPr>
        <w:t xml:space="preserve"> </w:t>
      </w:r>
      <w:r w:rsidR="00BA5CD2" w:rsidRPr="00645A4E">
        <w:rPr>
          <w:rFonts w:ascii="Arial" w:hAnsi="Arial" w:cs="Arial"/>
          <w:sz w:val="22"/>
          <w:u w:val="single"/>
        </w:rPr>
        <w:t xml:space="preserve">Schwerpunktmodulgruppe </w:t>
      </w:r>
      <w:r w:rsidR="00AA4C9E" w:rsidRPr="00645A4E">
        <w:rPr>
          <w:rFonts w:ascii="Arial" w:hAnsi="Arial" w:cs="Arial"/>
          <w:sz w:val="22"/>
          <w:u w:val="single"/>
        </w:rPr>
        <w:t>„</w:t>
      </w:r>
      <w:r w:rsidR="00BA5CD2" w:rsidRPr="00645A4E">
        <w:rPr>
          <w:rFonts w:ascii="Arial" w:hAnsi="Arial" w:cs="Arial"/>
          <w:sz w:val="22"/>
          <w:u w:val="single"/>
        </w:rPr>
        <w:t>A</w:t>
      </w:r>
      <w:r w:rsidR="00E30060" w:rsidRPr="00645A4E">
        <w:rPr>
          <w:rFonts w:ascii="Arial" w:hAnsi="Arial" w:cs="Arial"/>
          <w:sz w:val="22"/>
          <w:u w:val="single"/>
        </w:rPr>
        <w:t>n</w:t>
      </w:r>
      <w:r w:rsidR="007A1416" w:rsidRPr="00645A4E">
        <w:rPr>
          <w:rFonts w:ascii="Arial" w:hAnsi="Arial" w:cs="Arial"/>
          <w:sz w:val="22"/>
          <w:u w:val="single"/>
        </w:rPr>
        <w:t>gloamerikanische Literatur- und Kulturwissenschaft</w:t>
      </w:r>
      <w:r w:rsidR="00AA4C9E" w:rsidRPr="00645A4E">
        <w:rPr>
          <w:rFonts w:ascii="Arial" w:hAnsi="Arial" w:cs="Arial"/>
          <w:sz w:val="22"/>
          <w:u w:val="single"/>
        </w:rPr>
        <w:t>“</w:t>
      </w:r>
    </w:p>
    <w:p w14:paraId="544EEF61" w14:textId="08C2CA66" w:rsidR="00A478B3" w:rsidRPr="00645A4E" w:rsidRDefault="008D463B" w:rsidP="00036525">
      <w:pPr>
        <w:pStyle w:val="Listenabsatz"/>
        <w:spacing w:after="120"/>
        <w:ind w:left="0" w:right="-142"/>
        <w:contextualSpacing w:val="0"/>
        <w:jc w:val="both"/>
        <w:rPr>
          <w:rFonts w:ascii="Arial" w:hAnsi="Arial" w:cs="Arial"/>
          <w:sz w:val="22"/>
        </w:rPr>
      </w:pPr>
      <w:r w:rsidRPr="008D463B">
        <w:rPr>
          <w:rFonts w:ascii="Arial" w:hAnsi="Arial" w:cs="Arial"/>
          <w:sz w:val="22"/>
          <w:vertAlign w:val="superscript"/>
        </w:rPr>
        <w:t>1</w:t>
      </w:r>
      <w:r>
        <w:rPr>
          <w:rFonts w:ascii="Arial" w:hAnsi="Arial" w:cs="Arial"/>
          <w:sz w:val="22"/>
        </w:rPr>
        <w:t>Die Module „Einführung in die Kulturwissenschaft: Großbritannien und USA“ und „Einführung in die englische und amerikanische Literaturwissenschaft“ sowie d</w:t>
      </w:r>
      <w:r w:rsidR="00A478B3">
        <w:rPr>
          <w:rFonts w:ascii="Arial" w:hAnsi="Arial" w:cs="Arial"/>
          <w:sz w:val="22"/>
        </w:rPr>
        <w:t xml:space="preserve">as </w:t>
      </w:r>
      <w:r w:rsidR="00A478B3" w:rsidRPr="00A478B3">
        <w:rPr>
          <w:rFonts w:ascii="Arial" w:hAnsi="Arial" w:cs="Arial"/>
          <w:sz w:val="22"/>
        </w:rPr>
        <w:t xml:space="preserve">Hauptseminar </w:t>
      </w:r>
      <w:r>
        <w:rPr>
          <w:rFonts w:ascii="Arial" w:hAnsi="Arial" w:cs="Arial"/>
          <w:sz w:val="22"/>
        </w:rPr>
        <w:t xml:space="preserve">sind </w:t>
      </w:r>
      <w:r w:rsidR="00A478B3">
        <w:rPr>
          <w:rFonts w:ascii="Arial" w:hAnsi="Arial" w:cs="Arial"/>
          <w:sz w:val="22"/>
        </w:rPr>
        <w:t>verpflichtend zu absolvieren</w:t>
      </w:r>
      <w:r w:rsidR="00A478B3" w:rsidRPr="00A478B3">
        <w:rPr>
          <w:rFonts w:ascii="Arial" w:hAnsi="Arial" w:cs="Arial"/>
          <w:sz w:val="22"/>
        </w:rPr>
        <w:t>.</w:t>
      </w:r>
      <w:r>
        <w:rPr>
          <w:rFonts w:ascii="Arial" w:hAnsi="Arial" w:cs="Arial"/>
          <w:sz w:val="22"/>
        </w:rPr>
        <w:t xml:space="preserve"> </w:t>
      </w:r>
      <w:r w:rsidRPr="008D463B">
        <w:rPr>
          <w:rFonts w:ascii="Arial" w:hAnsi="Arial" w:cs="Arial"/>
          <w:sz w:val="22"/>
          <w:vertAlign w:val="superscript"/>
        </w:rPr>
        <w:t>2</w:t>
      </w:r>
      <w:r>
        <w:rPr>
          <w:rFonts w:ascii="Arial" w:hAnsi="Arial" w:cs="Arial"/>
          <w:sz w:val="22"/>
        </w:rPr>
        <w:t>Von den verbleibenden drei Modulen sind zwei zu wählen.</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240"/>
        <w:gridCol w:w="1280"/>
        <w:gridCol w:w="811"/>
        <w:gridCol w:w="890"/>
      </w:tblGrid>
      <w:tr w:rsidR="00A86945" w:rsidRPr="001F14CC" w14:paraId="39512208" w14:textId="77777777" w:rsidTr="00902630">
        <w:tc>
          <w:tcPr>
            <w:tcW w:w="993" w:type="dxa"/>
            <w:shd w:val="clear" w:color="auto" w:fill="FFFFFF" w:themeFill="background1"/>
          </w:tcPr>
          <w:p w14:paraId="32292D87" w14:textId="77777777" w:rsidR="004B1619" w:rsidRPr="001F14CC" w:rsidRDefault="004B1619" w:rsidP="001E6680">
            <w:pPr>
              <w:shd w:val="clear" w:color="auto" w:fill="FFFFFF" w:themeFill="background1"/>
              <w:spacing w:after="0" w:line="240" w:lineRule="auto"/>
              <w:jc w:val="both"/>
              <w:rPr>
                <w:rFonts w:cs="Arial"/>
                <w:b/>
                <w:sz w:val="22"/>
              </w:rPr>
            </w:pPr>
            <w:r w:rsidRPr="001F14CC">
              <w:rPr>
                <w:rFonts w:cs="Arial"/>
                <w:b/>
                <w:sz w:val="22"/>
              </w:rPr>
              <w:t>Lehr-form</w:t>
            </w:r>
          </w:p>
        </w:tc>
        <w:tc>
          <w:tcPr>
            <w:tcW w:w="5240" w:type="dxa"/>
            <w:shd w:val="clear" w:color="auto" w:fill="FFFFFF" w:themeFill="background1"/>
          </w:tcPr>
          <w:p w14:paraId="70C45753" w14:textId="77777777" w:rsidR="004B1619" w:rsidRPr="001F14CC" w:rsidRDefault="004B1619" w:rsidP="001E6680">
            <w:pPr>
              <w:shd w:val="clear" w:color="auto" w:fill="FFFFFF" w:themeFill="background1"/>
              <w:spacing w:after="0" w:line="240" w:lineRule="auto"/>
              <w:jc w:val="both"/>
              <w:rPr>
                <w:rFonts w:cs="Arial"/>
                <w:b/>
                <w:sz w:val="22"/>
              </w:rPr>
            </w:pPr>
            <w:r w:rsidRPr="001F14CC">
              <w:rPr>
                <w:rFonts w:cs="Arial"/>
                <w:b/>
                <w:sz w:val="22"/>
              </w:rPr>
              <w:t>Modulbezeichnung</w:t>
            </w:r>
          </w:p>
        </w:tc>
        <w:tc>
          <w:tcPr>
            <w:tcW w:w="1280" w:type="dxa"/>
            <w:shd w:val="clear" w:color="auto" w:fill="FFFFFF" w:themeFill="background1"/>
          </w:tcPr>
          <w:p w14:paraId="37570FB4" w14:textId="77777777" w:rsidR="004B1619" w:rsidRPr="001F14CC" w:rsidRDefault="00F25A20" w:rsidP="001E6680">
            <w:pPr>
              <w:shd w:val="clear" w:color="auto" w:fill="FFFFFF" w:themeFill="background1"/>
              <w:spacing w:after="0" w:line="240" w:lineRule="auto"/>
              <w:jc w:val="both"/>
              <w:rPr>
                <w:rFonts w:cs="Arial"/>
                <w:b/>
                <w:sz w:val="22"/>
              </w:rPr>
            </w:pPr>
            <w:r w:rsidRPr="001F14CC">
              <w:rPr>
                <w:rFonts w:cs="Arial"/>
                <w:b/>
                <w:sz w:val="22"/>
              </w:rPr>
              <w:t>Prüfung</w:t>
            </w:r>
            <w:r>
              <w:rPr>
                <w:rFonts w:cs="Arial"/>
                <w:b/>
                <w:sz w:val="22"/>
              </w:rPr>
              <w:t>s-form</w:t>
            </w:r>
          </w:p>
        </w:tc>
        <w:tc>
          <w:tcPr>
            <w:tcW w:w="811" w:type="dxa"/>
            <w:shd w:val="clear" w:color="auto" w:fill="FFFFFF" w:themeFill="background1"/>
          </w:tcPr>
          <w:p w14:paraId="22022C4E" w14:textId="77777777" w:rsidR="004B1619" w:rsidRPr="001F14CC" w:rsidRDefault="004B1619" w:rsidP="001E6680">
            <w:pPr>
              <w:shd w:val="clear" w:color="auto" w:fill="FFFFFF" w:themeFill="background1"/>
              <w:spacing w:after="0" w:line="240" w:lineRule="auto"/>
              <w:jc w:val="both"/>
              <w:rPr>
                <w:rFonts w:cs="Arial"/>
                <w:b/>
                <w:sz w:val="22"/>
              </w:rPr>
            </w:pPr>
            <w:r w:rsidRPr="001F14CC">
              <w:rPr>
                <w:rFonts w:cs="Arial"/>
                <w:b/>
                <w:sz w:val="22"/>
              </w:rPr>
              <w:t>SWS</w:t>
            </w:r>
          </w:p>
        </w:tc>
        <w:tc>
          <w:tcPr>
            <w:tcW w:w="890" w:type="dxa"/>
            <w:shd w:val="clear" w:color="auto" w:fill="FFFFFF" w:themeFill="background1"/>
          </w:tcPr>
          <w:p w14:paraId="486A83DA" w14:textId="77777777" w:rsidR="004B1619" w:rsidRPr="001F14CC" w:rsidRDefault="004B1619" w:rsidP="001E6680">
            <w:pPr>
              <w:shd w:val="clear" w:color="auto" w:fill="FFFFFF" w:themeFill="background1"/>
              <w:spacing w:after="0" w:line="240" w:lineRule="auto"/>
              <w:jc w:val="both"/>
              <w:rPr>
                <w:rFonts w:cs="Arial"/>
                <w:b/>
                <w:sz w:val="22"/>
              </w:rPr>
            </w:pPr>
            <w:r w:rsidRPr="001F14CC">
              <w:rPr>
                <w:rFonts w:cs="Arial"/>
                <w:b/>
                <w:sz w:val="22"/>
              </w:rPr>
              <w:t>ECTS-</w:t>
            </w:r>
            <w:r w:rsidRPr="001F14CC">
              <w:rPr>
                <w:rFonts w:cs="Arial"/>
                <w:b/>
                <w:sz w:val="22"/>
              </w:rPr>
              <w:br/>
              <w:t>LP</w:t>
            </w:r>
          </w:p>
        </w:tc>
      </w:tr>
      <w:tr w:rsidR="00A86945" w:rsidRPr="001F14CC" w14:paraId="4097853E" w14:textId="77777777" w:rsidTr="00902630">
        <w:tc>
          <w:tcPr>
            <w:tcW w:w="993" w:type="dxa"/>
            <w:shd w:val="clear" w:color="auto" w:fill="FFFFFF" w:themeFill="background1"/>
          </w:tcPr>
          <w:p w14:paraId="7DB9FE6F" w14:textId="745208AE" w:rsidR="004B1619" w:rsidRPr="001F14CC" w:rsidRDefault="00E30060" w:rsidP="001E6680">
            <w:pPr>
              <w:shd w:val="clear" w:color="auto" w:fill="FFFFFF" w:themeFill="background1"/>
              <w:spacing w:after="0" w:line="240" w:lineRule="auto"/>
              <w:rPr>
                <w:rFonts w:cs="Arial"/>
                <w:sz w:val="22"/>
              </w:rPr>
            </w:pPr>
            <w:r>
              <w:rPr>
                <w:rFonts w:cs="Arial"/>
                <w:sz w:val="22"/>
              </w:rPr>
              <w:t>GK+</w:t>
            </w:r>
            <w:r w:rsidR="00795AC1">
              <w:rPr>
                <w:rFonts w:cs="Arial"/>
                <w:sz w:val="22"/>
              </w:rPr>
              <w:br/>
            </w:r>
            <w:r>
              <w:rPr>
                <w:rFonts w:cs="Arial"/>
                <w:sz w:val="22"/>
              </w:rPr>
              <w:t>WÜ</w:t>
            </w:r>
          </w:p>
        </w:tc>
        <w:tc>
          <w:tcPr>
            <w:tcW w:w="5240" w:type="dxa"/>
            <w:shd w:val="clear" w:color="auto" w:fill="FFFFFF" w:themeFill="background1"/>
          </w:tcPr>
          <w:p w14:paraId="61FB71C2" w14:textId="73DA0A59" w:rsidR="004B1619" w:rsidRPr="001F14CC" w:rsidRDefault="00E30060" w:rsidP="003A3F33">
            <w:pPr>
              <w:shd w:val="clear" w:color="auto" w:fill="FFFFFF" w:themeFill="background1"/>
              <w:spacing w:after="0" w:line="240" w:lineRule="auto"/>
              <w:rPr>
                <w:rFonts w:cs="Arial"/>
                <w:sz w:val="22"/>
              </w:rPr>
            </w:pPr>
            <w:r>
              <w:rPr>
                <w:rFonts w:cs="Arial"/>
                <w:sz w:val="22"/>
              </w:rPr>
              <w:t>Einführung in die Kulturwissenschaft: Großbritannien und USA</w:t>
            </w:r>
          </w:p>
        </w:tc>
        <w:tc>
          <w:tcPr>
            <w:tcW w:w="1280" w:type="dxa"/>
            <w:shd w:val="clear" w:color="auto" w:fill="FFFFFF" w:themeFill="background1"/>
          </w:tcPr>
          <w:p w14:paraId="0298AA51" w14:textId="1A991901" w:rsidR="00A86945" w:rsidRPr="001F14CC" w:rsidRDefault="00E30060" w:rsidP="001E6680">
            <w:pPr>
              <w:shd w:val="clear" w:color="auto" w:fill="FFFFFF" w:themeFill="background1"/>
              <w:spacing w:after="0" w:line="240" w:lineRule="auto"/>
              <w:jc w:val="both"/>
              <w:rPr>
                <w:rFonts w:cs="Arial"/>
                <w:sz w:val="22"/>
              </w:rPr>
            </w:pPr>
            <w:r>
              <w:rPr>
                <w:rFonts w:cs="Arial"/>
                <w:sz w:val="22"/>
              </w:rPr>
              <w:t>Klausur</w:t>
            </w:r>
          </w:p>
        </w:tc>
        <w:tc>
          <w:tcPr>
            <w:tcW w:w="811" w:type="dxa"/>
            <w:shd w:val="clear" w:color="auto" w:fill="FFFFFF" w:themeFill="background1"/>
          </w:tcPr>
          <w:p w14:paraId="1D037A33" w14:textId="7E6109BC" w:rsidR="004B1619" w:rsidRPr="001F14CC" w:rsidRDefault="00E30060" w:rsidP="001E6680">
            <w:pPr>
              <w:shd w:val="clear" w:color="auto" w:fill="FFFFFF" w:themeFill="background1"/>
              <w:spacing w:after="0" w:line="240" w:lineRule="auto"/>
              <w:jc w:val="both"/>
              <w:rPr>
                <w:rFonts w:cs="Arial"/>
                <w:sz w:val="22"/>
              </w:rPr>
            </w:pPr>
            <w:r>
              <w:rPr>
                <w:rFonts w:cs="Arial"/>
                <w:sz w:val="22"/>
              </w:rPr>
              <w:t>3</w:t>
            </w:r>
          </w:p>
        </w:tc>
        <w:tc>
          <w:tcPr>
            <w:tcW w:w="890" w:type="dxa"/>
            <w:shd w:val="clear" w:color="auto" w:fill="FFFFFF" w:themeFill="background1"/>
          </w:tcPr>
          <w:p w14:paraId="5DC09817" w14:textId="6BBF7159" w:rsidR="004B1619" w:rsidRPr="001F14CC" w:rsidRDefault="00E30060" w:rsidP="001E6680">
            <w:pPr>
              <w:shd w:val="clear" w:color="auto" w:fill="FFFFFF" w:themeFill="background1"/>
              <w:spacing w:after="0" w:line="240" w:lineRule="auto"/>
              <w:jc w:val="both"/>
              <w:rPr>
                <w:rFonts w:cs="Arial"/>
                <w:sz w:val="22"/>
              </w:rPr>
            </w:pPr>
            <w:r>
              <w:rPr>
                <w:rFonts w:cs="Arial"/>
                <w:sz w:val="22"/>
              </w:rPr>
              <w:t>5</w:t>
            </w:r>
          </w:p>
        </w:tc>
      </w:tr>
      <w:tr w:rsidR="00A478B3" w:rsidRPr="001F14CC" w14:paraId="3E293EB3" w14:textId="77777777" w:rsidTr="00902630">
        <w:tc>
          <w:tcPr>
            <w:tcW w:w="993" w:type="dxa"/>
            <w:shd w:val="clear" w:color="auto" w:fill="FFFFFF" w:themeFill="background1"/>
          </w:tcPr>
          <w:p w14:paraId="083E5013" w14:textId="77777777" w:rsidR="00A478B3" w:rsidRPr="001F14CC" w:rsidRDefault="00A478B3" w:rsidP="004F6D91">
            <w:pPr>
              <w:shd w:val="clear" w:color="auto" w:fill="FFFFFF" w:themeFill="background1"/>
              <w:spacing w:after="0" w:line="240" w:lineRule="auto"/>
              <w:rPr>
                <w:rFonts w:cs="Arial"/>
                <w:sz w:val="22"/>
              </w:rPr>
            </w:pPr>
            <w:r>
              <w:rPr>
                <w:rFonts w:cs="Arial"/>
                <w:sz w:val="22"/>
              </w:rPr>
              <w:t>GK</w:t>
            </w:r>
          </w:p>
        </w:tc>
        <w:tc>
          <w:tcPr>
            <w:tcW w:w="5240" w:type="dxa"/>
            <w:shd w:val="clear" w:color="auto" w:fill="FFFFFF" w:themeFill="background1"/>
          </w:tcPr>
          <w:p w14:paraId="5992ACC9" w14:textId="77777777" w:rsidR="00A478B3" w:rsidRPr="001F14CC" w:rsidRDefault="00A478B3" w:rsidP="004F6D91">
            <w:pPr>
              <w:shd w:val="clear" w:color="auto" w:fill="FFFFFF" w:themeFill="background1"/>
              <w:spacing w:after="0" w:line="240" w:lineRule="auto"/>
              <w:rPr>
                <w:rFonts w:cs="Arial"/>
                <w:sz w:val="22"/>
              </w:rPr>
            </w:pPr>
            <w:r>
              <w:rPr>
                <w:rFonts w:cs="Arial"/>
                <w:sz w:val="22"/>
              </w:rPr>
              <w:t>Einführung in die englische und amerikanische Literaturwissenschaft</w:t>
            </w:r>
          </w:p>
        </w:tc>
        <w:tc>
          <w:tcPr>
            <w:tcW w:w="1280" w:type="dxa"/>
            <w:shd w:val="clear" w:color="auto" w:fill="FFFFFF" w:themeFill="background1"/>
          </w:tcPr>
          <w:p w14:paraId="6AFB8A96" w14:textId="77777777" w:rsidR="00A478B3" w:rsidRPr="001F14CC" w:rsidRDefault="00A478B3" w:rsidP="004F6D91">
            <w:pPr>
              <w:shd w:val="clear" w:color="auto" w:fill="FFFFFF" w:themeFill="background1"/>
              <w:spacing w:after="0" w:line="240" w:lineRule="auto"/>
              <w:jc w:val="both"/>
              <w:rPr>
                <w:rFonts w:cs="Arial"/>
                <w:sz w:val="22"/>
              </w:rPr>
            </w:pPr>
            <w:r>
              <w:rPr>
                <w:rFonts w:cs="Arial"/>
                <w:sz w:val="22"/>
              </w:rPr>
              <w:t>Klausur</w:t>
            </w:r>
          </w:p>
        </w:tc>
        <w:tc>
          <w:tcPr>
            <w:tcW w:w="811" w:type="dxa"/>
            <w:shd w:val="clear" w:color="auto" w:fill="FFFFFF" w:themeFill="background1"/>
          </w:tcPr>
          <w:p w14:paraId="4F008817" w14:textId="77777777" w:rsidR="00A478B3" w:rsidRPr="001F14CC" w:rsidRDefault="00A478B3" w:rsidP="004F6D91">
            <w:pPr>
              <w:shd w:val="clear" w:color="auto" w:fill="FFFFFF" w:themeFill="background1"/>
              <w:spacing w:after="0" w:line="240" w:lineRule="auto"/>
              <w:jc w:val="both"/>
              <w:rPr>
                <w:rFonts w:cs="Arial"/>
                <w:sz w:val="22"/>
              </w:rPr>
            </w:pPr>
            <w:r>
              <w:rPr>
                <w:rFonts w:cs="Arial"/>
                <w:sz w:val="22"/>
              </w:rPr>
              <w:t>2</w:t>
            </w:r>
          </w:p>
        </w:tc>
        <w:tc>
          <w:tcPr>
            <w:tcW w:w="890" w:type="dxa"/>
            <w:shd w:val="clear" w:color="auto" w:fill="FFFFFF" w:themeFill="background1"/>
          </w:tcPr>
          <w:p w14:paraId="6271ADE6" w14:textId="77777777" w:rsidR="00A478B3" w:rsidRPr="001F14CC" w:rsidRDefault="00A478B3" w:rsidP="004F6D91">
            <w:pPr>
              <w:shd w:val="clear" w:color="auto" w:fill="FFFFFF" w:themeFill="background1"/>
              <w:spacing w:after="0" w:line="240" w:lineRule="auto"/>
              <w:jc w:val="both"/>
              <w:rPr>
                <w:rFonts w:cs="Arial"/>
                <w:sz w:val="22"/>
              </w:rPr>
            </w:pPr>
            <w:r>
              <w:rPr>
                <w:rFonts w:cs="Arial"/>
                <w:sz w:val="22"/>
              </w:rPr>
              <w:t>5</w:t>
            </w:r>
          </w:p>
        </w:tc>
      </w:tr>
      <w:tr w:rsidR="00236305" w:rsidRPr="001F14CC" w14:paraId="1F16997A" w14:textId="77777777" w:rsidTr="00902630">
        <w:tc>
          <w:tcPr>
            <w:tcW w:w="993" w:type="dxa"/>
            <w:shd w:val="clear" w:color="auto" w:fill="FFFFFF" w:themeFill="background1"/>
          </w:tcPr>
          <w:p w14:paraId="576BF088" w14:textId="056CE3CD" w:rsidR="00236305" w:rsidRPr="001F14CC" w:rsidRDefault="00A478B3" w:rsidP="007416ED">
            <w:pPr>
              <w:shd w:val="clear" w:color="auto" w:fill="FFFFFF" w:themeFill="background1"/>
              <w:spacing w:after="0" w:line="240" w:lineRule="auto"/>
              <w:rPr>
                <w:rFonts w:cs="Arial"/>
                <w:sz w:val="22"/>
              </w:rPr>
            </w:pPr>
            <w:r>
              <w:rPr>
                <w:rFonts w:cs="Arial"/>
                <w:sz w:val="22"/>
              </w:rPr>
              <w:t>V</w:t>
            </w:r>
          </w:p>
        </w:tc>
        <w:tc>
          <w:tcPr>
            <w:tcW w:w="5240" w:type="dxa"/>
            <w:shd w:val="clear" w:color="auto" w:fill="FFFFFF" w:themeFill="background1"/>
          </w:tcPr>
          <w:p w14:paraId="62F77057" w14:textId="6311B79F" w:rsidR="00236305" w:rsidRPr="001F14CC" w:rsidRDefault="00A478B3" w:rsidP="007416ED">
            <w:pPr>
              <w:shd w:val="clear" w:color="auto" w:fill="FFFFFF" w:themeFill="background1"/>
              <w:spacing w:after="0" w:line="240" w:lineRule="auto"/>
              <w:rPr>
                <w:rFonts w:cs="Arial"/>
                <w:sz w:val="22"/>
              </w:rPr>
            </w:pPr>
            <w:r>
              <w:rPr>
                <w:rFonts w:cs="Arial"/>
                <w:sz w:val="22"/>
              </w:rPr>
              <w:t>Englische oder amerikanische Literatur- und Kulturwissenschaft</w:t>
            </w:r>
          </w:p>
        </w:tc>
        <w:tc>
          <w:tcPr>
            <w:tcW w:w="1280" w:type="dxa"/>
            <w:shd w:val="clear" w:color="auto" w:fill="FFFFFF" w:themeFill="background1"/>
          </w:tcPr>
          <w:p w14:paraId="499DAFC4" w14:textId="77777777" w:rsidR="00236305" w:rsidRPr="001F14CC" w:rsidRDefault="00236305" w:rsidP="007416ED">
            <w:pPr>
              <w:shd w:val="clear" w:color="auto" w:fill="FFFFFF" w:themeFill="background1"/>
              <w:spacing w:after="0" w:line="240" w:lineRule="auto"/>
              <w:jc w:val="both"/>
              <w:rPr>
                <w:rFonts w:cs="Arial"/>
                <w:sz w:val="22"/>
              </w:rPr>
            </w:pPr>
            <w:r>
              <w:rPr>
                <w:rFonts w:cs="Arial"/>
                <w:sz w:val="22"/>
              </w:rPr>
              <w:t>Klausur</w:t>
            </w:r>
          </w:p>
        </w:tc>
        <w:tc>
          <w:tcPr>
            <w:tcW w:w="811" w:type="dxa"/>
            <w:shd w:val="clear" w:color="auto" w:fill="FFFFFF" w:themeFill="background1"/>
          </w:tcPr>
          <w:p w14:paraId="416CDD33" w14:textId="77777777" w:rsidR="00236305" w:rsidRPr="001F14CC" w:rsidRDefault="00236305" w:rsidP="007416ED">
            <w:pPr>
              <w:shd w:val="clear" w:color="auto" w:fill="FFFFFF" w:themeFill="background1"/>
              <w:spacing w:after="0" w:line="240" w:lineRule="auto"/>
              <w:jc w:val="both"/>
              <w:rPr>
                <w:rFonts w:cs="Arial"/>
                <w:sz w:val="22"/>
              </w:rPr>
            </w:pPr>
            <w:r>
              <w:rPr>
                <w:rFonts w:cs="Arial"/>
                <w:sz w:val="22"/>
              </w:rPr>
              <w:t>2</w:t>
            </w:r>
          </w:p>
        </w:tc>
        <w:tc>
          <w:tcPr>
            <w:tcW w:w="890" w:type="dxa"/>
            <w:shd w:val="clear" w:color="auto" w:fill="FFFFFF" w:themeFill="background1"/>
          </w:tcPr>
          <w:p w14:paraId="086ED60E" w14:textId="77777777" w:rsidR="00236305" w:rsidRPr="001F14CC" w:rsidRDefault="00236305" w:rsidP="007416ED">
            <w:pPr>
              <w:shd w:val="clear" w:color="auto" w:fill="FFFFFF" w:themeFill="background1"/>
              <w:spacing w:after="0" w:line="240" w:lineRule="auto"/>
              <w:jc w:val="both"/>
              <w:rPr>
                <w:rFonts w:cs="Arial"/>
                <w:sz w:val="22"/>
              </w:rPr>
            </w:pPr>
            <w:r>
              <w:rPr>
                <w:rFonts w:cs="Arial"/>
                <w:sz w:val="22"/>
              </w:rPr>
              <w:t>5</w:t>
            </w:r>
          </w:p>
        </w:tc>
      </w:tr>
      <w:tr w:rsidR="00A86945" w:rsidRPr="001F14CC" w14:paraId="1E744279" w14:textId="77777777" w:rsidTr="00902630">
        <w:tc>
          <w:tcPr>
            <w:tcW w:w="993" w:type="dxa"/>
            <w:shd w:val="clear" w:color="auto" w:fill="FFFFFF" w:themeFill="background1"/>
          </w:tcPr>
          <w:p w14:paraId="7049B80E" w14:textId="4CBC5172" w:rsidR="004B1619" w:rsidRPr="001F14CC" w:rsidRDefault="00E30060" w:rsidP="001E6680">
            <w:pPr>
              <w:shd w:val="clear" w:color="auto" w:fill="FFFFFF" w:themeFill="background1"/>
              <w:spacing w:after="0" w:line="240" w:lineRule="auto"/>
              <w:rPr>
                <w:rFonts w:cs="Arial"/>
                <w:sz w:val="22"/>
              </w:rPr>
            </w:pPr>
            <w:r w:rsidRPr="00A478B3">
              <w:rPr>
                <w:rFonts w:cs="Arial"/>
                <w:sz w:val="22"/>
              </w:rPr>
              <w:lastRenderedPageBreak/>
              <w:t>PS/WÜ</w:t>
            </w:r>
          </w:p>
        </w:tc>
        <w:tc>
          <w:tcPr>
            <w:tcW w:w="5240" w:type="dxa"/>
            <w:shd w:val="clear" w:color="auto" w:fill="FFFFFF" w:themeFill="background1"/>
          </w:tcPr>
          <w:p w14:paraId="601641E8" w14:textId="6453222C" w:rsidR="004B1619" w:rsidRPr="001F14CC" w:rsidRDefault="00E30060" w:rsidP="001E6680">
            <w:pPr>
              <w:shd w:val="clear" w:color="auto" w:fill="FFFFFF" w:themeFill="background1"/>
              <w:spacing w:after="0" w:line="240" w:lineRule="auto"/>
              <w:rPr>
                <w:rFonts w:cs="Arial"/>
                <w:sz w:val="22"/>
              </w:rPr>
            </w:pPr>
            <w:r>
              <w:rPr>
                <w:rFonts w:cs="Arial"/>
                <w:sz w:val="22"/>
              </w:rPr>
              <w:t xml:space="preserve">Englische oder </w:t>
            </w:r>
            <w:r w:rsidR="00336950">
              <w:rPr>
                <w:rFonts w:cs="Arial"/>
                <w:sz w:val="22"/>
              </w:rPr>
              <w:t>a</w:t>
            </w:r>
            <w:r>
              <w:rPr>
                <w:rFonts w:cs="Arial"/>
                <w:sz w:val="22"/>
              </w:rPr>
              <w:t>merikanische Kulturwissenschaft</w:t>
            </w:r>
          </w:p>
        </w:tc>
        <w:tc>
          <w:tcPr>
            <w:tcW w:w="1280" w:type="dxa"/>
            <w:shd w:val="clear" w:color="auto" w:fill="FFFFFF" w:themeFill="background1"/>
          </w:tcPr>
          <w:p w14:paraId="50EB5173" w14:textId="719269C5" w:rsidR="004B1619" w:rsidRPr="001F14CC" w:rsidRDefault="00E30060" w:rsidP="001E6680">
            <w:pPr>
              <w:shd w:val="clear" w:color="auto" w:fill="FFFFFF" w:themeFill="background1"/>
              <w:spacing w:after="0" w:line="240" w:lineRule="auto"/>
              <w:jc w:val="both"/>
              <w:rPr>
                <w:rFonts w:cs="Arial"/>
                <w:sz w:val="22"/>
              </w:rPr>
            </w:pPr>
            <w:r>
              <w:rPr>
                <w:rFonts w:cs="Arial"/>
                <w:sz w:val="22"/>
              </w:rPr>
              <w:t>Hausarbeit</w:t>
            </w:r>
            <w:r>
              <w:rPr>
                <w:rFonts w:cs="Arial"/>
                <w:sz w:val="22"/>
              </w:rPr>
              <w:br/>
            </w:r>
            <w:r w:rsidRPr="000D528D">
              <w:rPr>
                <w:rFonts w:cs="Arial"/>
                <w:sz w:val="22"/>
              </w:rPr>
              <w:t>oder</w:t>
            </w:r>
            <w:r>
              <w:rPr>
                <w:rFonts w:cs="Arial"/>
                <w:sz w:val="22"/>
              </w:rPr>
              <w:br/>
              <w:t>Klausur</w:t>
            </w:r>
            <w:r>
              <w:rPr>
                <w:rFonts w:cs="Arial"/>
                <w:sz w:val="22"/>
              </w:rPr>
              <w:br/>
            </w:r>
            <w:r w:rsidRPr="000D528D">
              <w:rPr>
                <w:rFonts w:cs="Arial"/>
                <w:sz w:val="22"/>
              </w:rPr>
              <w:t>oder</w:t>
            </w:r>
            <w:r>
              <w:rPr>
                <w:rFonts w:cs="Arial"/>
                <w:sz w:val="22"/>
              </w:rPr>
              <w:br/>
              <w:t>mündliche Prüfung</w:t>
            </w:r>
            <w:r w:rsidR="001008AD">
              <w:rPr>
                <w:rFonts w:cs="Arial"/>
                <w:sz w:val="22"/>
              </w:rPr>
              <w:br/>
              <w:t>oder</w:t>
            </w:r>
            <w:r w:rsidR="001008AD">
              <w:rPr>
                <w:rFonts w:cs="Arial"/>
                <w:sz w:val="22"/>
              </w:rPr>
              <w:br/>
              <w:t>Portfolio</w:t>
            </w:r>
          </w:p>
        </w:tc>
        <w:tc>
          <w:tcPr>
            <w:tcW w:w="811" w:type="dxa"/>
            <w:shd w:val="clear" w:color="auto" w:fill="FFFFFF" w:themeFill="background1"/>
          </w:tcPr>
          <w:p w14:paraId="49EEC0B7" w14:textId="540CF5A1" w:rsidR="004B1619" w:rsidRPr="001F14CC" w:rsidRDefault="00E30060" w:rsidP="001E6680">
            <w:pPr>
              <w:shd w:val="clear" w:color="auto" w:fill="FFFFFF" w:themeFill="background1"/>
              <w:spacing w:after="0" w:line="240" w:lineRule="auto"/>
              <w:jc w:val="both"/>
              <w:rPr>
                <w:rFonts w:cs="Arial"/>
                <w:sz w:val="22"/>
              </w:rPr>
            </w:pPr>
            <w:r>
              <w:rPr>
                <w:rFonts w:cs="Arial"/>
                <w:sz w:val="22"/>
              </w:rPr>
              <w:t>2</w:t>
            </w:r>
          </w:p>
        </w:tc>
        <w:tc>
          <w:tcPr>
            <w:tcW w:w="890" w:type="dxa"/>
            <w:shd w:val="clear" w:color="auto" w:fill="FFFFFF" w:themeFill="background1"/>
          </w:tcPr>
          <w:p w14:paraId="067A5750" w14:textId="10380047" w:rsidR="004B1619" w:rsidRPr="001F14CC" w:rsidRDefault="00E30060" w:rsidP="001E6680">
            <w:pPr>
              <w:shd w:val="clear" w:color="auto" w:fill="FFFFFF" w:themeFill="background1"/>
              <w:spacing w:after="0" w:line="240" w:lineRule="auto"/>
              <w:jc w:val="both"/>
              <w:rPr>
                <w:rFonts w:cs="Arial"/>
                <w:sz w:val="22"/>
              </w:rPr>
            </w:pPr>
            <w:r>
              <w:rPr>
                <w:rFonts w:cs="Arial"/>
                <w:sz w:val="22"/>
              </w:rPr>
              <w:t>5</w:t>
            </w:r>
          </w:p>
        </w:tc>
      </w:tr>
      <w:tr w:rsidR="00A86945" w:rsidRPr="001F14CC" w14:paraId="21CF056A" w14:textId="77777777" w:rsidTr="00902630">
        <w:tc>
          <w:tcPr>
            <w:tcW w:w="993" w:type="dxa"/>
            <w:shd w:val="clear" w:color="auto" w:fill="FFFFFF" w:themeFill="background1"/>
          </w:tcPr>
          <w:p w14:paraId="3094B915" w14:textId="13EA8C70" w:rsidR="004B1619" w:rsidRPr="001F14CC" w:rsidRDefault="00E30060" w:rsidP="001E6680">
            <w:pPr>
              <w:shd w:val="clear" w:color="auto" w:fill="FFFFFF" w:themeFill="background1"/>
              <w:spacing w:after="0" w:line="240" w:lineRule="auto"/>
              <w:rPr>
                <w:rFonts w:cs="Arial"/>
                <w:sz w:val="22"/>
              </w:rPr>
            </w:pPr>
            <w:r>
              <w:rPr>
                <w:rFonts w:cs="Arial"/>
                <w:sz w:val="22"/>
              </w:rPr>
              <w:t>PS/WÜ</w:t>
            </w:r>
          </w:p>
        </w:tc>
        <w:tc>
          <w:tcPr>
            <w:tcW w:w="5240" w:type="dxa"/>
            <w:shd w:val="clear" w:color="auto" w:fill="FFFFFF" w:themeFill="background1"/>
          </w:tcPr>
          <w:p w14:paraId="4781B882" w14:textId="5BC4ACC9" w:rsidR="004B1619" w:rsidRPr="001F14CC" w:rsidRDefault="00E30060" w:rsidP="001E6680">
            <w:pPr>
              <w:shd w:val="clear" w:color="auto" w:fill="FFFFFF" w:themeFill="background1"/>
              <w:spacing w:after="0" w:line="240" w:lineRule="auto"/>
              <w:rPr>
                <w:rFonts w:cs="Arial"/>
                <w:sz w:val="22"/>
              </w:rPr>
            </w:pPr>
            <w:r>
              <w:rPr>
                <w:rFonts w:cs="Arial"/>
                <w:sz w:val="22"/>
              </w:rPr>
              <w:t xml:space="preserve">Englische oder </w:t>
            </w:r>
            <w:r w:rsidR="00336950">
              <w:rPr>
                <w:rFonts w:cs="Arial"/>
                <w:sz w:val="22"/>
              </w:rPr>
              <w:t>a</w:t>
            </w:r>
            <w:r>
              <w:rPr>
                <w:rFonts w:cs="Arial"/>
                <w:sz w:val="22"/>
              </w:rPr>
              <w:t>merikanische Literaturwissenschaft</w:t>
            </w:r>
          </w:p>
        </w:tc>
        <w:tc>
          <w:tcPr>
            <w:tcW w:w="1280" w:type="dxa"/>
            <w:shd w:val="clear" w:color="auto" w:fill="FFFFFF" w:themeFill="background1"/>
          </w:tcPr>
          <w:p w14:paraId="56902D37" w14:textId="11747599" w:rsidR="007A1416" w:rsidRPr="001F14CC" w:rsidRDefault="007A1416" w:rsidP="001E6680">
            <w:pPr>
              <w:shd w:val="clear" w:color="auto" w:fill="FFFFFF" w:themeFill="background1"/>
              <w:spacing w:after="0" w:line="240" w:lineRule="auto"/>
              <w:jc w:val="both"/>
              <w:rPr>
                <w:rFonts w:cs="Arial"/>
                <w:sz w:val="22"/>
              </w:rPr>
            </w:pPr>
            <w:r>
              <w:rPr>
                <w:rFonts w:cs="Arial"/>
                <w:sz w:val="22"/>
              </w:rPr>
              <w:t>Hausarbeit</w:t>
            </w:r>
            <w:r>
              <w:rPr>
                <w:rFonts w:cs="Arial"/>
                <w:sz w:val="22"/>
              </w:rPr>
              <w:br/>
            </w:r>
            <w:r w:rsidRPr="000D528D">
              <w:rPr>
                <w:rFonts w:cs="Arial"/>
                <w:sz w:val="22"/>
              </w:rPr>
              <w:t>oder</w:t>
            </w:r>
            <w:r>
              <w:rPr>
                <w:rFonts w:cs="Arial"/>
                <w:sz w:val="22"/>
              </w:rPr>
              <w:br/>
              <w:t>Klausur</w:t>
            </w:r>
            <w:r>
              <w:rPr>
                <w:rFonts w:cs="Arial"/>
                <w:sz w:val="22"/>
              </w:rPr>
              <w:br/>
            </w:r>
            <w:r w:rsidRPr="000D528D">
              <w:rPr>
                <w:rFonts w:cs="Arial"/>
                <w:sz w:val="22"/>
              </w:rPr>
              <w:t>oder</w:t>
            </w:r>
            <w:r>
              <w:rPr>
                <w:rFonts w:cs="Arial"/>
                <w:sz w:val="22"/>
              </w:rPr>
              <w:br/>
              <w:t>mündliche Prüfung</w:t>
            </w:r>
            <w:r w:rsidR="001008AD">
              <w:rPr>
                <w:rFonts w:cs="Arial"/>
                <w:sz w:val="22"/>
              </w:rPr>
              <w:br/>
              <w:t>oder</w:t>
            </w:r>
            <w:r w:rsidR="001008AD">
              <w:rPr>
                <w:rFonts w:cs="Arial"/>
                <w:sz w:val="22"/>
              </w:rPr>
              <w:br/>
              <w:t>Portfolio</w:t>
            </w:r>
          </w:p>
        </w:tc>
        <w:tc>
          <w:tcPr>
            <w:tcW w:w="811" w:type="dxa"/>
            <w:shd w:val="clear" w:color="auto" w:fill="FFFFFF" w:themeFill="background1"/>
          </w:tcPr>
          <w:p w14:paraId="74237696" w14:textId="7B3DA423" w:rsidR="004B1619" w:rsidRPr="001F14CC" w:rsidRDefault="00E30060" w:rsidP="001E6680">
            <w:pPr>
              <w:shd w:val="clear" w:color="auto" w:fill="FFFFFF" w:themeFill="background1"/>
              <w:spacing w:after="0" w:line="240" w:lineRule="auto"/>
              <w:jc w:val="both"/>
              <w:rPr>
                <w:rFonts w:cs="Arial"/>
                <w:sz w:val="22"/>
              </w:rPr>
            </w:pPr>
            <w:r>
              <w:rPr>
                <w:rFonts w:cs="Arial"/>
                <w:sz w:val="22"/>
              </w:rPr>
              <w:t>2</w:t>
            </w:r>
          </w:p>
        </w:tc>
        <w:tc>
          <w:tcPr>
            <w:tcW w:w="890" w:type="dxa"/>
            <w:shd w:val="clear" w:color="auto" w:fill="FFFFFF" w:themeFill="background1"/>
          </w:tcPr>
          <w:p w14:paraId="0F895002" w14:textId="06CECB21" w:rsidR="004B1619" w:rsidRPr="001F14CC" w:rsidRDefault="00E30060" w:rsidP="001E6680">
            <w:pPr>
              <w:shd w:val="clear" w:color="auto" w:fill="FFFFFF" w:themeFill="background1"/>
              <w:spacing w:after="0" w:line="240" w:lineRule="auto"/>
              <w:jc w:val="both"/>
              <w:rPr>
                <w:rFonts w:cs="Arial"/>
                <w:sz w:val="22"/>
              </w:rPr>
            </w:pPr>
            <w:r>
              <w:rPr>
                <w:rFonts w:cs="Arial"/>
                <w:sz w:val="22"/>
              </w:rPr>
              <w:t>5</w:t>
            </w:r>
          </w:p>
        </w:tc>
      </w:tr>
      <w:tr w:rsidR="00A86945" w:rsidRPr="001F14CC" w14:paraId="3B1B48BF" w14:textId="77777777" w:rsidTr="00902630">
        <w:tc>
          <w:tcPr>
            <w:tcW w:w="993" w:type="dxa"/>
            <w:shd w:val="clear" w:color="auto" w:fill="FFFFFF" w:themeFill="background1"/>
          </w:tcPr>
          <w:p w14:paraId="1E0F7F30" w14:textId="4CE1F603" w:rsidR="004B1619" w:rsidRPr="001F14CC" w:rsidRDefault="007A1416" w:rsidP="001E6680">
            <w:pPr>
              <w:shd w:val="clear" w:color="auto" w:fill="FFFFFF" w:themeFill="background1"/>
              <w:spacing w:after="0" w:line="240" w:lineRule="auto"/>
              <w:rPr>
                <w:rFonts w:cs="Arial"/>
                <w:sz w:val="22"/>
              </w:rPr>
            </w:pPr>
            <w:r>
              <w:rPr>
                <w:rFonts w:cs="Arial"/>
                <w:sz w:val="22"/>
              </w:rPr>
              <w:t>HS</w:t>
            </w:r>
          </w:p>
        </w:tc>
        <w:tc>
          <w:tcPr>
            <w:tcW w:w="5240" w:type="dxa"/>
            <w:shd w:val="clear" w:color="auto" w:fill="FFFFFF" w:themeFill="background1"/>
          </w:tcPr>
          <w:p w14:paraId="33D00F6B" w14:textId="6EB630F4" w:rsidR="004B1619" w:rsidRPr="001F14CC" w:rsidRDefault="007A1416" w:rsidP="001E6680">
            <w:pPr>
              <w:shd w:val="clear" w:color="auto" w:fill="FFFFFF" w:themeFill="background1"/>
              <w:spacing w:after="0" w:line="240" w:lineRule="auto"/>
              <w:rPr>
                <w:rFonts w:cs="Arial"/>
                <w:sz w:val="22"/>
              </w:rPr>
            </w:pPr>
            <w:r>
              <w:rPr>
                <w:rFonts w:cs="Arial"/>
                <w:sz w:val="22"/>
              </w:rPr>
              <w:t xml:space="preserve">Englische oder </w:t>
            </w:r>
            <w:r w:rsidR="00336950">
              <w:rPr>
                <w:rFonts w:cs="Arial"/>
                <w:sz w:val="22"/>
              </w:rPr>
              <w:t>a</w:t>
            </w:r>
            <w:r>
              <w:rPr>
                <w:rFonts w:cs="Arial"/>
                <w:sz w:val="22"/>
              </w:rPr>
              <w:t>merikanische Literatur- und Kulturwissenschaft</w:t>
            </w:r>
          </w:p>
        </w:tc>
        <w:tc>
          <w:tcPr>
            <w:tcW w:w="1280" w:type="dxa"/>
            <w:shd w:val="clear" w:color="auto" w:fill="FFFFFF" w:themeFill="background1"/>
          </w:tcPr>
          <w:p w14:paraId="50A1AD4F" w14:textId="77777777" w:rsidR="004B1619" w:rsidRDefault="007A1416" w:rsidP="001E6680">
            <w:pPr>
              <w:shd w:val="clear" w:color="auto" w:fill="FFFFFF" w:themeFill="background1"/>
              <w:spacing w:after="0" w:line="240" w:lineRule="auto"/>
              <w:jc w:val="both"/>
              <w:rPr>
                <w:rFonts w:cs="Arial"/>
                <w:sz w:val="22"/>
              </w:rPr>
            </w:pPr>
            <w:r>
              <w:rPr>
                <w:rFonts w:cs="Arial"/>
                <w:sz w:val="22"/>
              </w:rPr>
              <w:t>Hausarbeit</w:t>
            </w:r>
          </w:p>
          <w:p w14:paraId="6CB00106" w14:textId="68533446" w:rsidR="007A1416" w:rsidRPr="000D528D" w:rsidRDefault="007A1416" w:rsidP="001E6680">
            <w:pPr>
              <w:shd w:val="clear" w:color="auto" w:fill="FFFFFF" w:themeFill="background1"/>
              <w:spacing w:after="0" w:line="240" w:lineRule="auto"/>
              <w:jc w:val="both"/>
              <w:rPr>
                <w:rFonts w:cs="Arial"/>
                <w:sz w:val="22"/>
              </w:rPr>
            </w:pPr>
            <w:r w:rsidRPr="000D528D">
              <w:rPr>
                <w:rFonts w:cs="Arial"/>
                <w:sz w:val="22"/>
              </w:rPr>
              <w:t>oder</w:t>
            </w:r>
          </w:p>
          <w:p w14:paraId="4FEC5004" w14:textId="7ACF0A1B" w:rsidR="007A1416" w:rsidRPr="001F14CC" w:rsidRDefault="007A1416" w:rsidP="001E6680">
            <w:pPr>
              <w:shd w:val="clear" w:color="auto" w:fill="FFFFFF" w:themeFill="background1"/>
              <w:spacing w:after="0" w:line="240" w:lineRule="auto"/>
              <w:jc w:val="both"/>
              <w:rPr>
                <w:rFonts w:cs="Arial"/>
                <w:sz w:val="22"/>
              </w:rPr>
            </w:pPr>
            <w:r>
              <w:rPr>
                <w:rFonts w:cs="Arial"/>
                <w:sz w:val="22"/>
              </w:rPr>
              <w:t>Portfolio</w:t>
            </w:r>
          </w:p>
        </w:tc>
        <w:tc>
          <w:tcPr>
            <w:tcW w:w="811" w:type="dxa"/>
            <w:shd w:val="clear" w:color="auto" w:fill="FFFFFF" w:themeFill="background1"/>
          </w:tcPr>
          <w:p w14:paraId="37C6829E" w14:textId="73C3A52B" w:rsidR="004B1619" w:rsidRPr="001F14CC" w:rsidRDefault="007A1416" w:rsidP="001E6680">
            <w:pPr>
              <w:shd w:val="clear" w:color="auto" w:fill="FFFFFF" w:themeFill="background1"/>
              <w:spacing w:after="0" w:line="240" w:lineRule="auto"/>
              <w:jc w:val="both"/>
              <w:rPr>
                <w:rFonts w:cs="Arial"/>
                <w:sz w:val="22"/>
              </w:rPr>
            </w:pPr>
            <w:r>
              <w:rPr>
                <w:rFonts w:cs="Arial"/>
                <w:sz w:val="22"/>
              </w:rPr>
              <w:t>2</w:t>
            </w:r>
          </w:p>
        </w:tc>
        <w:tc>
          <w:tcPr>
            <w:tcW w:w="890" w:type="dxa"/>
            <w:shd w:val="clear" w:color="auto" w:fill="FFFFFF" w:themeFill="background1"/>
          </w:tcPr>
          <w:p w14:paraId="558DC715" w14:textId="2323D5CB" w:rsidR="004B1619" w:rsidRPr="001F14CC" w:rsidRDefault="007A1416" w:rsidP="001E6680">
            <w:pPr>
              <w:shd w:val="clear" w:color="auto" w:fill="FFFFFF" w:themeFill="background1"/>
              <w:spacing w:after="0" w:line="240" w:lineRule="auto"/>
              <w:jc w:val="both"/>
              <w:rPr>
                <w:rFonts w:cs="Arial"/>
                <w:sz w:val="22"/>
              </w:rPr>
            </w:pPr>
            <w:r>
              <w:rPr>
                <w:rFonts w:cs="Arial"/>
                <w:sz w:val="22"/>
              </w:rPr>
              <w:t>10</w:t>
            </w:r>
          </w:p>
        </w:tc>
      </w:tr>
      <w:tr w:rsidR="00CA7CC9" w:rsidRPr="001F14CC" w14:paraId="7C27BEE9" w14:textId="77777777" w:rsidTr="00902630">
        <w:tc>
          <w:tcPr>
            <w:tcW w:w="7513" w:type="dxa"/>
            <w:gridSpan w:val="3"/>
            <w:shd w:val="clear" w:color="auto" w:fill="FFFFFF" w:themeFill="background1"/>
          </w:tcPr>
          <w:p w14:paraId="54BFC804" w14:textId="695A9657" w:rsidR="00CA7CC9" w:rsidRPr="001F14CC" w:rsidRDefault="00CA7CC9" w:rsidP="001E6680">
            <w:pPr>
              <w:shd w:val="clear" w:color="auto" w:fill="FFFFFF" w:themeFill="background1"/>
              <w:spacing w:after="0" w:line="240" w:lineRule="auto"/>
              <w:jc w:val="both"/>
              <w:rPr>
                <w:rFonts w:cs="Arial"/>
                <w:b/>
                <w:sz w:val="22"/>
              </w:rPr>
            </w:pPr>
            <w:r w:rsidRPr="001F14CC">
              <w:rPr>
                <w:rFonts w:cs="Arial"/>
                <w:b/>
                <w:sz w:val="22"/>
              </w:rPr>
              <w:t xml:space="preserve">Insgesamt: </w:t>
            </w:r>
            <w:r w:rsidR="007A1416">
              <w:rPr>
                <w:rFonts w:cs="Arial"/>
                <w:b/>
                <w:sz w:val="22"/>
              </w:rPr>
              <w:t>fünf</w:t>
            </w:r>
            <w:r w:rsidRPr="001F14CC">
              <w:rPr>
                <w:rFonts w:cs="Arial"/>
                <w:b/>
                <w:sz w:val="22"/>
              </w:rPr>
              <w:t xml:space="preserve"> Module</w:t>
            </w:r>
          </w:p>
        </w:tc>
        <w:tc>
          <w:tcPr>
            <w:tcW w:w="811" w:type="dxa"/>
            <w:shd w:val="clear" w:color="auto" w:fill="FFFFFF" w:themeFill="background1"/>
          </w:tcPr>
          <w:p w14:paraId="5C69348B" w14:textId="5AD8ED0B" w:rsidR="00CA7CC9" w:rsidRPr="001F14CC" w:rsidRDefault="00CA7CC9" w:rsidP="001E6680">
            <w:pPr>
              <w:shd w:val="clear" w:color="auto" w:fill="FFFFFF" w:themeFill="background1"/>
              <w:spacing w:after="0" w:line="240" w:lineRule="auto"/>
              <w:jc w:val="both"/>
              <w:rPr>
                <w:rFonts w:cs="Arial"/>
                <w:b/>
                <w:sz w:val="22"/>
              </w:rPr>
            </w:pPr>
            <w:r w:rsidRPr="001F14CC">
              <w:rPr>
                <w:rFonts w:cs="Arial"/>
                <w:b/>
                <w:sz w:val="22"/>
              </w:rPr>
              <w:t>1</w:t>
            </w:r>
            <w:r w:rsidR="007A1416">
              <w:rPr>
                <w:rFonts w:cs="Arial"/>
                <w:b/>
                <w:sz w:val="22"/>
              </w:rPr>
              <w:t>1</w:t>
            </w:r>
          </w:p>
        </w:tc>
        <w:tc>
          <w:tcPr>
            <w:tcW w:w="890" w:type="dxa"/>
            <w:shd w:val="clear" w:color="auto" w:fill="FFFFFF" w:themeFill="background1"/>
          </w:tcPr>
          <w:p w14:paraId="4B119256" w14:textId="77777777" w:rsidR="00CA7CC9" w:rsidRPr="001F14CC" w:rsidRDefault="00CA7CC9" w:rsidP="001E6680">
            <w:pPr>
              <w:shd w:val="clear" w:color="auto" w:fill="FFFFFF" w:themeFill="background1"/>
              <w:spacing w:after="0" w:line="240" w:lineRule="auto"/>
              <w:jc w:val="both"/>
              <w:rPr>
                <w:rFonts w:cs="Arial"/>
                <w:b/>
                <w:sz w:val="22"/>
              </w:rPr>
            </w:pPr>
            <w:r w:rsidRPr="001F14CC">
              <w:rPr>
                <w:rFonts w:cs="Arial"/>
                <w:b/>
                <w:sz w:val="22"/>
              </w:rPr>
              <w:t>30</w:t>
            </w:r>
          </w:p>
        </w:tc>
      </w:tr>
    </w:tbl>
    <w:p w14:paraId="1BD3F066" w14:textId="77777777" w:rsidR="000832B0" w:rsidRPr="00C56876" w:rsidRDefault="000832B0" w:rsidP="001E6680">
      <w:pPr>
        <w:shd w:val="clear" w:color="auto" w:fill="FFFFFF" w:themeFill="background1"/>
        <w:spacing w:after="0" w:line="240" w:lineRule="auto"/>
        <w:jc w:val="both"/>
        <w:rPr>
          <w:rFonts w:cs="Arial"/>
          <w:sz w:val="22"/>
          <w:u w:val="single"/>
        </w:rPr>
      </w:pPr>
      <w:bookmarkStart w:id="0" w:name="_Hlk20755235"/>
    </w:p>
    <w:p w14:paraId="66EFA195" w14:textId="559D9B99" w:rsidR="007A1416" w:rsidRPr="00C56876" w:rsidRDefault="004F6D91" w:rsidP="004F6D91">
      <w:pPr>
        <w:pStyle w:val="Listenabsatz"/>
        <w:numPr>
          <w:ilvl w:val="0"/>
          <w:numId w:val="33"/>
        </w:numPr>
        <w:spacing w:after="120"/>
        <w:ind w:right="-142"/>
        <w:rPr>
          <w:rFonts w:ascii="Arial" w:hAnsi="Arial" w:cs="Arial"/>
          <w:sz w:val="22"/>
          <w:u w:val="single"/>
        </w:rPr>
      </w:pPr>
      <w:r>
        <w:rPr>
          <w:rFonts w:ascii="Arial" w:hAnsi="Arial" w:cs="Arial"/>
          <w:sz w:val="22"/>
          <w:u w:val="single"/>
        </w:rPr>
        <w:t>Angloamerikanischer Kulturraum:</w:t>
      </w:r>
      <w:r w:rsidR="008A456E">
        <w:rPr>
          <w:rFonts w:ascii="Arial" w:hAnsi="Arial" w:cs="Arial"/>
          <w:sz w:val="22"/>
          <w:u w:val="single"/>
        </w:rPr>
        <w:t xml:space="preserve"> </w:t>
      </w:r>
      <w:r w:rsidR="00645A4E" w:rsidRPr="00C56876">
        <w:rPr>
          <w:rFonts w:ascii="Arial" w:hAnsi="Arial" w:cs="Arial"/>
          <w:sz w:val="22"/>
          <w:u w:val="single"/>
        </w:rPr>
        <w:t>S</w:t>
      </w:r>
      <w:r w:rsidR="00BA5CD2" w:rsidRPr="00C56876">
        <w:rPr>
          <w:rFonts w:ascii="Arial" w:hAnsi="Arial" w:cs="Arial"/>
          <w:sz w:val="22"/>
          <w:u w:val="single"/>
        </w:rPr>
        <w:t>chwe</w:t>
      </w:r>
      <w:r w:rsidR="00236305" w:rsidRPr="00C56876">
        <w:rPr>
          <w:rFonts w:ascii="Arial" w:hAnsi="Arial" w:cs="Arial"/>
          <w:sz w:val="22"/>
          <w:u w:val="single"/>
        </w:rPr>
        <w:t>r</w:t>
      </w:r>
      <w:r w:rsidR="00BA5CD2" w:rsidRPr="00C56876">
        <w:rPr>
          <w:rFonts w:ascii="Arial" w:hAnsi="Arial" w:cs="Arial"/>
          <w:sz w:val="22"/>
          <w:u w:val="single"/>
        </w:rPr>
        <w:t xml:space="preserve">punktmodulgruppe </w:t>
      </w:r>
      <w:r w:rsidR="00AA4C9E" w:rsidRPr="00C56876">
        <w:rPr>
          <w:rFonts w:ascii="Arial" w:hAnsi="Arial" w:cs="Arial"/>
          <w:sz w:val="22"/>
          <w:u w:val="single"/>
        </w:rPr>
        <w:t>„</w:t>
      </w:r>
      <w:r w:rsidR="00BA5CD2" w:rsidRPr="00C56876">
        <w:rPr>
          <w:rFonts w:ascii="Arial" w:hAnsi="Arial" w:cs="Arial"/>
          <w:sz w:val="22"/>
          <w:u w:val="single"/>
        </w:rPr>
        <w:t>A</w:t>
      </w:r>
      <w:r w:rsidR="007A1416" w:rsidRPr="00C56876">
        <w:rPr>
          <w:rFonts w:ascii="Arial" w:hAnsi="Arial" w:cs="Arial"/>
          <w:sz w:val="22"/>
          <w:u w:val="single"/>
        </w:rPr>
        <w:t>ngloamerikanische Kultur- und Sprachwissenschaft</w:t>
      </w:r>
      <w:r w:rsidR="00AA4C9E" w:rsidRPr="00C56876">
        <w:rPr>
          <w:rFonts w:ascii="Arial" w:hAnsi="Arial" w:cs="Arial"/>
          <w:sz w:val="22"/>
          <w:u w:val="single"/>
        </w:rPr>
        <w:t>“</w:t>
      </w:r>
    </w:p>
    <w:p w14:paraId="2FCA5E98" w14:textId="609623EC" w:rsidR="00DB69BC" w:rsidRPr="001F14CC" w:rsidRDefault="00974E8D" w:rsidP="00DB69BC">
      <w:pPr>
        <w:spacing w:after="120" w:line="240" w:lineRule="auto"/>
        <w:ind w:right="-142"/>
        <w:jc w:val="both"/>
        <w:rPr>
          <w:rFonts w:cs="Arial"/>
          <w:sz w:val="22"/>
        </w:rPr>
      </w:pPr>
      <w:r w:rsidRPr="003C7BB5">
        <w:rPr>
          <w:rFonts w:cs="Arial"/>
          <w:sz w:val="22"/>
          <w:vertAlign w:val="superscript"/>
        </w:rPr>
        <w:t>1</w:t>
      </w:r>
      <w:r>
        <w:rPr>
          <w:rFonts w:cs="Arial"/>
          <w:sz w:val="22"/>
        </w:rPr>
        <w:t xml:space="preserve">Es sind von allen Studierenden fünf Module zu absolvieren. </w:t>
      </w:r>
      <w:r w:rsidRPr="003C7BB5">
        <w:rPr>
          <w:rFonts w:cs="Arial"/>
          <w:sz w:val="22"/>
          <w:vertAlign w:val="superscript"/>
        </w:rPr>
        <w:t>2</w:t>
      </w:r>
      <w:r>
        <w:rPr>
          <w:rFonts w:cs="Arial"/>
          <w:sz w:val="22"/>
        </w:rPr>
        <w:t xml:space="preserve">Die Module „Einführung in die Kulturwissenschaft: Großbritannien und USA“ sowie „Einführung in Grundbegriffe und Methoden der Linguistik“ sind hierbei verpflichtend. </w:t>
      </w:r>
      <w:r w:rsidR="005724AC">
        <w:rPr>
          <w:rFonts w:cs="Arial"/>
          <w:sz w:val="22"/>
          <w:vertAlign w:val="superscript"/>
        </w:rPr>
        <w:t>3</w:t>
      </w:r>
      <w:r>
        <w:rPr>
          <w:rFonts w:cs="Arial"/>
          <w:sz w:val="22"/>
        </w:rPr>
        <w:t>E</w:t>
      </w:r>
      <w:r w:rsidR="00F32E73">
        <w:rPr>
          <w:rFonts w:cs="Arial"/>
          <w:sz w:val="22"/>
        </w:rPr>
        <w:t>s</w:t>
      </w:r>
      <w:r w:rsidR="00832B74">
        <w:rPr>
          <w:rFonts w:cs="Arial"/>
          <w:sz w:val="22"/>
        </w:rPr>
        <w:t xml:space="preserve"> </w:t>
      </w:r>
      <w:r w:rsidR="00DB69BC">
        <w:rPr>
          <w:rFonts w:cs="Arial"/>
          <w:sz w:val="22"/>
        </w:rPr>
        <w:t>kann nur ein Hauptseminar eingebracht werden.</w:t>
      </w:r>
      <w:r>
        <w:rPr>
          <w:rFonts w:cs="Arial"/>
          <w:sz w:val="22"/>
        </w:rPr>
        <w:t xml:space="preserve">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5071"/>
        <w:gridCol w:w="1454"/>
        <w:gridCol w:w="809"/>
        <w:gridCol w:w="889"/>
      </w:tblGrid>
      <w:tr w:rsidR="007A1416" w:rsidRPr="001F14CC" w14:paraId="03D6A6DF" w14:textId="77777777" w:rsidTr="00902630">
        <w:tc>
          <w:tcPr>
            <w:tcW w:w="991" w:type="dxa"/>
            <w:shd w:val="clear" w:color="auto" w:fill="FFFFFF" w:themeFill="background1"/>
          </w:tcPr>
          <w:p w14:paraId="1216C9FE" w14:textId="77777777" w:rsidR="007A1416" w:rsidRPr="001F14CC" w:rsidRDefault="007A1416" w:rsidP="007416ED">
            <w:pPr>
              <w:shd w:val="clear" w:color="auto" w:fill="FFFFFF" w:themeFill="background1"/>
              <w:spacing w:after="0" w:line="240" w:lineRule="auto"/>
              <w:jc w:val="both"/>
              <w:rPr>
                <w:rFonts w:cs="Arial"/>
                <w:b/>
                <w:sz w:val="22"/>
              </w:rPr>
            </w:pPr>
            <w:r w:rsidRPr="001F14CC">
              <w:rPr>
                <w:rFonts w:cs="Arial"/>
                <w:b/>
                <w:sz w:val="22"/>
              </w:rPr>
              <w:t>Lehr-form</w:t>
            </w:r>
          </w:p>
        </w:tc>
        <w:tc>
          <w:tcPr>
            <w:tcW w:w="5071" w:type="dxa"/>
            <w:shd w:val="clear" w:color="auto" w:fill="FFFFFF" w:themeFill="background1"/>
          </w:tcPr>
          <w:p w14:paraId="0F4FC83A" w14:textId="77777777" w:rsidR="007A1416" w:rsidRPr="001F14CC" w:rsidRDefault="007A1416" w:rsidP="007416ED">
            <w:pPr>
              <w:shd w:val="clear" w:color="auto" w:fill="FFFFFF" w:themeFill="background1"/>
              <w:spacing w:after="0" w:line="240" w:lineRule="auto"/>
              <w:jc w:val="both"/>
              <w:rPr>
                <w:rFonts w:cs="Arial"/>
                <w:b/>
                <w:sz w:val="22"/>
              </w:rPr>
            </w:pPr>
            <w:r w:rsidRPr="001F14CC">
              <w:rPr>
                <w:rFonts w:cs="Arial"/>
                <w:b/>
                <w:sz w:val="22"/>
              </w:rPr>
              <w:t>Modulbezeichnung</w:t>
            </w:r>
          </w:p>
        </w:tc>
        <w:tc>
          <w:tcPr>
            <w:tcW w:w="1454" w:type="dxa"/>
            <w:shd w:val="clear" w:color="auto" w:fill="FFFFFF" w:themeFill="background1"/>
          </w:tcPr>
          <w:p w14:paraId="02C12055" w14:textId="77777777" w:rsidR="007A1416" w:rsidRPr="001F14CC" w:rsidRDefault="007A1416" w:rsidP="007416ED">
            <w:pPr>
              <w:shd w:val="clear" w:color="auto" w:fill="FFFFFF" w:themeFill="background1"/>
              <w:spacing w:after="0" w:line="240" w:lineRule="auto"/>
              <w:jc w:val="both"/>
              <w:rPr>
                <w:rFonts w:cs="Arial"/>
                <w:b/>
                <w:sz w:val="22"/>
              </w:rPr>
            </w:pPr>
            <w:r w:rsidRPr="001F14CC">
              <w:rPr>
                <w:rFonts w:cs="Arial"/>
                <w:b/>
                <w:sz w:val="22"/>
              </w:rPr>
              <w:t>Prüfung</w:t>
            </w:r>
            <w:r>
              <w:rPr>
                <w:rFonts w:cs="Arial"/>
                <w:b/>
                <w:sz w:val="22"/>
              </w:rPr>
              <w:t>s-form</w:t>
            </w:r>
          </w:p>
        </w:tc>
        <w:tc>
          <w:tcPr>
            <w:tcW w:w="809" w:type="dxa"/>
            <w:shd w:val="clear" w:color="auto" w:fill="FFFFFF" w:themeFill="background1"/>
          </w:tcPr>
          <w:p w14:paraId="46020664" w14:textId="77777777" w:rsidR="007A1416" w:rsidRPr="001F14CC" w:rsidRDefault="007A1416" w:rsidP="007416ED">
            <w:pPr>
              <w:shd w:val="clear" w:color="auto" w:fill="FFFFFF" w:themeFill="background1"/>
              <w:spacing w:after="0" w:line="240" w:lineRule="auto"/>
              <w:jc w:val="both"/>
              <w:rPr>
                <w:rFonts w:cs="Arial"/>
                <w:b/>
                <w:sz w:val="22"/>
              </w:rPr>
            </w:pPr>
            <w:r w:rsidRPr="001F14CC">
              <w:rPr>
                <w:rFonts w:cs="Arial"/>
                <w:b/>
                <w:sz w:val="22"/>
              </w:rPr>
              <w:t>SWS</w:t>
            </w:r>
          </w:p>
        </w:tc>
        <w:tc>
          <w:tcPr>
            <w:tcW w:w="889" w:type="dxa"/>
            <w:shd w:val="clear" w:color="auto" w:fill="FFFFFF" w:themeFill="background1"/>
          </w:tcPr>
          <w:p w14:paraId="56BBF5EF" w14:textId="77777777" w:rsidR="007A1416" w:rsidRPr="001F14CC" w:rsidRDefault="007A1416" w:rsidP="007416ED">
            <w:pPr>
              <w:shd w:val="clear" w:color="auto" w:fill="FFFFFF" w:themeFill="background1"/>
              <w:spacing w:after="0" w:line="240" w:lineRule="auto"/>
              <w:jc w:val="both"/>
              <w:rPr>
                <w:rFonts w:cs="Arial"/>
                <w:b/>
                <w:sz w:val="22"/>
              </w:rPr>
            </w:pPr>
            <w:r w:rsidRPr="001F14CC">
              <w:rPr>
                <w:rFonts w:cs="Arial"/>
                <w:b/>
                <w:sz w:val="22"/>
              </w:rPr>
              <w:t>ECTS-</w:t>
            </w:r>
            <w:r w:rsidRPr="001F14CC">
              <w:rPr>
                <w:rFonts w:cs="Arial"/>
                <w:b/>
                <w:sz w:val="22"/>
              </w:rPr>
              <w:br/>
              <w:t>LP</w:t>
            </w:r>
          </w:p>
        </w:tc>
      </w:tr>
      <w:tr w:rsidR="007A1416" w:rsidRPr="001F14CC" w14:paraId="5965E1F6" w14:textId="77777777" w:rsidTr="00902630">
        <w:tc>
          <w:tcPr>
            <w:tcW w:w="991" w:type="dxa"/>
            <w:shd w:val="clear" w:color="auto" w:fill="FFFFFF" w:themeFill="background1"/>
          </w:tcPr>
          <w:p w14:paraId="5CCC72B4" w14:textId="0A23F559" w:rsidR="007A1416" w:rsidRPr="001F14CC" w:rsidRDefault="007A1416" w:rsidP="007416ED">
            <w:pPr>
              <w:shd w:val="clear" w:color="auto" w:fill="FFFFFF" w:themeFill="background1"/>
              <w:spacing w:after="0" w:line="240" w:lineRule="auto"/>
              <w:rPr>
                <w:rFonts w:cs="Arial"/>
                <w:sz w:val="22"/>
              </w:rPr>
            </w:pPr>
            <w:r>
              <w:rPr>
                <w:rFonts w:cs="Arial"/>
                <w:sz w:val="22"/>
              </w:rPr>
              <w:t>GK+</w:t>
            </w:r>
            <w:r>
              <w:rPr>
                <w:rFonts w:cs="Arial"/>
                <w:sz w:val="22"/>
              </w:rPr>
              <w:br/>
              <w:t>WÜ</w:t>
            </w:r>
          </w:p>
        </w:tc>
        <w:tc>
          <w:tcPr>
            <w:tcW w:w="5071" w:type="dxa"/>
            <w:shd w:val="clear" w:color="auto" w:fill="FFFFFF" w:themeFill="background1"/>
          </w:tcPr>
          <w:p w14:paraId="2A595E59" w14:textId="5E80F873" w:rsidR="007A1416" w:rsidRPr="001F14CC" w:rsidRDefault="007A1416" w:rsidP="007416ED">
            <w:pPr>
              <w:shd w:val="clear" w:color="auto" w:fill="FFFFFF" w:themeFill="background1"/>
              <w:spacing w:after="0" w:line="240" w:lineRule="auto"/>
              <w:rPr>
                <w:rFonts w:cs="Arial"/>
                <w:sz w:val="22"/>
              </w:rPr>
            </w:pPr>
            <w:r>
              <w:rPr>
                <w:rFonts w:cs="Arial"/>
                <w:sz w:val="22"/>
              </w:rPr>
              <w:t>Einführung in die Kulturwissenschaft: Großbritannien und USA</w:t>
            </w:r>
          </w:p>
        </w:tc>
        <w:tc>
          <w:tcPr>
            <w:tcW w:w="1454" w:type="dxa"/>
            <w:shd w:val="clear" w:color="auto" w:fill="FFFFFF" w:themeFill="background1"/>
          </w:tcPr>
          <w:p w14:paraId="418558F2" w14:textId="77777777" w:rsidR="007A1416" w:rsidRPr="001F14CC" w:rsidRDefault="007A1416" w:rsidP="007416ED">
            <w:pPr>
              <w:shd w:val="clear" w:color="auto" w:fill="FFFFFF" w:themeFill="background1"/>
              <w:spacing w:after="0" w:line="240" w:lineRule="auto"/>
              <w:jc w:val="both"/>
              <w:rPr>
                <w:rFonts w:cs="Arial"/>
                <w:sz w:val="22"/>
              </w:rPr>
            </w:pPr>
            <w:r>
              <w:rPr>
                <w:rFonts w:cs="Arial"/>
                <w:sz w:val="22"/>
              </w:rPr>
              <w:t>Klausur</w:t>
            </w:r>
          </w:p>
        </w:tc>
        <w:tc>
          <w:tcPr>
            <w:tcW w:w="809" w:type="dxa"/>
            <w:shd w:val="clear" w:color="auto" w:fill="FFFFFF" w:themeFill="background1"/>
          </w:tcPr>
          <w:p w14:paraId="33B202DF" w14:textId="77777777" w:rsidR="007A1416" w:rsidRPr="001F14CC" w:rsidRDefault="007A1416" w:rsidP="007416ED">
            <w:pPr>
              <w:shd w:val="clear" w:color="auto" w:fill="FFFFFF" w:themeFill="background1"/>
              <w:spacing w:after="0" w:line="240" w:lineRule="auto"/>
              <w:jc w:val="both"/>
              <w:rPr>
                <w:rFonts w:cs="Arial"/>
                <w:sz w:val="22"/>
              </w:rPr>
            </w:pPr>
            <w:r>
              <w:rPr>
                <w:rFonts w:cs="Arial"/>
                <w:sz w:val="22"/>
              </w:rPr>
              <w:t>3</w:t>
            </w:r>
          </w:p>
        </w:tc>
        <w:tc>
          <w:tcPr>
            <w:tcW w:w="889" w:type="dxa"/>
            <w:shd w:val="clear" w:color="auto" w:fill="FFFFFF" w:themeFill="background1"/>
          </w:tcPr>
          <w:p w14:paraId="4F24FF60" w14:textId="77777777" w:rsidR="007A1416" w:rsidRPr="001F14CC" w:rsidRDefault="007A1416" w:rsidP="007416ED">
            <w:pPr>
              <w:shd w:val="clear" w:color="auto" w:fill="FFFFFF" w:themeFill="background1"/>
              <w:spacing w:after="0" w:line="240" w:lineRule="auto"/>
              <w:jc w:val="both"/>
              <w:rPr>
                <w:rFonts w:cs="Arial"/>
                <w:sz w:val="22"/>
              </w:rPr>
            </w:pPr>
            <w:r>
              <w:rPr>
                <w:rFonts w:cs="Arial"/>
                <w:sz w:val="22"/>
              </w:rPr>
              <w:t>5</w:t>
            </w:r>
          </w:p>
        </w:tc>
      </w:tr>
      <w:tr w:rsidR="00236305" w:rsidRPr="001F14CC" w14:paraId="10F51E71" w14:textId="77777777" w:rsidTr="00902630">
        <w:tc>
          <w:tcPr>
            <w:tcW w:w="991" w:type="dxa"/>
            <w:shd w:val="clear" w:color="auto" w:fill="FFFFFF" w:themeFill="background1"/>
          </w:tcPr>
          <w:p w14:paraId="2989E5D7" w14:textId="77777777" w:rsidR="00236305" w:rsidRPr="001F14CC" w:rsidRDefault="00236305" w:rsidP="007416ED">
            <w:pPr>
              <w:shd w:val="clear" w:color="auto" w:fill="FFFFFF" w:themeFill="background1"/>
              <w:spacing w:after="0" w:line="240" w:lineRule="auto"/>
              <w:rPr>
                <w:rFonts w:cs="Arial"/>
                <w:sz w:val="22"/>
              </w:rPr>
            </w:pPr>
            <w:r>
              <w:rPr>
                <w:rFonts w:cs="Arial"/>
                <w:sz w:val="22"/>
              </w:rPr>
              <w:t>GK</w:t>
            </w:r>
          </w:p>
        </w:tc>
        <w:tc>
          <w:tcPr>
            <w:tcW w:w="5071" w:type="dxa"/>
            <w:shd w:val="clear" w:color="auto" w:fill="FFFFFF" w:themeFill="background1"/>
          </w:tcPr>
          <w:p w14:paraId="2A432FB1" w14:textId="77777777" w:rsidR="00236305" w:rsidRPr="001F14CC" w:rsidRDefault="00236305" w:rsidP="007416ED">
            <w:pPr>
              <w:shd w:val="clear" w:color="auto" w:fill="FFFFFF" w:themeFill="background1"/>
              <w:spacing w:after="0" w:line="240" w:lineRule="auto"/>
              <w:rPr>
                <w:rFonts w:cs="Arial"/>
                <w:sz w:val="22"/>
              </w:rPr>
            </w:pPr>
            <w:r>
              <w:rPr>
                <w:rFonts w:cs="Arial"/>
                <w:sz w:val="22"/>
              </w:rPr>
              <w:t>Einführung in Grundbegriffe und Methoden der Linguistik</w:t>
            </w:r>
          </w:p>
        </w:tc>
        <w:tc>
          <w:tcPr>
            <w:tcW w:w="1454" w:type="dxa"/>
            <w:shd w:val="clear" w:color="auto" w:fill="FFFFFF" w:themeFill="background1"/>
          </w:tcPr>
          <w:p w14:paraId="6E8950D2" w14:textId="77777777" w:rsidR="00236305" w:rsidRPr="001F14CC" w:rsidRDefault="00236305" w:rsidP="007416ED">
            <w:pPr>
              <w:shd w:val="clear" w:color="auto" w:fill="FFFFFF" w:themeFill="background1"/>
              <w:spacing w:after="0" w:line="240" w:lineRule="auto"/>
              <w:jc w:val="both"/>
              <w:rPr>
                <w:rFonts w:cs="Arial"/>
                <w:sz w:val="22"/>
              </w:rPr>
            </w:pPr>
            <w:r>
              <w:rPr>
                <w:rFonts w:cs="Arial"/>
                <w:sz w:val="22"/>
              </w:rPr>
              <w:t>Klausur</w:t>
            </w:r>
          </w:p>
        </w:tc>
        <w:tc>
          <w:tcPr>
            <w:tcW w:w="809" w:type="dxa"/>
            <w:shd w:val="clear" w:color="auto" w:fill="FFFFFF" w:themeFill="background1"/>
          </w:tcPr>
          <w:p w14:paraId="24EE78FC" w14:textId="77777777" w:rsidR="00236305" w:rsidRPr="001F14CC" w:rsidRDefault="00236305" w:rsidP="007416ED">
            <w:pPr>
              <w:shd w:val="clear" w:color="auto" w:fill="FFFFFF" w:themeFill="background1"/>
              <w:spacing w:after="0" w:line="240" w:lineRule="auto"/>
              <w:jc w:val="both"/>
              <w:rPr>
                <w:rFonts w:cs="Arial"/>
                <w:sz w:val="22"/>
              </w:rPr>
            </w:pPr>
            <w:r>
              <w:rPr>
                <w:rFonts w:cs="Arial"/>
                <w:sz w:val="22"/>
              </w:rPr>
              <w:t>2</w:t>
            </w:r>
          </w:p>
        </w:tc>
        <w:tc>
          <w:tcPr>
            <w:tcW w:w="889" w:type="dxa"/>
            <w:shd w:val="clear" w:color="auto" w:fill="FFFFFF" w:themeFill="background1"/>
          </w:tcPr>
          <w:p w14:paraId="6BA41637" w14:textId="77777777" w:rsidR="00236305" w:rsidRPr="001F14CC" w:rsidRDefault="00236305" w:rsidP="007416ED">
            <w:pPr>
              <w:shd w:val="clear" w:color="auto" w:fill="FFFFFF" w:themeFill="background1"/>
              <w:spacing w:after="0" w:line="240" w:lineRule="auto"/>
              <w:jc w:val="both"/>
              <w:rPr>
                <w:rFonts w:cs="Arial"/>
                <w:sz w:val="22"/>
              </w:rPr>
            </w:pPr>
            <w:r>
              <w:rPr>
                <w:rFonts w:cs="Arial"/>
                <w:sz w:val="22"/>
              </w:rPr>
              <w:t>5</w:t>
            </w:r>
          </w:p>
        </w:tc>
      </w:tr>
      <w:tr w:rsidR="00974E8D" w:rsidRPr="001F14CC" w14:paraId="0BE135FA" w14:textId="77777777" w:rsidTr="00902630">
        <w:tc>
          <w:tcPr>
            <w:tcW w:w="991" w:type="dxa"/>
            <w:shd w:val="clear" w:color="auto" w:fill="FFFFFF" w:themeFill="background1"/>
          </w:tcPr>
          <w:p w14:paraId="2B6AC4E2" w14:textId="77777777" w:rsidR="00974E8D" w:rsidRPr="001F14CC" w:rsidRDefault="00974E8D" w:rsidP="00405D5A">
            <w:pPr>
              <w:shd w:val="clear" w:color="auto" w:fill="FFFFFF" w:themeFill="background1"/>
              <w:spacing w:after="0" w:line="240" w:lineRule="auto"/>
              <w:rPr>
                <w:rFonts w:cs="Arial"/>
                <w:sz w:val="22"/>
              </w:rPr>
            </w:pPr>
            <w:r>
              <w:rPr>
                <w:rFonts w:cs="Arial"/>
                <w:sz w:val="22"/>
              </w:rPr>
              <w:t>V/PS/</w:t>
            </w:r>
            <w:r>
              <w:rPr>
                <w:rFonts w:cs="Arial"/>
                <w:sz w:val="22"/>
              </w:rPr>
              <w:br/>
              <w:t>WÜ</w:t>
            </w:r>
          </w:p>
        </w:tc>
        <w:tc>
          <w:tcPr>
            <w:tcW w:w="5071" w:type="dxa"/>
            <w:shd w:val="clear" w:color="auto" w:fill="FFFFFF" w:themeFill="background1"/>
          </w:tcPr>
          <w:p w14:paraId="3A0FDDA1" w14:textId="77777777" w:rsidR="00974E8D" w:rsidRPr="001F14CC" w:rsidRDefault="00974E8D" w:rsidP="00405D5A">
            <w:pPr>
              <w:shd w:val="clear" w:color="auto" w:fill="FFFFFF" w:themeFill="background1"/>
              <w:spacing w:after="0" w:line="240" w:lineRule="auto"/>
              <w:rPr>
                <w:rFonts w:cs="Arial"/>
                <w:sz w:val="22"/>
              </w:rPr>
            </w:pPr>
            <w:r>
              <w:rPr>
                <w:rFonts w:cs="Arial"/>
                <w:sz w:val="22"/>
              </w:rPr>
              <w:t>Englische Sprache und Kultur</w:t>
            </w:r>
          </w:p>
        </w:tc>
        <w:tc>
          <w:tcPr>
            <w:tcW w:w="1454" w:type="dxa"/>
            <w:shd w:val="clear" w:color="auto" w:fill="FFFFFF" w:themeFill="background1"/>
          </w:tcPr>
          <w:p w14:paraId="0DB646ED" w14:textId="77777777" w:rsidR="00974E8D" w:rsidRPr="001F14CC" w:rsidRDefault="00974E8D" w:rsidP="00405D5A">
            <w:pPr>
              <w:shd w:val="clear" w:color="auto" w:fill="FFFFFF" w:themeFill="background1"/>
              <w:spacing w:after="0" w:line="240" w:lineRule="auto"/>
              <w:jc w:val="both"/>
              <w:rPr>
                <w:rFonts w:cs="Arial"/>
                <w:sz w:val="22"/>
              </w:rPr>
            </w:pPr>
            <w:r>
              <w:rPr>
                <w:rFonts w:cs="Arial"/>
                <w:sz w:val="22"/>
              </w:rPr>
              <w:t>Klausur</w:t>
            </w:r>
          </w:p>
        </w:tc>
        <w:tc>
          <w:tcPr>
            <w:tcW w:w="809" w:type="dxa"/>
            <w:shd w:val="clear" w:color="auto" w:fill="FFFFFF" w:themeFill="background1"/>
          </w:tcPr>
          <w:p w14:paraId="24CBB8FB" w14:textId="77777777" w:rsidR="00974E8D" w:rsidRPr="001F14CC" w:rsidRDefault="00974E8D" w:rsidP="00405D5A">
            <w:pPr>
              <w:shd w:val="clear" w:color="auto" w:fill="FFFFFF" w:themeFill="background1"/>
              <w:spacing w:after="0" w:line="240" w:lineRule="auto"/>
              <w:jc w:val="both"/>
              <w:rPr>
                <w:rFonts w:cs="Arial"/>
                <w:sz w:val="22"/>
              </w:rPr>
            </w:pPr>
            <w:r>
              <w:rPr>
                <w:rFonts w:cs="Arial"/>
                <w:sz w:val="22"/>
              </w:rPr>
              <w:t>2</w:t>
            </w:r>
          </w:p>
        </w:tc>
        <w:tc>
          <w:tcPr>
            <w:tcW w:w="889" w:type="dxa"/>
            <w:shd w:val="clear" w:color="auto" w:fill="FFFFFF" w:themeFill="background1"/>
          </w:tcPr>
          <w:p w14:paraId="36844894" w14:textId="77777777" w:rsidR="00974E8D" w:rsidRPr="001F14CC" w:rsidRDefault="00974E8D" w:rsidP="00405D5A">
            <w:pPr>
              <w:shd w:val="clear" w:color="auto" w:fill="FFFFFF" w:themeFill="background1"/>
              <w:spacing w:after="0" w:line="240" w:lineRule="auto"/>
              <w:jc w:val="both"/>
              <w:rPr>
                <w:rFonts w:cs="Arial"/>
                <w:sz w:val="22"/>
              </w:rPr>
            </w:pPr>
            <w:r>
              <w:rPr>
                <w:rFonts w:cs="Arial"/>
                <w:sz w:val="22"/>
              </w:rPr>
              <w:t>5</w:t>
            </w:r>
          </w:p>
        </w:tc>
      </w:tr>
      <w:tr w:rsidR="007A1416" w:rsidRPr="001F14CC" w14:paraId="270C15C1" w14:textId="77777777" w:rsidTr="00902630">
        <w:tc>
          <w:tcPr>
            <w:tcW w:w="991" w:type="dxa"/>
            <w:shd w:val="clear" w:color="auto" w:fill="FFFFFF" w:themeFill="background1"/>
          </w:tcPr>
          <w:p w14:paraId="349A7D46" w14:textId="77777777" w:rsidR="007A1416" w:rsidRPr="001F14CC" w:rsidRDefault="007A1416" w:rsidP="007416ED">
            <w:pPr>
              <w:shd w:val="clear" w:color="auto" w:fill="FFFFFF" w:themeFill="background1"/>
              <w:spacing w:after="0" w:line="240" w:lineRule="auto"/>
              <w:rPr>
                <w:rFonts w:cs="Arial"/>
                <w:sz w:val="22"/>
              </w:rPr>
            </w:pPr>
            <w:r>
              <w:rPr>
                <w:rFonts w:cs="Arial"/>
                <w:sz w:val="22"/>
              </w:rPr>
              <w:t>PS/WÜ</w:t>
            </w:r>
          </w:p>
        </w:tc>
        <w:tc>
          <w:tcPr>
            <w:tcW w:w="5071" w:type="dxa"/>
            <w:shd w:val="clear" w:color="auto" w:fill="FFFFFF" w:themeFill="background1"/>
          </w:tcPr>
          <w:p w14:paraId="25C4B747" w14:textId="611A3A95" w:rsidR="007A1416" w:rsidRPr="001F14CC" w:rsidRDefault="007A1416" w:rsidP="007416ED">
            <w:pPr>
              <w:shd w:val="clear" w:color="auto" w:fill="FFFFFF" w:themeFill="background1"/>
              <w:spacing w:after="0" w:line="240" w:lineRule="auto"/>
              <w:rPr>
                <w:rFonts w:cs="Arial"/>
                <w:sz w:val="22"/>
              </w:rPr>
            </w:pPr>
            <w:r>
              <w:rPr>
                <w:rFonts w:cs="Arial"/>
                <w:sz w:val="22"/>
              </w:rPr>
              <w:t xml:space="preserve">Englische oder </w:t>
            </w:r>
            <w:r w:rsidR="00336950">
              <w:rPr>
                <w:rFonts w:cs="Arial"/>
                <w:sz w:val="22"/>
              </w:rPr>
              <w:t>a</w:t>
            </w:r>
            <w:r>
              <w:rPr>
                <w:rFonts w:cs="Arial"/>
                <w:sz w:val="22"/>
              </w:rPr>
              <w:t>merikanische Kulturwissenschaft</w:t>
            </w:r>
          </w:p>
        </w:tc>
        <w:tc>
          <w:tcPr>
            <w:tcW w:w="1454" w:type="dxa"/>
            <w:shd w:val="clear" w:color="auto" w:fill="FFFFFF" w:themeFill="background1"/>
          </w:tcPr>
          <w:p w14:paraId="06B7F843" w14:textId="61893023" w:rsidR="007A1416" w:rsidRPr="001F14CC" w:rsidRDefault="007A1416" w:rsidP="007416ED">
            <w:pPr>
              <w:shd w:val="clear" w:color="auto" w:fill="FFFFFF" w:themeFill="background1"/>
              <w:spacing w:after="0" w:line="240" w:lineRule="auto"/>
              <w:jc w:val="both"/>
              <w:rPr>
                <w:rFonts w:cs="Arial"/>
                <w:sz w:val="22"/>
              </w:rPr>
            </w:pPr>
            <w:r>
              <w:rPr>
                <w:rFonts w:cs="Arial"/>
                <w:sz w:val="22"/>
              </w:rPr>
              <w:t>Hausarbeit</w:t>
            </w:r>
            <w:r>
              <w:rPr>
                <w:rFonts w:cs="Arial"/>
                <w:sz w:val="22"/>
              </w:rPr>
              <w:br/>
            </w:r>
            <w:r w:rsidRPr="000D528D">
              <w:rPr>
                <w:rFonts w:cs="Arial"/>
                <w:sz w:val="22"/>
              </w:rPr>
              <w:t>oder</w:t>
            </w:r>
            <w:r>
              <w:rPr>
                <w:rFonts w:cs="Arial"/>
                <w:sz w:val="22"/>
              </w:rPr>
              <w:br/>
              <w:t>Klausur</w:t>
            </w:r>
            <w:r>
              <w:rPr>
                <w:rFonts w:cs="Arial"/>
                <w:sz w:val="22"/>
              </w:rPr>
              <w:br/>
            </w:r>
            <w:r w:rsidRPr="000D528D">
              <w:rPr>
                <w:rFonts w:cs="Arial"/>
                <w:sz w:val="22"/>
              </w:rPr>
              <w:t>oder</w:t>
            </w:r>
            <w:r>
              <w:rPr>
                <w:rFonts w:cs="Arial"/>
                <w:sz w:val="22"/>
              </w:rPr>
              <w:br/>
              <w:t>mündliche Prüfung</w:t>
            </w:r>
            <w:r w:rsidR="001008AD">
              <w:rPr>
                <w:rFonts w:cs="Arial"/>
                <w:sz w:val="22"/>
              </w:rPr>
              <w:br/>
              <w:t>oder</w:t>
            </w:r>
            <w:r w:rsidR="001008AD">
              <w:rPr>
                <w:rFonts w:cs="Arial"/>
                <w:sz w:val="22"/>
              </w:rPr>
              <w:br/>
              <w:t>Portfolio</w:t>
            </w:r>
          </w:p>
        </w:tc>
        <w:tc>
          <w:tcPr>
            <w:tcW w:w="809" w:type="dxa"/>
            <w:shd w:val="clear" w:color="auto" w:fill="FFFFFF" w:themeFill="background1"/>
          </w:tcPr>
          <w:p w14:paraId="5ABBD12B" w14:textId="77777777" w:rsidR="007A1416" w:rsidRPr="001F14CC" w:rsidRDefault="007A1416" w:rsidP="007416ED">
            <w:pPr>
              <w:shd w:val="clear" w:color="auto" w:fill="FFFFFF" w:themeFill="background1"/>
              <w:spacing w:after="0" w:line="240" w:lineRule="auto"/>
              <w:jc w:val="both"/>
              <w:rPr>
                <w:rFonts w:cs="Arial"/>
                <w:sz w:val="22"/>
              </w:rPr>
            </w:pPr>
            <w:r>
              <w:rPr>
                <w:rFonts w:cs="Arial"/>
                <w:sz w:val="22"/>
              </w:rPr>
              <w:t>2</w:t>
            </w:r>
          </w:p>
        </w:tc>
        <w:tc>
          <w:tcPr>
            <w:tcW w:w="889" w:type="dxa"/>
            <w:shd w:val="clear" w:color="auto" w:fill="FFFFFF" w:themeFill="background1"/>
          </w:tcPr>
          <w:p w14:paraId="72544C9D" w14:textId="77777777" w:rsidR="007A1416" w:rsidRPr="001F14CC" w:rsidRDefault="007A1416" w:rsidP="007416ED">
            <w:pPr>
              <w:shd w:val="clear" w:color="auto" w:fill="FFFFFF" w:themeFill="background1"/>
              <w:spacing w:after="0" w:line="240" w:lineRule="auto"/>
              <w:jc w:val="both"/>
              <w:rPr>
                <w:rFonts w:cs="Arial"/>
                <w:sz w:val="22"/>
              </w:rPr>
            </w:pPr>
            <w:r>
              <w:rPr>
                <w:rFonts w:cs="Arial"/>
                <w:sz w:val="22"/>
              </w:rPr>
              <w:t>5</w:t>
            </w:r>
          </w:p>
        </w:tc>
      </w:tr>
      <w:tr w:rsidR="007A1416" w:rsidRPr="001F14CC" w14:paraId="4BEC30E4" w14:textId="77777777" w:rsidTr="00902630">
        <w:tc>
          <w:tcPr>
            <w:tcW w:w="991" w:type="dxa"/>
            <w:shd w:val="clear" w:color="auto" w:fill="FFFFFF" w:themeFill="background1"/>
          </w:tcPr>
          <w:p w14:paraId="77B8486B" w14:textId="77777777" w:rsidR="007A1416" w:rsidRPr="001F14CC" w:rsidRDefault="007A1416" w:rsidP="007416ED">
            <w:pPr>
              <w:shd w:val="clear" w:color="auto" w:fill="FFFFFF" w:themeFill="background1"/>
              <w:spacing w:after="0" w:line="240" w:lineRule="auto"/>
              <w:rPr>
                <w:rFonts w:cs="Arial"/>
                <w:sz w:val="22"/>
              </w:rPr>
            </w:pPr>
            <w:r>
              <w:rPr>
                <w:rFonts w:cs="Arial"/>
                <w:sz w:val="22"/>
              </w:rPr>
              <w:t>HS</w:t>
            </w:r>
          </w:p>
        </w:tc>
        <w:tc>
          <w:tcPr>
            <w:tcW w:w="5071" w:type="dxa"/>
            <w:shd w:val="clear" w:color="auto" w:fill="FFFFFF" w:themeFill="background1"/>
          </w:tcPr>
          <w:p w14:paraId="73BF1B7E" w14:textId="12EAFDEB" w:rsidR="007A1416" w:rsidRPr="001F14CC" w:rsidRDefault="007A1416" w:rsidP="007416ED">
            <w:pPr>
              <w:shd w:val="clear" w:color="auto" w:fill="FFFFFF" w:themeFill="background1"/>
              <w:spacing w:after="0" w:line="240" w:lineRule="auto"/>
              <w:rPr>
                <w:rFonts w:cs="Arial"/>
                <w:sz w:val="22"/>
              </w:rPr>
            </w:pPr>
            <w:r>
              <w:rPr>
                <w:rFonts w:cs="Arial"/>
                <w:sz w:val="22"/>
              </w:rPr>
              <w:t xml:space="preserve">Englische oder </w:t>
            </w:r>
            <w:r w:rsidR="00336950">
              <w:rPr>
                <w:rFonts w:cs="Arial"/>
                <w:sz w:val="22"/>
              </w:rPr>
              <w:t>a</w:t>
            </w:r>
            <w:r>
              <w:rPr>
                <w:rFonts w:cs="Arial"/>
                <w:sz w:val="22"/>
              </w:rPr>
              <w:t>merikanische Literatur- und Kulturwissenschaft</w:t>
            </w:r>
          </w:p>
        </w:tc>
        <w:tc>
          <w:tcPr>
            <w:tcW w:w="1454" w:type="dxa"/>
            <w:shd w:val="clear" w:color="auto" w:fill="FFFFFF" w:themeFill="background1"/>
          </w:tcPr>
          <w:p w14:paraId="058E9CE6" w14:textId="77777777" w:rsidR="007A1416" w:rsidRDefault="007A1416" w:rsidP="007416ED">
            <w:pPr>
              <w:shd w:val="clear" w:color="auto" w:fill="FFFFFF" w:themeFill="background1"/>
              <w:spacing w:after="0" w:line="240" w:lineRule="auto"/>
              <w:jc w:val="both"/>
              <w:rPr>
                <w:rFonts w:cs="Arial"/>
                <w:sz w:val="22"/>
              </w:rPr>
            </w:pPr>
            <w:r>
              <w:rPr>
                <w:rFonts w:cs="Arial"/>
                <w:sz w:val="22"/>
              </w:rPr>
              <w:t>Hausarbeit</w:t>
            </w:r>
          </w:p>
          <w:p w14:paraId="4B25DB3A" w14:textId="77777777" w:rsidR="007A1416" w:rsidRPr="000D528D" w:rsidRDefault="007A1416" w:rsidP="007416ED">
            <w:pPr>
              <w:shd w:val="clear" w:color="auto" w:fill="FFFFFF" w:themeFill="background1"/>
              <w:spacing w:after="0" w:line="240" w:lineRule="auto"/>
              <w:jc w:val="both"/>
              <w:rPr>
                <w:rFonts w:cs="Arial"/>
                <w:sz w:val="22"/>
              </w:rPr>
            </w:pPr>
            <w:r w:rsidRPr="000D528D">
              <w:rPr>
                <w:rFonts w:cs="Arial"/>
                <w:sz w:val="22"/>
              </w:rPr>
              <w:t>oder</w:t>
            </w:r>
          </w:p>
          <w:p w14:paraId="06581857" w14:textId="77777777" w:rsidR="007A1416" w:rsidRPr="001F14CC" w:rsidRDefault="007A1416" w:rsidP="007416ED">
            <w:pPr>
              <w:shd w:val="clear" w:color="auto" w:fill="FFFFFF" w:themeFill="background1"/>
              <w:spacing w:after="0" w:line="240" w:lineRule="auto"/>
              <w:jc w:val="both"/>
              <w:rPr>
                <w:rFonts w:cs="Arial"/>
                <w:sz w:val="22"/>
              </w:rPr>
            </w:pPr>
            <w:r>
              <w:rPr>
                <w:rFonts w:cs="Arial"/>
                <w:sz w:val="22"/>
              </w:rPr>
              <w:t>Portfolio</w:t>
            </w:r>
          </w:p>
        </w:tc>
        <w:tc>
          <w:tcPr>
            <w:tcW w:w="809" w:type="dxa"/>
            <w:shd w:val="clear" w:color="auto" w:fill="FFFFFF" w:themeFill="background1"/>
          </w:tcPr>
          <w:p w14:paraId="7CAA7407" w14:textId="77777777" w:rsidR="007A1416" w:rsidRPr="001F14CC" w:rsidRDefault="007A1416" w:rsidP="007416ED">
            <w:pPr>
              <w:shd w:val="clear" w:color="auto" w:fill="FFFFFF" w:themeFill="background1"/>
              <w:spacing w:after="0" w:line="240" w:lineRule="auto"/>
              <w:jc w:val="both"/>
              <w:rPr>
                <w:rFonts w:cs="Arial"/>
                <w:sz w:val="22"/>
              </w:rPr>
            </w:pPr>
            <w:r>
              <w:rPr>
                <w:rFonts w:cs="Arial"/>
                <w:sz w:val="22"/>
              </w:rPr>
              <w:t>2</w:t>
            </w:r>
          </w:p>
        </w:tc>
        <w:tc>
          <w:tcPr>
            <w:tcW w:w="889" w:type="dxa"/>
            <w:shd w:val="clear" w:color="auto" w:fill="FFFFFF" w:themeFill="background1"/>
          </w:tcPr>
          <w:p w14:paraId="32323A1D" w14:textId="77777777" w:rsidR="007A1416" w:rsidRPr="001F14CC" w:rsidRDefault="007A1416" w:rsidP="007416ED">
            <w:pPr>
              <w:shd w:val="clear" w:color="auto" w:fill="FFFFFF" w:themeFill="background1"/>
              <w:spacing w:after="0" w:line="240" w:lineRule="auto"/>
              <w:jc w:val="both"/>
              <w:rPr>
                <w:rFonts w:cs="Arial"/>
                <w:sz w:val="22"/>
              </w:rPr>
            </w:pPr>
            <w:r>
              <w:rPr>
                <w:rFonts w:cs="Arial"/>
                <w:sz w:val="22"/>
              </w:rPr>
              <w:t>10</w:t>
            </w:r>
          </w:p>
        </w:tc>
      </w:tr>
      <w:tr w:rsidR="007A1416" w:rsidRPr="001F14CC" w14:paraId="4636D700" w14:textId="77777777" w:rsidTr="00902630">
        <w:tc>
          <w:tcPr>
            <w:tcW w:w="991" w:type="dxa"/>
            <w:shd w:val="clear" w:color="auto" w:fill="FFFFFF" w:themeFill="background1"/>
          </w:tcPr>
          <w:p w14:paraId="3C667549" w14:textId="77777777" w:rsidR="007A1416" w:rsidRPr="001F14CC" w:rsidRDefault="007A1416" w:rsidP="007416ED">
            <w:pPr>
              <w:shd w:val="clear" w:color="auto" w:fill="FFFFFF" w:themeFill="background1"/>
              <w:spacing w:after="0" w:line="240" w:lineRule="auto"/>
              <w:rPr>
                <w:rFonts w:cs="Arial"/>
                <w:sz w:val="22"/>
              </w:rPr>
            </w:pPr>
            <w:r>
              <w:rPr>
                <w:rFonts w:cs="Arial"/>
                <w:sz w:val="22"/>
              </w:rPr>
              <w:t>HS</w:t>
            </w:r>
          </w:p>
        </w:tc>
        <w:tc>
          <w:tcPr>
            <w:tcW w:w="5071" w:type="dxa"/>
            <w:shd w:val="clear" w:color="auto" w:fill="FFFFFF" w:themeFill="background1"/>
          </w:tcPr>
          <w:p w14:paraId="41AE357B" w14:textId="361050E0" w:rsidR="007A1416" w:rsidRPr="001F14CC" w:rsidRDefault="007A1416" w:rsidP="007416ED">
            <w:pPr>
              <w:shd w:val="clear" w:color="auto" w:fill="FFFFFF" w:themeFill="background1"/>
              <w:spacing w:after="0" w:line="240" w:lineRule="auto"/>
              <w:rPr>
                <w:rFonts w:cs="Arial"/>
                <w:sz w:val="22"/>
              </w:rPr>
            </w:pPr>
            <w:r>
              <w:rPr>
                <w:rFonts w:cs="Arial"/>
                <w:sz w:val="22"/>
              </w:rPr>
              <w:t>Englische Sprache und Kultur</w:t>
            </w:r>
          </w:p>
        </w:tc>
        <w:tc>
          <w:tcPr>
            <w:tcW w:w="1454" w:type="dxa"/>
            <w:shd w:val="clear" w:color="auto" w:fill="FFFFFF" w:themeFill="background1"/>
          </w:tcPr>
          <w:p w14:paraId="733D1930" w14:textId="55FF6BCE" w:rsidR="007A1416" w:rsidRPr="001F14CC" w:rsidRDefault="007A1416" w:rsidP="007416ED">
            <w:pPr>
              <w:shd w:val="clear" w:color="auto" w:fill="FFFFFF" w:themeFill="background1"/>
              <w:spacing w:after="0" w:line="240" w:lineRule="auto"/>
              <w:jc w:val="both"/>
              <w:rPr>
                <w:rFonts w:cs="Arial"/>
                <w:sz w:val="22"/>
              </w:rPr>
            </w:pPr>
            <w:r>
              <w:rPr>
                <w:rFonts w:cs="Arial"/>
                <w:sz w:val="22"/>
              </w:rPr>
              <w:t>Klausur</w:t>
            </w:r>
          </w:p>
        </w:tc>
        <w:tc>
          <w:tcPr>
            <w:tcW w:w="809" w:type="dxa"/>
            <w:shd w:val="clear" w:color="auto" w:fill="FFFFFF" w:themeFill="background1"/>
          </w:tcPr>
          <w:p w14:paraId="09FC3110" w14:textId="77777777" w:rsidR="007A1416" w:rsidRPr="001F14CC" w:rsidRDefault="007A1416" w:rsidP="007416ED">
            <w:pPr>
              <w:shd w:val="clear" w:color="auto" w:fill="FFFFFF" w:themeFill="background1"/>
              <w:spacing w:after="0" w:line="240" w:lineRule="auto"/>
              <w:jc w:val="both"/>
              <w:rPr>
                <w:rFonts w:cs="Arial"/>
                <w:sz w:val="22"/>
              </w:rPr>
            </w:pPr>
            <w:r>
              <w:rPr>
                <w:rFonts w:cs="Arial"/>
                <w:sz w:val="22"/>
              </w:rPr>
              <w:t>2</w:t>
            </w:r>
          </w:p>
        </w:tc>
        <w:tc>
          <w:tcPr>
            <w:tcW w:w="889" w:type="dxa"/>
            <w:shd w:val="clear" w:color="auto" w:fill="FFFFFF" w:themeFill="background1"/>
          </w:tcPr>
          <w:p w14:paraId="2AF2F893" w14:textId="77777777" w:rsidR="007A1416" w:rsidRPr="001F14CC" w:rsidRDefault="007A1416" w:rsidP="007416ED">
            <w:pPr>
              <w:shd w:val="clear" w:color="auto" w:fill="FFFFFF" w:themeFill="background1"/>
              <w:spacing w:after="0" w:line="240" w:lineRule="auto"/>
              <w:jc w:val="both"/>
              <w:rPr>
                <w:rFonts w:cs="Arial"/>
                <w:sz w:val="22"/>
              </w:rPr>
            </w:pPr>
            <w:r>
              <w:rPr>
                <w:rFonts w:cs="Arial"/>
                <w:sz w:val="22"/>
              </w:rPr>
              <w:t>10</w:t>
            </w:r>
          </w:p>
        </w:tc>
      </w:tr>
      <w:tr w:rsidR="007A1416" w:rsidRPr="001F14CC" w14:paraId="531D44AF" w14:textId="77777777" w:rsidTr="00902630">
        <w:tc>
          <w:tcPr>
            <w:tcW w:w="7516" w:type="dxa"/>
            <w:gridSpan w:val="3"/>
            <w:shd w:val="clear" w:color="auto" w:fill="FFFFFF" w:themeFill="background1"/>
          </w:tcPr>
          <w:p w14:paraId="40E2EC4C" w14:textId="77777777" w:rsidR="007A1416" w:rsidRPr="001F14CC" w:rsidRDefault="007A1416" w:rsidP="007416ED">
            <w:pPr>
              <w:shd w:val="clear" w:color="auto" w:fill="FFFFFF" w:themeFill="background1"/>
              <w:spacing w:after="0" w:line="240" w:lineRule="auto"/>
              <w:jc w:val="both"/>
              <w:rPr>
                <w:rFonts w:cs="Arial"/>
                <w:b/>
                <w:sz w:val="22"/>
              </w:rPr>
            </w:pPr>
            <w:r w:rsidRPr="001F14CC">
              <w:rPr>
                <w:rFonts w:cs="Arial"/>
                <w:b/>
                <w:sz w:val="22"/>
              </w:rPr>
              <w:t xml:space="preserve">Insgesamt: </w:t>
            </w:r>
            <w:r>
              <w:rPr>
                <w:rFonts w:cs="Arial"/>
                <w:b/>
                <w:sz w:val="22"/>
              </w:rPr>
              <w:t>fünf</w:t>
            </w:r>
            <w:r w:rsidRPr="001F14CC">
              <w:rPr>
                <w:rFonts w:cs="Arial"/>
                <w:b/>
                <w:sz w:val="22"/>
              </w:rPr>
              <w:t xml:space="preserve"> Module</w:t>
            </w:r>
          </w:p>
        </w:tc>
        <w:tc>
          <w:tcPr>
            <w:tcW w:w="809" w:type="dxa"/>
            <w:shd w:val="clear" w:color="auto" w:fill="FFFFFF" w:themeFill="background1"/>
          </w:tcPr>
          <w:p w14:paraId="5C8FFC85" w14:textId="3847897F" w:rsidR="007A1416" w:rsidRPr="001F14CC" w:rsidRDefault="007A1416" w:rsidP="003C7BB5">
            <w:pPr>
              <w:shd w:val="clear" w:color="auto" w:fill="FFFFFF" w:themeFill="background1"/>
              <w:spacing w:after="0" w:line="240" w:lineRule="auto"/>
              <w:rPr>
                <w:rFonts w:cs="Arial"/>
                <w:b/>
                <w:sz w:val="22"/>
              </w:rPr>
            </w:pPr>
            <w:r w:rsidRPr="001F14CC">
              <w:rPr>
                <w:rFonts w:cs="Arial"/>
                <w:b/>
                <w:sz w:val="22"/>
              </w:rPr>
              <w:t>1</w:t>
            </w:r>
            <w:r>
              <w:rPr>
                <w:rFonts w:cs="Arial"/>
                <w:b/>
                <w:sz w:val="22"/>
              </w:rPr>
              <w:t>1</w:t>
            </w:r>
          </w:p>
        </w:tc>
        <w:tc>
          <w:tcPr>
            <w:tcW w:w="889" w:type="dxa"/>
            <w:shd w:val="clear" w:color="auto" w:fill="FFFFFF" w:themeFill="background1"/>
          </w:tcPr>
          <w:p w14:paraId="1AD75D26" w14:textId="77777777" w:rsidR="007A1416" w:rsidRPr="001F14CC" w:rsidRDefault="007A1416" w:rsidP="007416ED">
            <w:pPr>
              <w:shd w:val="clear" w:color="auto" w:fill="FFFFFF" w:themeFill="background1"/>
              <w:spacing w:after="0" w:line="240" w:lineRule="auto"/>
              <w:jc w:val="both"/>
              <w:rPr>
                <w:rFonts w:cs="Arial"/>
                <w:b/>
                <w:sz w:val="22"/>
              </w:rPr>
            </w:pPr>
            <w:r w:rsidRPr="001F14CC">
              <w:rPr>
                <w:rFonts w:cs="Arial"/>
                <w:b/>
                <w:sz w:val="22"/>
              </w:rPr>
              <w:t>30</w:t>
            </w:r>
          </w:p>
        </w:tc>
      </w:tr>
    </w:tbl>
    <w:p w14:paraId="24E0CB29" w14:textId="3DCC1406" w:rsidR="007A1416" w:rsidRDefault="007A1416" w:rsidP="007A1416">
      <w:pPr>
        <w:shd w:val="clear" w:color="auto" w:fill="FFFFFF" w:themeFill="background1"/>
        <w:spacing w:after="0" w:line="240" w:lineRule="auto"/>
        <w:jc w:val="both"/>
        <w:rPr>
          <w:rFonts w:cs="Arial"/>
          <w:sz w:val="22"/>
        </w:rPr>
      </w:pPr>
    </w:p>
    <w:bookmarkEnd w:id="0"/>
    <w:p w14:paraId="55CDB4A2" w14:textId="425A6332" w:rsidR="00AB01F0" w:rsidRDefault="00AB01F0" w:rsidP="00AB01F0">
      <w:pPr>
        <w:pStyle w:val="Listenabsatz"/>
        <w:numPr>
          <w:ilvl w:val="0"/>
          <w:numId w:val="33"/>
        </w:numPr>
        <w:shd w:val="clear" w:color="auto" w:fill="FFFFFF" w:themeFill="background1"/>
        <w:spacing w:after="120"/>
        <w:ind w:right="-142"/>
        <w:contextualSpacing w:val="0"/>
        <w:rPr>
          <w:rFonts w:ascii="Arial" w:hAnsi="Arial" w:cs="Arial"/>
          <w:sz w:val="22"/>
          <w:u w:val="single"/>
        </w:rPr>
      </w:pPr>
      <w:r>
        <w:rPr>
          <w:rFonts w:ascii="Arial" w:hAnsi="Arial" w:cs="Arial"/>
          <w:sz w:val="22"/>
          <w:u w:val="single"/>
        </w:rPr>
        <w:t xml:space="preserve">Deutschsprachiger Kulturraum: </w:t>
      </w:r>
      <w:r w:rsidRPr="00C56876">
        <w:rPr>
          <w:rFonts w:ascii="Arial" w:hAnsi="Arial" w:cs="Arial"/>
          <w:sz w:val="22"/>
          <w:u w:val="single"/>
        </w:rPr>
        <w:t>Schwerpunktmodulgruppe „</w:t>
      </w:r>
      <w:r>
        <w:rPr>
          <w:rFonts w:ascii="Arial" w:hAnsi="Arial" w:cs="Arial"/>
          <w:sz w:val="22"/>
          <w:u w:val="single"/>
        </w:rPr>
        <w:t>Deutschsprachige Kultur</w:t>
      </w:r>
      <w:r w:rsidR="00B17012">
        <w:rPr>
          <w:rFonts w:ascii="Arial" w:hAnsi="Arial" w:cs="Arial"/>
          <w:sz w:val="22"/>
          <w:u w:val="single"/>
        </w:rPr>
        <w:t>- und Gesellschaftswissenschaft“</w:t>
      </w:r>
    </w:p>
    <w:p w14:paraId="4F978A76" w14:textId="061D656A" w:rsidR="00AB01F0" w:rsidRPr="008A456E" w:rsidRDefault="00AB01F0" w:rsidP="00AB01F0">
      <w:pPr>
        <w:pStyle w:val="Listenabsatz"/>
        <w:shd w:val="clear" w:color="auto" w:fill="FFFFFF" w:themeFill="background1"/>
        <w:spacing w:after="120"/>
        <w:ind w:left="0" w:right="-142"/>
        <w:contextualSpacing w:val="0"/>
        <w:jc w:val="both"/>
        <w:rPr>
          <w:rFonts w:ascii="Arial" w:hAnsi="Arial" w:cs="Arial"/>
          <w:sz w:val="22"/>
        </w:rPr>
      </w:pPr>
      <w:r w:rsidRPr="00040D45">
        <w:rPr>
          <w:rFonts w:ascii="Arial" w:hAnsi="Arial" w:cs="Arial"/>
          <w:sz w:val="22"/>
          <w:vertAlign w:val="superscript"/>
        </w:rPr>
        <w:t>1</w:t>
      </w:r>
      <w:r w:rsidRPr="00040D45">
        <w:rPr>
          <w:rFonts w:ascii="Arial" w:hAnsi="Arial" w:cs="Arial"/>
          <w:sz w:val="22"/>
        </w:rPr>
        <w:t>Die Module „</w:t>
      </w:r>
      <w:r>
        <w:rPr>
          <w:rFonts w:ascii="Arial" w:hAnsi="Arial" w:cs="Arial"/>
          <w:sz w:val="22"/>
        </w:rPr>
        <w:t xml:space="preserve">Einführung in </w:t>
      </w:r>
      <w:r w:rsidR="00F37EC5">
        <w:rPr>
          <w:rFonts w:ascii="Arial" w:hAnsi="Arial" w:cs="Arial"/>
          <w:sz w:val="22"/>
        </w:rPr>
        <w:t xml:space="preserve">den </w:t>
      </w:r>
      <w:r>
        <w:rPr>
          <w:rFonts w:ascii="Arial" w:hAnsi="Arial" w:cs="Arial"/>
          <w:sz w:val="22"/>
        </w:rPr>
        <w:t>deutschsprachigen Kulturraum</w:t>
      </w:r>
      <w:r w:rsidRPr="00040D45">
        <w:rPr>
          <w:rFonts w:ascii="Arial" w:hAnsi="Arial" w:cs="Arial"/>
          <w:sz w:val="22"/>
        </w:rPr>
        <w:t>“ und „</w:t>
      </w:r>
      <w:r>
        <w:rPr>
          <w:rFonts w:ascii="Arial" w:hAnsi="Arial" w:cs="Arial"/>
          <w:sz w:val="22"/>
        </w:rPr>
        <w:t>Fortgeschrittene Methoden der Kulturwissenschaft anhand deutschsprachiger Beispiele</w:t>
      </w:r>
      <w:r w:rsidRPr="00040D45">
        <w:rPr>
          <w:rFonts w:ascii="Arial" w:hAnsi="Arial" w:cs="Arial"/>
          <w:sz w:val="22"/>
        </w:rPr>
        <w:t>“</w:t>
      </w:r>
      <w:r>
        <w:rPr>
          <w:rFonts w:ascii="Arial" w:hAnsi="Arial" w:cs="Arial"/>
          <w:sz w:val="22"/>
        </w:rPr>
        <w:t xml:space="preserve"> sind verpflichtend zu absol</w:t>
      </w:r>
      <w:r w:rsidRPr="00040D45">
        <w:rPr>
          <w:rFonts w:ascii="Arial" w:hAnsi="Arial" w:cs="Arial"/>
          <w:sz w:val="22"/>
        </w:rPr>
        <w:lastRenderedPageBreak/>
        <w:t xml:space="preserve">vieren. </w:t>
      </w:r>
      <w:r w:rsidRPr="00040D45">
        <w:rPr>
          <w:rFonts w:ascii="Arial" w:hAnsi="Arial" w:cs="Arial"/>
          <w:sz w:val="22"/>
          <w:vertAlign w:val="superscript"/>
        </w:rPr>
        <w:t>2</w:t>
      </w:r>
      <w:r w:rsidR="00295331">
        <w:rPr>
          <w:rFonts w:ascii="Arial" w:hAnsi="Arial" w:cs="Arial"/>
          <w:sz w:val="22"/>
        </w:rPr>
        <w:t>Von den vier</w:t>
      </w:r>
      <w:r>
        <w:rPr>
          <w:rFonts w:ascii="Arial" w:hAnsi="Arial" w:cs="Arial"/>
          <w:sz w:val="22"/>
        </w:rPr>
        <w:t xml:space="preserve"> </w:t>
      </w:r>
      <w:r w:rsidR="00180C06">
        <w:rPr>
          <w:rFonts w:ascii="Arial" w:hAnsi="Arial" w:cs="Arial"/>
          <w:sz w:val="22"/>
        </w:rPr>
        <w:t>Vorlesungen/</w:t>
      </w:r>
      <w:r>
        <w:rPr>
          <w:rFonts w:ascii="Arial" w:hAnsi="Arial" w:cs="Arial"/>
          <w:sz w:val="22"/>
        </w:rPr>
        <w:t>Proseminaren sind zwei einzubringen; von den drei Hauptseminaren eines.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240"/>
        <w:gridCol w:w="1280"/>
        <w:gridCol w:w="811"/>
        <w:gridCol w:w="890"/>
      </w:tblGrid>
      <w:tr w:rsidR="00AB01F0" w:rsidRPr="001F14CC" w14:paraId="0EA1996D" w14:textId="77777777" w:rsidTr="00902630">
        <w:tc>
          <w:tcPr>
            <w:tcW w:w="993" w:type="dxa"/>
            <w:shd w:val="clear" w:color="auto" w:fill="FFFFFF" w:themeFill="background1"/>
          </w:tcPr>
          <w:p w14:paraId="03A7A205" w14:textId="77777777" w:rsidR="00AB01F0" w:rsidRPr="001F14CC" w:rsidRDefault="00AB01F0" w:rsidP="00AB01F0">
            <w:pPr>
              <w:shd w:val="clear" w:color="auto" w:fill="FFFFFF" w:themeFill="background1"/>
              <w:spacing w:after="0" w:line="240" w:lineRule="auto"/>
              <w:jc w:val="both"/>
              <w:rPr>
                <w:rFonts w:cs="Arial"/>
                <w:b/>
                <w:sz w:val="22"/>
              </w:rPr>
            </w:pPr>
            <w:r w:rsidRPr="001F14CC">
              <w:rPr>
                <w:rFonts w:cs="Arial"/>
                <w:b/>
                <w:sz w:val="22"/>
              </w:rPr>
              <w:t>Lehr-form</w:t>
            </w:r>
          </w:p>
        </w:tc>
        <w:tc>
          <w:tcPr>
            <w:tcW w:w="5240" w:type="dxa"/>
            <w:shd w:val="clear" w:color="auto" w:fill="FFFFFF" w:themeFill="background1"/>
          </w:tcPr>
          <w:p w14:paraId="50FF426D" w14:textId="77777777" w:rsidR="00AB01F0" w:rsidRPr="001F14CC" w:rsidRDefault="00AB01F0" w:rsidP="00AB01F0">
            <w:pPr>
              <w:shd w:val="clear" w:color="auto" w:fill="FFFFFF" w:themeFill="background1"/>
              <w:spacing w:after="0" w:line="240" w:lineRule="auto"/>
              <w:jc w:val="both"/>
              <w:rPr>
                <w:rFonts w:cs="Arial"/>
                <w:b/>
                <w:sz w:val="22"/>
              </w:rPr>
            </w:pPr>
            <w:r w:rsidRPr="001F14CC">
              <w:rPr>
                <w:rFonts w:cs="Arial"/>
                <w:b/>
                <w:sz w:val="22"/>
              </w:rPr>
              <w:t>Modulbezeichnung</w:t>
            </w:r>
          </w:p>
        </w:tc>
        <w:tc>
          <w:tcPr>
            <w:tcW w:w="1280" w:type="dxa"/>
            <w:shd w:val="clear" w:color="auto" w:fill="FFFFFF" w:themeFill="background1"/>
          </w:tcPr>
          <w:p w14:paraId="6BA43AAB" w14:textId="77777777" w:rsidR="00AB01F0" w:rsidRPr="001F14CC" w:rsidRDefault="00AB01F0" w:rsidP="00AB01F0">
            <w:pPr>
              <w:shd w:val="clear" w:color="auto" w:fill="FFFFFF" w:themeFill="background1"/>
              <w:spacing w:after="0" w:line="240" w:lineRule="auto"/>
              <w:jc w:val="both"/>
              <w:rPr>
                <w:rFonts w:cs="Arial"/>
                <w:b/>
                <w:sz w:val="22"/>
              </w:rPr>
            </w:pPr>
            <w:r w:rsidRPr="001F14CC">
              <w:rPr>
                <w:rFonts w:cs="Arial"/>
                <w:b/>
                <w:sz w:val="22"/>
              </w:rPr>
              <w:t>Prüfung</w:t>
            </w:r>
            <w:r>
              <w:rPr>
                <w:rFonts w:cs="Arial"/>
                <w:b/>
                <w:sz w:val="22"/>
              </w:rPr>
              <w:t>s-form</w:t>
            </w:r>
          </w:p>
        </w:tc>
        <w:tc>
          <w:tcPr>
            <w:tcW w:w="811" w:type="dxa"/>
            <w:shd w:val="clear" w:color="auto" w:fill="FFFFFF" w:themeFill="background1"/>
          </w:tcPr>
          <w:p w14:paraId="166BA19E" w14:textId="77777777" w:rsidR="00AB01F0" w:rsidRPr="001F14CC" w:rsidRDefault="00AB01F0" w:rsidP="00AB01F0">
            <w:pPr>
              <w:shd w:val="clear" w:color="auto" w:fill="FFFFFF" w:themeFill="background1"/>
              <w:spacing w:after="0" w:line="240" w:lineRule="auto"/>
              <w:jc w:val="both"/>
              <w:rPr>
                <w:rFonts w:cs="Arial"/>
                <w:b/>
                <w:sz w:val="22"/>
              </w:rPr>
            </w:pPr>
            <w:r w:rsidRPr="001F14CC">
              <w:rPr>
                <w:rFonts w:cs="Arial"/>
                <w:b/>
                <w:sz w:val="22"/>
              </w:rPr>
              <w:t>SWS</w:t>
            </w:r>
          </w:p>
        </w:tc>
        <w:tc>
          <w:tcPr>
            <w:tcW w:w="890" w:type="dxa"/>
            <w:shd w:val="clear" w:color="auto" w:fill="FFFFFF" w:themeFill="background1"/>
          </w:tcPr>
          <w:p w14:paraId="3A23E8AA" w14:textId="77777777" w:rsidR="00AB01F0" w:rsidRPr="001F14CC" w:rsidRDefault="00AB01F0" w:rsidP="00AB01F0">
            <w:pPr>
              <w:shd w:val="clear" w:color="auto" w:fill="FFFFFF" w:themeFill="background1"/>
              <w:spacing w:after="0" w:line="240" w:lineRule="auto"/>
              <w:jc w:val="both"/>
              <w:rPr>
                <w:rFonts w:cs="Arial"/>
                <w:b/>
                <w:sz w:val="22"/>
              </w:rPr>
            </w:pPr>
            <w:r w:rsidRPr="001F14CC">
              <w:rPr>
                <w:rFonts w:cs="Arial"/>
                <w:b/>
                <w:sz w:val="22"/>
              </w:rPr>
              <w:t>ECTS-</w:t>
            </w:r>
            <w:r w:rsidRPr="001F14CC">
              <w:rPr>
                <w:rFonts w:cs="Arial"/>
                <w:b/>
                <w:sz w:val="22"/>
              </w:rPr>
              <w:br/>
              <w:t>LP</w:t>
            </w:r>
          </w:p>
        </w:tc>
      </w:tr>
      <w:tr w:rsidR="00F66692" w:rsidRPr="00F66692" w14:paraId="2F5EEFCC" w14:textId="77777777" w:rsidTr="00902630">
        <w:tc>
          <w:tcPr>
            <w:tcW w:w="993" w:type="dxa"/>
            <w:shd w:val="clear" w:color="auto" w:fill="FFFFFF" w:themeFill="background1"/>
          </w:tcPr>
          <w:p w14:paraId="6887B201" w14:textId="77777777" w:rsidR="00AB01F0" w:rsidRPr="00F66692" w:rsidRDefault="00AB01F0" w:rsidP="00AB01F0">
            <w:pPr>
              <w:shd w:val="clear" w:color="auto" w:fill="FFFFFF" w:themeFill="background1"/>
              <w:spacing w:after="0" w:line="240" w:lineRule="auto"/>
              <w:rPr>
                <w:rFonts w:cs="Arial"/>
                <w:color w:val="000000" w:themeColor="text1"/>
                <w:sz w:val="22"/>
              </w:rPr>
            </w:pPr>
            <w:r w:rsidRPr="00F66692">
              <w:rPr>
                <w:rFonts w:cs="Arial"/>
                <w:color w:val="000000" w:themeColor="text1"/>
                <w:sz w:val="22"/>
              </w:rPr>
              <w:t>V</w:t>
            </w:r>
          </w:p>
        </w:tc>
        <w:tc>
          <w:tcPr>
            <w:tcW w:w="5240" w:type="dxa"/>
            <w:shd w:val="clear" w:color="auto" w:fill="FFFFFF" w:themeFill="background1"/>
          </w:tcPr>
          <w:p w14:paraId="38C4AE2D" w14:textId="4600DC3B" w:rsidR="00AB01F0" w:rsidRPr="00F66692" w:rsidRDefault="00AB01F0" w:rsidP="00AB01F0">
            <w:pPr>
              <w:shd w:val="clear" w:color="auto" w:fill="FFFFFF" w:themeFill="background1"/>
              <w:spacing w:after="0" w:line="240" w:lineRule="auto"/>
              <w:rPr>
                <w:rFonts w:cs="Arial"/>
                <w:color w:val="000000" w:themeColor="text1"/>
                <w:sz w:val="22"/>
              </w:rPr>
            </w:pPr>
            <w:r w:rsidRPr="00F66692">
              <w:rPr>
                <w:rFonts w:cs="Arial"/>
                <w:color w:val="000000" w:themeColor="text1"/>
                <w:sz w:val="22"/>
              </w:rPr>
              <w:t>Einführung in de</w:t>
            </w:r>
            <w:r w:rsidR="002B2E3A" w:rsidRPr="00F66692">
              <w:rPr>
                <w:rFonts w:cs="Arial"/>
                <w:color w:val="000000" w:themeColor="text1"/>
                <w:sz w:val="22"/>
              </w:rPr>
              <w:t>n</w:t>
            </w:r>
            <w:r w:rsidRPr="00F66692">
              <w:rPr>
                <w:rFonts w:cs="Arial"/>
                <w:color w:val="000000" w:themeColor="text1"/>
                <w:sz w:val="22"/>
              </w:rPr>
              <w:t xml:space="preserve"> deutschsprachigen Kulturraum</w:t>
            </w:r>
          </w:p>
        </w:tc>
        <w:tc>
          <w:tcPr>
            <w:tcW w:w="1280" w:type="dxa"/>
            <w:shd w:val="clear" w:color="auto" w:fill="FFFFFF" w:themeFill="background1"/>
          </w:tcPr>
          <w:p w14:paraId="6C5AB7B5" w14:textId="296B0571" w:rsidR="00AB01F0" w:rsidRPr="00F66692" w:rsidRDefault="00AB01F0" w:rsidP="00AB01F0">
            <w:pPr>
              <w:shd w:val="clear" w:color="auto" w:fill="FFFFFF" w:themeFill="background1"/>
              <w:spacing w:after="0" w:line="240" w:lineRule="auto"/>
              <w:jc w:val="both"/>
              <w:rPr>
                <w:rFonts w:cs="Arial"/>
                <w:color w:val="000000" w:themeColor="text1"/>
                <w:sz w:val="22"/>
              </w:rPr>
            </w:pPr>
            <w:r w:rsidRPr="00F66692">
              <w:rPr>
                <w:rFonts w:cs="Arial"/>
                <w:color w:val="000000" w:themeColor="text1"/>
                <w:sz w:val="22"/>
              </w:rPr>
              <w:t>Klausur</w:t>
            </w:r>
          </w:p>
          <w:p w14:paraId="6F467FE8" w14:textId="0767EA6B" w:rsidR="00AB01F0" w:rsidRPr="00F66692" w:rsidRDefault="00AB01F0" w:rsidP="00AB01F0">
            <w:pPr>
              <w:shd w:val="clear" w:color="auto" w:fill="FFFFFF" w:themeFill="background1"/>
              <w:spacing w:after="0" w:line="240" w:lineRule="auto"/>
              <w:jc w:val="both"/>
              <w:rPr>
                <w:rFonts w:cs="Arial"/>
                <w:color w:val="000000" w:themeColor="text1"/>
                <w:sz w:val="22"/>
              </w:rPr>
            </w:pPr>
            <w:r w:rsidRPr="00F66692">
              <w:rPr>
                <w:rFonts w:cs="Arial"/>
                <w:color w:val="000000" w:themeColor="text1"/>
                <w:sz w:val="22"/>
              </w:rPr>
              <w:t>oder</w:t>
            </w:r>
          </w:p>
          <w:p w14:paraId="7EA5C982" w14:textId="7978A7F8" w:rsidR="00AB01F0" w:rsidRPr="00F66692" w:rsidRDefault="00AB01F0" w:rsidP="00AB01F0">
            <w:pPr>
              <w:shd w:val="clear" w:color="auto" w:fill="FFFFFF" w:themeFill="background1"/>
              <w:spacing w:after="0" w:line="240" w:lineRule="auto"/>
              <w:jc w:val="both"/>
              <w:rPr>
                <w:rFonts w:cs="Arial"/>
                <w:color w:val="000000" w:themeColor="text1"/>
                <w:sz w:val="22"/>
              </w:rPr>
            </w:pPr>
            <w:r w:rsidRPr="00F66692">
              <w:rPr>
                <w:rFonts w:cs="Arial"/>
                <w:color w:val="000000" w:themeColor="text1"/>
                <w:sz w:val="22"/>
              </w:rPr>
              <w:t>Hausarbeit</w:t>
            </w:r>
          </w:p>
          <w:p w14:paraId="39308586" w14:textId="659E7766" w:rsidR="00AB01F0" w:rsidRPr="00F66692" w:rsidRDefault="00AB01F0" w:rsidP="002813C2">
            <w:pPr>
              <w:shd w:val="clear" w:color="auto" w:fill="FFFFFF" w:themeFill="background1"/>
              <w:spacing w:after="0" w:line="240" w:lineRule="auto"/>
              <w:jc w:val="both"/>
              <w:rPr>
                <w:rFonts w:cs="Arial"/>
                <w:color w:val="000000" w:themeColor="text1"/>
                <w:sz w:val="22"/>
              </w:rPr>
            </w:pPr>
            <w:r w:rsidRPr="00F66692">
              <w:rPr>
                <w:rFonts w:cs="Arial"/>
                <w:color w:val="000000" w:themeColor="text1"/>
                <w:sz w:val="22"/>
              </w:rPr>
              <w:t>oder</w:t>
            </w:r>
          </w:p>
          <w:p w14:paraId="157F44EB" w14:textId="7D282C6E" w:rsidR="00AB01F0" w:rsidRPr="00F66692" w:rsidRDefault="00AB01F0" w:rsidP="00AB01F0">
            <w:pPr>
              <w:shd w:val="clear" w:color="auto" w:fill="FFFFFF" w:themeFill="background1"/>
              <w:spacing w:after="0" w:line="240" w:lineRule="auto"/>
              <w:jc w:val="both"/>
              <w:rPr>
                <w:rFonts w:cs="Arial"/>
                <w:color w:val="000000" w:themeColor="text1"/>
                <w:sz w:val="22"/>
              </w:rPr>
            </w:pPr>
            <w:r w:rsidRPr="00F66692">
              <w:rPr>
                <w:rFonts w:cs="Arial"/>
                <w:color w:val="000000" w:themeColor="text1"/>
                <w:sz w:val="22"/>
              </w:rPr>
              <w:t>Portfolio</w:t>
            </w:r>
          </w:p>
        </w:tc>
        <w:tc>
          <w:tcPr>
            <w:tcW w:w="811" w:type="dxa"/>
            <w:shd w:val="clear" w:color="auto" w:fill="FFFFFF" w:themeFill="background1"/>
          </w:tcPr>
          <w:p w14:paraId="4E8399AD" w14:textId="77777777" w:rsidR="00AB01F0" w:rsidRPr="00F66692" w:rsidRDefault="00AB01F0" w:rsidP="00AB01F0">
            <w:pPr>
              <w:shd w:val="clear" w:color="auto" w:fill="FFFFFF" w:themeFill="background1"/>
              <w:spacing w:after="0" w:line="240" w:lineRule="auto"/>
              <w:jc w:val="both"/>
              <w:rPr>
                <w:rFonts w:cs="Arial"/>
                <w:color w:val="000000" w:themeColor="text1"/>
                <w:sz w:val="22"/>
              </w:rPr>
            </w:pPr>
            <w:r w:rsidRPr="00F66692">
              <w:rPr>
                <w:rFonts w:cs="Arial"/>
                <w:color w:val="000000" w:themeColor="text1"/>
                <w:sz w:val="22"/>
              </w:rPr>
              <w:t>2</w:t>
            </w:r>
          </w:p>
        </w:tc>
        <w:tc>
          <w:tcPr>
            <w:tcW w:w="890" w:type="dxa"/>
            <w:shd w:val="clear" w:color="auto" w:fill="FFFFFF" w:themeFill="background1"/>
          </w:tcPr>
          <w:p w14:paraId="29AB656E" w14:textId="77777777" w:rsidR="00AB01F0" w:rsidRPr="00F66692" w:rsidRDefault="00AB01F0" w:rsidP="00AB01F0">
            <w:pPr>
              <w:shd w:val="clear" w:color="auto" w:fill="FFFFFF" w:themeFill="background1"/>
              <w:spacing w:after="0" w:line="240" w:lineRule="auto"/>
              <w:jc w:val="both"/>
              <w:rPr>
                <w:rFonts w:cs="Arial"/>
                <w:color w:val="000000" w:themeColor="text1"/>
                <w:sz w:val="22"/>
              </w:rPr>
            </w:pPr>
            <w:r w:rsidRPr="00F66692">
              <w:rPr>
                <w:rFonts w:cs="Arial"/>
                <w:color w:val="000000" w:themeColor="text1"/>
                <w:sz w:val="22"/>
              </w:rPr>
              <w:t>5</w:t>
            </w:r>
          </w:p>
        </w:tc>
      </w:tr>
      <w:tr w:rsidR="00F66692" w:rsidRPr="00F66692" w14:paraId="1035EF09" w14:textId="77777777" w:rsidTr="00902630">
        <w:tc>
          <w:tcPr>
            <w:tcW w:w="993" w:type="dxa"/>
            <w:shd w:val="clear" w:color="auto" w:fill="FFFFFF" w:themeFill="background1"/>
          </w:tcPr>
          <w:p w14:paraId="68223FD8" w14:textId="77777777" w:rsidR="00AB01F0" w:rsidRPr="00F66692" w:rsidRDefault="00AB01F0" w:rsidP="00AB01F0">
            <w:pPr>
              <w:shd w:val="clear" w:color="auto" w:fill="FFFFFF" w:themeFill="background1"/>
              <w:spacing w:after="0" w:line="240" w:lineRule="auto"/>
              <w:rPr>
                <w:rFonts w:cs="Arial"/>
                <w:color w:val="000000" w:themeColor="text1"/>
                <w:sz w:val="22"/>
              </w:rPr>
            </w:pPr>
            <w:r w:rsidRPr="00F66692">
              <w:rPr>
                <w:rFonts w:cs="Arial"/>
                <w:color w:val="000000" w:themeColor="text1"/>
                <w:sz w:val="22"/>
              </w:rPr>
              <w:t>V</w:t>
            </w:r>
          </w:p>
        </w:tc>
        <w:tc>
          <w:tcPr>
            <w:tcW w:w="5240" w:type="dxa"/>
            <w:shd w:val="clear" w:color="auto" w:fill="FFFFFF" w:themeFill="background1"/>
          </w:tcPr>
          <w:p w14:paraId="04F84067" w14:textId="77777777" w:rsidR="00AB01F0" w:rsidRPr="00F66692" w:rsidRDefault="00AB01F0" w:rsidP="002C1725">
            <w:pPr>
              <w:shd w:val="clear" w:color="auto" w:fill="FFFFFF" w:themeFill="background1"/>
              <w:spacing w:after="0" w:line="240" w:lineRule="auto"/>
              <w:jc w:val="both"/>
              <w:rPr>
                <w:rFonts w:cs="Arial"/>
                <w:color w:val="000000" w:themeColor="text1"/>
                <w:sz w:val="22"/>
              </w:rPr>
            </w:pPr>
            <w:r w:rsidRPr="00F66692">
              <w:rPr>
                <w:rFonts w:cs="Arial"/>
                <w:color w:val="000000" w:themeColor="text1"/>
                <w:sz w:val="22"/>
              </w:rPr>
              <w:t>Fortgeschrittene Theorien und Methoden der Kulturwissenschaft anhand deutschsprachiger Beispiele</w:t>
            </w:r>
          </w:p>
        </w:tc>
        <w:tc>
          <w:tcPr>
            <w:tcW w:w="1280" w:type="dxa"/>
            <w:shd w:val="clear" w:color="auto" w:fill="FFFFFF" w:themeFill="background1"/>
          </w:tcPr>
          <w:p w14:paraId="42CB575B" w14:textId="77777777" w:rsidR="00AB01F0" w:rsidRPr="00F66692" w:rsidRDefault="00AB01F0" w:rsidP="00AB01F0">
            <w:pPr>
              <w:shd w:val="clear" w:color="auto" w:fill="FFFFFF" w:themeFill="background1"/>
              <w:spacing w:after="0" w:line="240" w:lineRule="auto"/>
              <w:jc w:val="both"/>
              <w:rPr>
                <w:rFonts w:cs="Arial"/>
                <w:color w:val="000000" w:themeColor="text1"/>
                <w:sz w:val="22"/>
              </w:rPr>
            </w:pPr>
            <w:r w:rsidRPr="00F66692">
              <w:rPr>
                <w:rFonts w:cs="Arial"/>
                <w:color w:val="000000" w:themeColor="text1"/>
                <w:sz w:val="22"/>
              </w:rPr>
              <w:t>Klausur</w:t>
            </w:r>
          </w:p>
          <w:p w14:paraId="0DE310C8" w14:textId="77777777" w:rsidR="00AB01F0" w:rsidRPr="00F66692" w:rsidRDefault="00AB01F0" w:rsidP="00AB01F0">
            <w:pPr>
              <w:shd w:val="clear" w:color="auto" w:fill="FFFFFF" w:themeFill="background1"/>
              <w:spacing w:after="0" w:line="240" w:lineRule="auto"/>
              <w:jc w:val="both"/>
              <w:rPr>
                <w:rFonts w:cs="Arial"/>
                <w:color w:val="000000" w:themeColor="text1"/>
                <w:sz w:val="22"/>
              </w:rPr>
            </w:pPr>
            <w:r w:rsidRPr="00F66692">
              <w:rPr>
                <w:rFonts w:cs="Arial"/>
                <w:color w:val="000000" w:themeColor="text1"/>
                <w:sz w:val="22"/>
              </w:rPr>
              <w:t>oder</w:t>
            </w:r>
          </w:p>
          <w:p w14:paraId="5B079083" w14:textId="77777777" w:rsidR="00AB01F0" w:rsidRPr="00F66692" w:rsidRDefault="00AB01F0" w:rsidP="00AB01F0">
            <w:pPr>
              <w:shd w:val="clear" w:color="auto" w:fill="FFFFFF" w:themeFill="background1"/>
              <w:spacing w:after="0" w:line="240" w:lineRule="auto"/>
              <w:jc w:val="both"/>
              <w:rPr>
                <w:rFonts w:cs="Arial"/>
                <w:color w:val="000000" w:themeColor="text1"/>
                <w:sz w:val="22"/>
              </w:rPr>
            </w:pPr>
            <w:r w:rsidRPr="00F66692">
              <w:rPr>
                <w:rFonts w:cs="Arial"/>
                <w:color w:val="000000" w:themeColor="text1"/>
                <w:sz w:val="22"/>
              </w:rPr>
              <w:t>Hausarbeit</w:t>
            </w:r>
          </w:p>
          <w:p w14:paraId="4C3FD2D9" w14:textId="77777777" w:rsidR="00AB01F0" w:rsidRPr="00F66692" w:rsidRDefault="00AB01F0" w:rsidP="00AB01F0">
            <w:pPr>
              <w:shd w:val="clear" w:color="auto" w:fill="FFFFFF" w:themeFill="background1"/>
              <w:spacing w:after="0" w:line="240" w:lineRule="auto"/>
              <w:jc w:val="both"/>
              <w:rPr>
                <w:rFonts w:cs="Arial"/>
                <w:color w:val="000000" w:themeColor="text1"/>
                <w:sz w:val="22"/>
              </w:rPr>
            </w:pPr>
            <w:r w:rsidRPr="00F66692">
              <w:rPr>
                <w:rFonts w:cs="Arial"/>
                <w:color w:val="000000" w:themeColor="text1"/>
                <w:sz w:val="22"/>
              </w:rPr>
              <w:t>oder</w:t>
            </w:r>
          </w:p>
          <w:p w14:paraId="47889FD4" w14:textId="77777777" w:rsidR="00AB01F0" w:rsidRPr="00F66692" w:rsidRDefault="00AB01F0" w:rsidP="00AB01F0">
            <w:pPr>
              <w:shd w:val="clear" w:color="auto" w:fill="FFFFFF" w:themeFill="background1"/>
              <w:spacing w:after="0" w:line="240" w:lineRule="auto"/>
              <w:jc w:val="both"/>
              <w:rPr>
                <w:rFonts w:cs="Arial"/>
                <w:color w:val="000000" w:themeColor="text1"/>
                <w:sz w:val="22"/>
              </w:rPr>
            </w:pPr>
            <w:r w:rsidRPr="00F66692">
              <w:rPr>
                <w:rFonts w:cs="Arial"/>
                <w:color w:val="000000" w:themeColor="text1"/>
                <w:sz w:val="22"/>
              </w:rPr>
              <w:t>Portfolio</w:t>
            </w:r>
          </w:p>
        </w:tc>
        <w:tc>
          <w:tcPr>
            <w:tcW w:w="811" w:type="dxa"/>
            <w:shd w:val="clear" w:color="auto" w:fill="FFFFFF" w:themeFill="background1"/>
          </w:tcPr>
          <w:p w14:paraId="5F686F6A" w14:textId="77777777" w:rsidR="00AB01F0" w:rsidRPr="00F66692" w:rsidRDefault="00AB01F0" w:rsidP="00AB01F0">
            <w:pPr>
              <w:shd w:val="clear" w:color="auto" w:fill="FFFFFF" w:themeFill="background1"/>
              <w:spacing w:after="0" w:line="240" w:lineRule="auto"/>
              <w:jc w:val="both"/>
              <w:rPr>
                <w:rFonts w:cs="Arial"/>
                <w:color w:val="000000" w:themeColor="text1"/>
                <w:sz w:val="22"/>
              </w:rPr>
            </w:pPr>
            <w:r w:rsidRPr="00F66692">
              <w:rPr>
                <w:rFonts w:cs="Arial"/>
                <w:color w:val="000000" w:themeColor="text1"/>
                <w:sz w:val="22"/>
              </w:rPr>
              <w:t>2</w:t>
            </w:r>
          </w:p>
        </w:tc>
        <w:tc>
          <w:tcPr>
            <w:tcW w:w="890" w:type="dxa"/>
            <w:shd w:val="clear" w:color="auto" w:fill="FFFFFF" w:themeFill="background1"/>
          </w:tcPr>
          <w:p w14:paraId="448728D3" w14:textId="77777777" w:rsidR="00AB01F0" w:rsidRPr="00F66692" w:rsidRDefault="00AB01F0" w:rsidP="00AB01F0">
            <w:pPr>
              <w:shd w:val="clear" w:color="auto" w:fill="FFFFFF" w:themeFill="background1"/>
              <w:spacing w:after="0" w:line="240" w:lineRule="auto"/>
              <w:jc w:val="both"/>
              <w:rPr>
                <w:rFonts w:cs="Arial"/>
                <w:color w:val="000000" w:themeColor="text1"/>
                <w:sz w:val="22"/>
              </w:rPr>
            </w:pPr>
            <w:r w:rsidRPr="00F66692">
              <w:rPr>
                <w:rFonts w:cs="Arial"/>
                <w:color w:val="000000" w:themeColor="text1"/>
                <w:sz w:val="22"/>
              </w:rPr>
              <w:t>5</w:t>
            </w:r>
          </w:p>
        </w:tc>
      </w:tr>
      <w:tr w:rsidR="00F66692" w:rsidRPr="00F66692" w14:paraId="322E7D81" w14:textId="77777777" w:rsidTr="00902630">
        <w:tc>
          <w:tcPr>
            <w:tcW w:w="993" w:type="dxa"/>
            <w:shd w:val="clear" w:color="auto" w:fill="FFFFFF" w:themeFill="background1"/>
          </w:tcPr>
          <w:p w14:paraId="001FF195" w14:textId="77777777" w:rsidR="00AB01F0" w:rsidRPr="00F66692" w:rsidRDefault="00AB01F0" w:rsidP="00AB01F0">
            <w:pPr>
              <w:shd w:val="clear" w:color="auto" w:fill="FFFFFF" w:themeFill="background1"/>
              <w:spacing w:after="0" w:line="240" w:lineRule="auto"/>
              <w:rPr>
                <w:rFonts w:cs="Arial"/>
                <w:color w:val="000000" w:themeColor="text1"/>
                <w:sz w:val="22"/>
              </w:rPr>
            </w:pPr>
            <w:r w:rsidRPr="00F66692">
              <w:rPr>
                <w:rFonts w:cs="Arial"/>
                <w:color w:val="000000" w:themeColor="text1"/>
                <w:sz w:val="22"/>
              </w:rPr>
              <w:t>V/PS</w:t>
            </w:r>
          </w:p>
        </w:tc>
        <w:tc>
          <w:tcPr>
            <w:tcW w:w="5240" w:type="dxa"/>
            <w:shd w:val="clear" w:color="auto" w:fill="FFFFFF" w:themeFill="background1"/>
          </w:tcPr>
          <w:p w14:paraId="64839547" w14:textId="0E6D4707" w:rsidR="00AB01F0" w:rsidRPr="00F66692" w:rsidRDefault="00AB01F0" w:rsidP="002C1725">
            <w:pPr>
              <w:shd w:val="clear" w:color="auto" w:fill="FFFFFF" w:themeFill="background1"/>
              <w:spacing w:after="0" w:line="240" w:lineRule="auto"/>
              <w:jc w:val="both"/>
              <w:rPr>
                <w:rFonts w:cs="Arial"/>
                <w:color w:val="000000" w:themeColor="text1"/>
                <w:sz w:val="22"/>
              </w:rPr>
            </w:pPr>
            <w:r w:rsidRPr="00F66692">
              <w:rPr>
                <w:rFonts w:cs="Arial"/>
                <w:color w:val="000000" w:themeColor="text1"/>
                <w:sz w:val="22"/>
              </w:rPr>
              <w:t>Geschichte und Politik</w:t>
            </w:r>
            <w:r w:rsidR="00F37EC5" w:rsidRPr="00F66692">
              <w:rPr>
                <w:rFonts w:cs="Arial"/>
                <w:color w:val="000000" w:themeColor="text1"/>
                <w:sz w:val="22"/>
              </w:rPr>
              <w:t xml:space="preserve"> </w:t>
            </w:r>
            <w:r w:rsidR="00295331" w:rsidRPr="00F66692">
              <w:rPr>
                <w:rFonts w:cs="Arial"/>
                <w:color w:val="000000" w:themeColor="text1"/>
                <w:sz w:val="22"/>
              </w:rPr>
              <w:t xml:space="preserve">des </w:t>
            </w:r>
            <w:r w:rsidR="00F37EC5" w:rsidRPr="00F66692">
              <w:rPr>
                <w:rFonts w:cs="Arial"/>
                <w:color w:val="000000" w:themeColor="text1"/>
                <w:sz w:val="22"/>
              </w:rPr>
              <w:t>deutschsprachigen Kulturraum</w:t>
            </w:r>
            <w:r w:rsidR="00295331" w:rsidRPr="00F66692">
              <w:rPr>
                <w:rFonts w:cs="Arial"/>
                <w:color w:val="000000" w:themeColor="text1"/>
                <w:sz w:val="22"/>
              </w:rPr>
              <w:t>s</w:t>
            </w:r>
          </w:p>
        </w:tc>
        <w:tc>
          <w:tcPr>
            <w:tcW w:w="1280" w:type="dxa"/>
            <w:shd w:val="clear" w:color="auto" w:fill="FFFFFF" w:themeFill="background1"/>
          </w:tcPr>
          <w:p w14:paraId="2702AED2" w14:textId="77777777" w:rsidR="00AB01F0" w:rsidRPr="00F66692" w:rsidRDefault="00AB01F0" w:rsidP="00AB01F0">
            <w:pPr>
              <w:shd w:val="clear" w:color="auto" w:fill="FFFFFF" w:themeFill="background1"/>
              <w:spacing w:after="0" w:line="240" w:lineRule="auto"/>
              <w:jc w:val="both"/>
              <w:rPr>
                <w:rFonts w:cs="Arial"/>
                <w:color w:val="000000" w:themeColor="text1"/>
                <w:sz w:val="22"/>
              </w:rPr>
            </w:pPr>
            <w:r w:rsidRPr="00F66692">
              <w:rPr>
                <w:rFonts w:cs="Arial"/>
                <w:color w:val="000000" w:themeColor="text1"/>
                <w:sz w:val="22"/>
              </w:rPr>
              <w:t>Klausur</w:t>
            </w:r>
          </w:p>
          <w:p w14:paraId="2CF970FA" w14:textId="77777777" w:rsidR="00AB01F0" w:rsidRPr="00F66692" w:rsidRDefault="00AB01F0" w:rsidP="00AB01F0">
            <w:pPr>
              <w:shd w:val="clear" w:color="auto" w:fill="FFFFFF" w:themeFill="background1"/>
              <w:spacing w:after="0" w:line="240" w:lineRule="auto"/>
              <w:jc w:val="both"/>
              <w:rPr>
                <w:rFonts w:cs="Arial"/>
                <w:color w:val="000000" w:themeColor="text1"/>
                <w:sz w:val="22"/>
              </w:rPr>
            </w:pPr>
            <w:r w:rsidRPr="00F66692">
              <w:rPr>
                <w:rFonts w:cs="Arial"/>
                <w:color w:val="000000" w:themeColor="text1"/>
                <w:sz w:val="22"/>
              </w:rPr>
              <w:t>oder</w:t>
            </w:r>
          </w:p>
          <w:p w14:paraId="786FF39E" w14:textId="77777777" w:rsidR="00AB01F0" w:rsidRPr="00F66692" w:rsidRDefault="00AB01F0" w:rsidP="00AB01F0">
            <w:pPr>
              <w:shd w:val="clear" w:color="auto" w:fill="FFFFFF" w:themeFill="background1"/>
              <w:spacing w:after="0" w:line="240" w:lineRule="auto"/>
              <w:jc w:val="both"/>
              <w:rPr>
                <w:rFonts w:cs="Arial"/>
                <w:color w:val="000000" w:themeColor="text1"/>
                <w:sz w:val="22"/>
              </w:rPr>
            </w:pPr>
            <w:r w:rsidRPr="00F66692">
              <w:rPr>
                <w:rFonts w:cs="Arial"/>
                <w:color w:val="000000" w:themeColor="text1"/>
                <w:sz w:val="22"/>
              </w:rPr>
              <w:t>Hausarbeit</w:t>
            </w:r>
          </w:p>
          <w:p w14:paraId="79E1FB91" w14:textId="77777777" w:rsidR="00AB01F0" w:rsidRPr="00F66692" w:rsidRDefault="00AB01F0" w:rsidP="00AB01F0">
            <w:pPr>
              <w:shd w:val="clear" w:color="auto" w:fill="FFFFFF" w:themeFill="background1"/>
              <w:spacing w:after="0" w:line="240" w:lineRule="auto"/>
              <w:jc w:val="both"/>
              <w:rPr>
                <w:rFonts w:cs="Arial"/>
                <w:color w:val="000000" w:themeColor="text1"/>
                <w:sz w:val="22"/>
              </w:rPr>
            </w:pPr>
            <w:r w:rsidRPr="00F66692">
              <w:rPr>
                <w:rFonts w:cs="Arial"/>
                <w:color w:val="000000" w:themeColor="text1"/>
                <w:sz w:val="22"/>
              </w:rPr>
              <w:t>oder</w:t>
            </w:r>
          </w:p>
          <w:p w14:paraId="6D7CDD96" w14:textId="77777777" w:rsidR="00AB01F0" w:rsidRPr="00F66692" w:rsidRDefault="00AB01F0" w:rsidP="00AB01F0">
            <w:pPr>
              <w:shd w:val="clear" w:color="auto" w:fill="FFFFFF" w:themeFill="background1"/>
              <w:spacing w:after="0" w:line="240" w:lineRule="auto"/>
              <w:jc w:val="both"/>
              <w:rPr>
                <w:rFonts w:cs="Arial"/>
                <w:color w:val="000000" w:themeColor="text1"/>
                <w:sz w:val="22"/>
              </w:rPr>
            </w:pPr>
            <w:r w:rsidRPr="00F66692">
              <w:rPr>
                <w:rFonts w:cs="Arial"/>
                <w:color w:val="000000" w:themeColor="text1"/>
                <w:sz w:val="22"/>
              </w:rPr>
              <w:t>Portfolio</w:t>
            </w:r>
          </w:p>
        </w:tc>
        <w:tc>
          <w:tcPr>
            <w:tcW w:w="811" w:type="dxa"/>
            <w:shd w:val="clear" w:color="auto" w:fill="FFFFFF" w:themeFill="background1"/>
          </w:tcPr>
          <w:p w14:paraId="6A4DC3B1" w14:textId="77777777" w:rsidR="00AB01F0" w:rsidRPr="00F66692" w:rsidRDefault="00AB01F0" w:rsidP="00AB01F0">
            <w:pPr>
              <w:shd w:val="clear" w:color="auto" w:fill="FFFFFF" w:themeFill="background1"/>
              <w:spacing w:after="0" w:line="240" w:lineRule="auto"/>
              <w:jc w:val="both"/>
              <w:rPr>
                <w:rFonts w:cs="Arial"/>
                <w:color w:val="000000" w:themeColor="text1"/>
                <w:sz w:val="22"/>
              </w:rPr>
            </w:pPr>
            <w:r w:rsidRPr="00F66692">
              <w:rPr>
                <w:rFonts w:cs="Arial"/>
                <w:color w:val="000000" w:themeColor="text1"/>
                <w:sz w:val="22"/>
              </w:rPr>
              <w:t>2</w:t>
            </w:r>
          </w:p>
        </w:tc>
        <w:tc>
          <w:tcPr>
            <w:tcW w:w="890" w:type="dxa"/>
            <w:shd w:val="clear" w:color="auto" w:fill="FFFFFF" w:themeFill="background1"/>
          </w:tcPr>
          <w:p w14:paraId="44595569" w14:textId="77777777" w:rsidR="00AB01F0" w:rsidRPr="00F66692" w:rsidRDefault="00AB01F0" w:rsidP="00AB01F0">
            <w:pPr>
              <w:shd w:val="clear" w:color="auto" w:fill="FFFFFF" w:themeFill="background1"/>
              <w:spacing w:after="0" w:line="240" w:lineRule="auto"/>
              <w:jc w:val="both"/>
              <w:rPr>
                <w:rFonts w:cs="Arial"/>
                <w:color w:val="000000" w:themeColor="text1"/>
                <w:sz w:val="22"/>
              </w:rPr>
            </w:pPr>
            <w:r w:rsidRPr="00F66692">
              <w:rPr>
                <w:rFonts w:cs="Arial"/>
                <w:color w:val="000000" w:themeColor="text1"/>
                <w:sz w:val="22"/>
              </w:rPr>
              <w:t>5</w:t>
            </w:r>
          </w:p>
        </w:tc>
      </w:tr>
      <w:tr w:rsidR="00F66692" w:rsidRPr="00F66692" w14:paraId="7E1B5C5F" w14:textId="77777777" w:rsidTr="00902630">
        <w:tc>
          <w:tcPr>
            <w:tcW w:w="993" w:type="dxa"/>
            <w:shd w:val="clear" w:color="auto" w:fill="FFFFFF" w:themeFill="background1"/>
          </w:tcPr>
          <w:p w14:paraId="3C9187F8" w14:textId="1839331D" w:rsidR="00AB01F0" w:rsidRPr="00F66692" w:rsidRDefault="00180C06" w:rsidP="00AB01F0">
            <w:pPr>
              <w:shd w:val="clear" w:color="auto" w:fill="FFFFFF" w:themeFill="background1"/>
              <w:spacing w:after="0" w:line="240" w:lineRule="auto"/>
              <w:rPr>
                <w:rFonts w:cs="Arial"/>
                <w:color w:val="000000" w:themeColor="text1"/>
                <w:sz w:val="22"/>
              </w:rPr>
            </w:pPr>
            <w:r w:rsidRPr="00F66692">
              <w:rPr>
                <w:rFonts w:cs="Arial"/>
                <w:color w:val="000000" w:themeColor="text1"/>
                <w:sz w:val="22"/>
              </w:rPr>
              <w:t>V/</w:t>
            </w:r>
            <w:r w:rsidR="00AB01F0" w:rsidRPr="00F66692">
              <w:rPr>
                <w:rFonts w:cs="Arial"/>
                <w:color w:val="000000" w:themeColor="text1"/>
                <w:sz w:val="22"/>
              </w:rPr>
              <w:t>PS</w:t>
            </w:r>
          </w:p>
        </w:tc>
        <w:tc>
          <w:tcPr>
            <w:tcW w:w="5240" w:type="dxa"/>
            <w:shd w:val="clear" w:color="auto" w:fill="FFFFFF" w:themeFill="background1"/>
          </w:tcPr>
          <w:p w14:paraId="1EADB02A" w14:textId="0A6B7297" w:rsidR="00AB01F0" w:rsidRPr="00F66692" w:rsidRDefault="00AB01F0" w:rsidP="002C1725">
            <w:pPr>
              <w:shd w:val="clear" w:color="auto" w:fill="FFFFFF" w:themeFill="background1"/>
              <w:spacing w:after="0" w:line="240" w:lineRule="auto"/>
              <w:jc w:val="both"/>
              <w:rPr>
                <w:rFonts w:cs="Arial"/>
                <w:color w:val="000000" w:themeColor="text1"/>
                <w:sz w:val="22"/>
              </w:rPr>
            </w:pPr>
            <w:r w:rsidRPr="00F66692">
              <w:rPr>
                <w:rFonts w:cs="Arial"/>
                <w:color w:val="000000" w:themeColor="text1"/>
                <w:sz w:val="22"/>
              </w:rPr>
              <w:t>Wirtschaft und Gesellschaft</w:t>
            </w:r>
            <w:r w:rsidR="00F37EC5" w:rsidRPr="00F66692">
              <w:rPr>
                <w:rFonts w:cs="Arial"/>
                <w:color w:val="000000" w:themeColor="text1"/>
                <w:sz w:val="22"/>
              </w:rPr>
              <w:t xml:space="preserve"> </w:t>
            </w:r>
            <w:r w:rsidR="00295331" w:rsidRPr="00F66692">
              <w:rPr>
                <w:rFonts w:cs="Arial"/>
                <w:color w:val="000000" w:themeColor="text1"/>
                <w:sz w:val="22"/>
              </w:rPr>
              <w:t>des</w:t>
            </w:r>
            <w:r w:rsidR="00F37EC5" w:rsidRPr="00F66692">
              <w:rPr>
                <w:rFonts w:cs="Arial"/>
                <w:color w:val="000000" w:themeColor="text1"/>
                <w:sz w:val="22"/>
              </w:rPr>
              <w:t xml:space="preserve"> deutschsprachigen Kulturraum</w:t>
            </w:r>
            <w:r w:rsidR="00295331" w:rsidRPr="00F66692">
              <w:rPr>
                <w:rFonts w:cs="Arial"/>
                <w:color w:val="000000" w:themeColor="text1"/>
                <w:sz w:val="22"/>
              </w:rPr>
              <w:t>s</w:t>
            </w:r>
          </w:p>
        </w:tc>
        <w:tc>
          <w:tcPr>
            <w:tcW w:w="1280" w:type="dxa"/>
            <w:shd w:val="clear" w:color="auto" w:fill="FFFFFF" w:themeFill="background1"/>
          </w:tcPr>
          <w:p w14:paraId="084C078A" w14:textId="77777777" w:rsidR="00AB01F0" w:rsidRPr="00F66692" w:rsidRDefault="00AB01F0" w:rsidP="00AB01F0">
            <w:pPr>
              <w:shd w:val="clear" w:color="auto" w:fill="FFFFFF" w:themeFill="background1"/>
              <w:spacing w:after="0" w:line="240" w:lineRule="auto"/>
              <w:jc w:val="both"/>
              <w:rPr>
                <w:rFonts w:cs="Arial"/>
                <w:color w:val="000000" w:themeColor="text1"/>
                <w:sz w:val="22"/>
              </w:rPr>
            </w:pPr>
            <w:r w:rsidRPr="00F66692">
              <w:rPr>
                <w:rFonts w:cs="Arial"/>
                <w:color w:val="000000" w:themeColor="text1"/>
                <w:sz w:val="22"/>
              </w:rPr>
              <w:t>Klausur</w:t>
            </w:r>
          </w:p>
          <w:p w14:paraId="67C9E929" w14:textId="77777777" w:rsidR="00AB01F0" w:rsidRPr="00F66692" w:rsidRDefault="00AB01F0" w:rsidP="00AB01F0">
            <w:pPr>
              <w:shd w:val="clear" w:color="auto" w:fill="FFFFFF" w:themeFill="background1"/>
              <w:spacing w:after="0" w:line="240" w:lineRule="auto"/>
              <w:jc w:val="both"/>
              <w:rPr>
                <w:rFonts w:cs="Arial"/>
                <w:color w:val="000000" w:themeColor="text1"/>
                <w:sz w:val="22"/>
              </w:rPr>
            </w:pPr>
            <w:r w:rsidRPr="00F66692">
              <w:rPr>
                <w:rFonts w:cs="Arial"/>
                <w:color w:val="000000" w:themeColor="text1"/>
                <w:sz w:val="22"/>
              </w:rPr>
              <w:t>oder</w:t>
            </w:r>
          </w:p>
          <w:p w14:paraId="4802B44B" w14:textId="77777777" w:rsidR="00AB01F0" w:rsidRPr="00F66692" w:rsidRDefault="00AB01F0" w:rsidP="00AB01F0">
            <w:pPr>
              <w:shd w:val="clear" w:color="auto" w:fill="FFFFFF" w:themeFill="background1"/>
              <w:spacing w:after="0" w:line="240" w:lineRule="auto"/>
              <w:jc w:val="both"/>
              <w:rPr>
                <w:rFonts w:cs="Arial"/>
                <w:color w:val="000000" w:themeColor="text1"/>
                <w:sz w:val="22"/>
              </w:rPr>
            </w:pPr>
            <w:r w:rsidRPr="00F66692">
              <w:rPr>
                <w:rFonts w:cs="Arial"/>
                <w:color w:val="000000" w:themeColor="text1"/>
                <w:sz w:val="22"/>
              </w:rPr>
              <w:t>Hausarbeit</w:t>
            </w:r>
          </w:p>
          <w:p w14:paraId="2ACB7864" w14:textId="77777777" w:rsidR="00AB01F0" w:rsidRPr="00F66692" w:rsidRDefault="00AB01F0" w:rsidP="00AB01F0">
            <w:pPr>
              <w:shd w:val="clear" w:color="auto" w:fill="FFFFFF" w:themeFill="background1"/>
              <w:spacing w:after="0" w:line="240" w:lineRule="auto"/>
              <w:jc w:val="both"/>
              <w:rPr>
                <w:rFonts w:cs="Arial"/>
                <w:color w:val="000000" w:themeColor="text1"/>
                <w:sz w:val="22"/>
              </w:rPr>
            </w:pPr>
            <w:r w:rsidRPr="00F66692">
              <w:rPr>
                <w:rFonts w:cs="Arial"/>
                <w:color w:val="000000" w:themeColor="text1"/>
                <w:sz w:val="22"/>
              </w:rPr>
              <w:t>oder</w:t>
            </w:r>
          </w:p>
          <w:p w14:paraId="5AD65152" w14:textId="77777777" w:rsidR="00AB01F0" w:rsidRPr="00F66692" w:rsidRDefault="00AB01F0" w:rsidP="00AB01F0">
            <w:pPr>
              <w:shd w:val="clear" w:color="auto" w:fill="FFFFFF" w:themeFill="background1"/>
              <w:spacing w:after="0" w:line="240" w:lineRule="auto"/>
              <w:jc w:val="both"/>
              <w:rPr>
                <w:rFonts w:cs="Arial"/>
                <w:color w:val="000000" w:themeColor="text1"/>
                <w:sz w:val="22"/>
              </w:rPr>
            </w:pPr>
            <w:r w:rsidRPr="00F66692">
              <w:rPr>
                <w:rFonts w:cs="Arial"/>
                <w:color w:val="000000" w:themeColor="text1"/>
                <w:sz w:val="22"/>
              </w:rPr>
              <w:t>Portfolio</w:t>
            </w:r>
          </w:p>
        </w:tc>
        <w:tc>
          <w:tcPr>
            <w:tcW w:w="811" w:type="dxa"/>
            <w:shd w:val="clear" w:color="auto" w:fill="FFFFFF" w:themeFill="background1"/>
          </w:tcPr>
          <w:p w14:paraId="6AFA8B15" w14:textId="77777777" w:rsidR="00AB01F0" w:rsidRPr="00F66692" w:rsidRDefault="00AB01F0" w:rsidP="00AB01F0">
            <w:pPr>
              <w:shd w:val="clear" w:color="auto" w:fill="FFFFFF" w:themeFill="background1"/>
              <w:spacing w:after="0" w:line="240" w:lineRule="auto"/>
              <w:jc w:val="both"/>
              <w:rPr>
                <w:rFonts w:cs="Arial"/>
                <w:color w:val="000000" w:themeColor="text1"/>
                <w:sz w:val="22"/>
              </w:rPr>
            </w:pPr>
            <w:r w:rsidRPr="00F66692">
              <w:rPr>
                <w:rFonts w:cs="Arial"/>
                <w:color w:val="000000" w:themeColor="text1"/>
                <w:sz w:val="22"/>
              </w:rPr>
              <w:t>2</w:t>
            </w:r>
          </w:p>
        </w:tc>
        <w:tc>
          <w:tcPr>
            <w:tcW w:w="890" w:type="dxa"/>
            <w:shd w:val="clear" w:color="auto" w:fill="FFFFFF" w:themeFill="background1"/>
          </w:tcPr>
          <w:p w14:paraId="28B68BBB" w14:textId="77777777" w:rsidR="00AB01F0" w:rsidRPr="00F66692" w:rsidRDefault="00AB01F0" w:rsidP="00AB01F0">
            <w:pPr>
              <w:shd w:val="clear" w:color="auto" w:fill="FFFFFF" w:themeFill="background1"/>
              <w:spacing w:after="0" w:line="240" w:lineRule="auto"/>
              <w:jc w:val="both"/>
              <w:rPr>
                <w:rFonts w:cs="Arial"/>
                <w:color w:val="000000" w:themeColor="text1"/>
                <w:sz w:val="22"/>
              </w:rPr>
            </w:pPr>
            <w:r w:rsidRPr="00F66692">
              <w:rPr>
                <w:rFonts w:cs="Arial"/>
                <w:color w:val="000000" w:themeColor="text1"/>
                <w:sz w:val="22"/>
              </w:rPr>
              <w:t>5</w:t>
            </w:r>
          </w:p>
        </w:tc>
      </w:tr>
      <w:tr w:rsidR="00F66692" w:rsidRPr="00F66692" w14:paraId="5046D95C" w14:textId="77777777" w:rsidTr="00902630">
        <w:tc>
          <w:tcPr>
            <w:tcW w:w="993" w:type="dxa"/>
            <w:shd w:val="clear" w:color="auto" w:fill="FFFFFF" w:themeFill="background1"/>
          </w:tcPr>
          <w:p w14:paraId="7AB3A7BD" w14:textId="26CC2688" w:rsidR="00AB01F0" w:rsidRPr="00F66692" w:rsidRDefault="00180C06" w:rsidP="00AB01F0">
            <w:pPr>
              <w:shd w:val="clear" w:color="auto" w:fill="FFFFFF" w:themeFill="background1"/>
              <w:spacing w:after="0" w:line="240" w:lineRule="auto"/>
              <w:rPr>
                <w:rFonts w:cs="Arial"/>
                <w:color w:val="000000" w:themeColor="text1"/>
                <w:sz w:val="22"/>
              </w:rPr>
            </w:pPr>
            <w:r w:rsidRPr="00F66692">
              <w:rPr>
                <w:rFonts w:cs="Arial"/>
                <w:color w:val="000000" w:themeColor="text1"/>
                <w:sz w:val="22"/>
              </w:rPr>
              <w:t>V/</w:t>
            </w:r>
            <w:r w:rsidR="00AB01F0" w:rsidRPr="00F66692">
              <w:rPr>
                <w:rFonts w:cs="Arial"/>
                <w:color w:val="000000" w:themeColor="text1"/>
                <w:sz w:val="22"/>
              </w:rPr>
              <w:t>PS</w:t>
            </w:r>
          </w:p>
        </w:tc>
        <w:tc>
          <w:tcPr>
            <w:tcW w:w="5240" w:type="dxa"/>
            <w:shd w:val="clear" w:color="auto" w:fill="FFFFFF" w:themeFill="background1"/>
          </w:tcPr>
          <w:p w14:paraId="2A6E7ECC" w14:textId="28C1B3C1" w:rsidR="00AB01F0" w:rsidRPr="00F66692" w:rsidRDefault="002813C2" w:rsidP="002C1725">
            <w:pPr>
              <w:shd w:val="clear" w:color="auto" w:fill="FFFFFF" w:themeFill="background1"/>
              <w:spacing w:after="0" w:line="240" w:lineRule="auto"/>
              <w:jc w:val="both"/>
              <w:rPr>
                <w:rFonts w:cs="Arial"/>
                <w:color w:val="000000" w:themeColor="text1"/>
                <w:sz w:val="22"/>
              </w:rPr>
            </w:pPr>
            <w:r w:rsidRPr="00F66692">
              <w:rPr>
                <w:rFonts w:cs="Arial"/>
                <w:color w:val="000000" w:themeColor="text1"/>
                <w:sz w:val="22"/>
              </w:rPr>
              <w:t>Plurizentrik und Mehrsprachigkeit im deutschsprachigen Kulturraum</w:t>
            </w:r>
          </w:p>
        </w:tc>
        <w:tc>
          <w:tcPr>
            <w:tcW w:w="1280" w:type="dxa"/>
            <w:shd w:val="clear" w:color="auto" w:fill="FFFFFF" w:themeFill="background1"/>
          </w:tcPr>
          <w:p w14:paraId="4EF6C799" w14:textId="70C463BB" w:rsidR="00AB01F0" w:rsidRPr="005751CB" w:rsidRDefault="00357AFE" w:rsidP="00AB01F0">
            <w:pPr>
              <w:shd w:val="clear" w:color="auto" w:fill="FFFFFF" w:themeFill="background1"/>
              <w:spacing w:after="0" w:line="240" w:lineRule="auto"/>
              <w:jc w:val="both"/>
              <w:rPr>
                <w:rFonts w:cs="Arial"/>
                <w:color w:val="000000" w:themeColor="text1"/>
                <w:sz w:val="22"/>
              </w:rPr>
            </w:pPr>
            <w:r w:rsidRPr="005751CB">
              <w:rPr>
                <w:rFonts w:cs="Arial"/>
                <w:color w:val="000000" w:themeColor="text1"/>
                <w:sz w:val="22"/>
              </w:rPr>
              <w:t>Klausur</w:t>
            </w:r>
          </w:p>
          <w:p w14:paraId="3932FDA9" w14:textId="79E601DA" w:rsidR="00357AFE" w:rsidRPr="00F66692" w:rsidRDefault="00357AFE" w:rsidP="00AB01F0">
            <w:pPr>
              <w:shd w:val="clear" w:color="auto" w:fill="FFFFFF" w:themeFill="background1"/>
              <w:spacing w:after="0" w:line="240" w:lineRule="auto"/>
              <w:jc w:val="both"/>
              <w:rPr>
                <w:rFonts w:cs="Arial"/>
                <w:color w:val="000000" w:themeColor="text1"/>
                <w:sz w:val="22"/>
              </w:rPr>
            </w:pPr>
            <w:r w:rsidRPr="005751CB">
              <w:rPr>
                <w:rFonts w:cs="Arial"/>
                <w:color w:val="000000" w:themeColor="text1"/>
                <w:sz w:val="22"/>
              </w:rPr>
              <w:t>oder</w:t>
            </w:r>
          </w:p>
          <w:p w14:paraId="6C5423A7" w14:textId="77777777" w:rsidR="00AB01F0" w:rsidRPr="00F66692" w:rsidRDefault="00AB01F0" w:rsidP="00AB01F0">
            <w:pPr>
              <w:shd w:val="clear" w:color="auto" w:fill="FFFFFF" w:themeFill="background1"/>
              <w:spacing w:after="0" w:line="240" w:lineRule="auto"/>
              <w:jc w:val="both"/>
              <w:rPr>
                <w:rFonts w:cs="Arial"/>
                <w:color w:val="000000" w:themeColor="text1"/>
                <w:sz w:val="22"/>
              </w:rPr>
            </w:pPr>
            <w:r w:rsidRPr="00F66692">
              <w:rPr>
                <w:rFonts w:cs="Arial"/>
                <w:color w:val="000000" w:themeColor="text1"/>
                <w:sz w:val="22"/>
              </w:rPr>
              <w:t>Hausarbeit</w:t>
            </w:r>
          </w:p>
          <w:p w14:paraId="72E8AD29" w14:textId="77777777" w:rsidR="00AB01F0" w:rsidRPr="00F66692" w:rsidRDefault="00AB01F0" w:rsidP="00AB01F0">
            <w:pPr>
              <w:shd w:val="clear" w:color="auto" w:fill="FFFFFF" w:themeFill="background1"/>
              <w:spacing w:after="0" w:line="240" w:lineRule="auto"/>
              <w:jc w:val="both"/>
              <w:rPr>
                <w:rFonts w:cs="Arial"/>
                <w:color w:val="000000" w:themeColor="text1"/>
                <w:sz w:val="22"/>
              </w:rPr>
            </w:pPr>
            <w:r w:rsidRPr="00F66692">
              <w:rPr>
                <w:rFonts w:cs="Arial"/>
                <w:color w:val="000000" w:themeColor="text1"/>
                <w:sz w:val="22"/>
              </w:rPr>
              <w:t>oder</w:t>
            </w:r>
          </w:p>
          <w:p w14:paraId="6347E285" w14:textId="77777777" w:rsidR="00AB01F0" w:rsidRPr="00F66692" w:rsidRDefault="00AB01F0" w:rsidP="00AB01F0">
            <w:pPr>
              <w:shd w:val="clear" w:color="auto" w:fill="FFFFFF" w:themeFill="background1"/>
              <w:spacing w:after="0" w:line="240" w:lineRule="auto"/>
              <w:jc w:val="both"/>
              <w:rPr>
                <w:rFonts w:cs="Arial"/>
                <w:color w:val="000000" w:themeColor="text1"/>
                <w:sz w:val="22"/>
              </w:rPr>
            </w:pPr>
            <w:r w:rsidRPr="00F66692">
              <w:rPr>
                <w:rFonts w:cs="Arial"/>
                <w:color w:val="000000" w:themeColor="text1"/>
                <w:sz w:val="22"/>
              </w:rPr>
              <w:t>Portfolio</w:t>
            </w:r>
          </w:p>
        </w:tc>
        <w:tc>
          <w:tcPr>
            <w:tcW w:w="811" w:type="dxa"/>
            <w:shd w:val="clear" w:color="auto" w:fill="FFFFFF" w:themeFill="background1"/>
          </w:tcPr>
          <w:p w14:paraId="57CA066B" w14:textId="77777777" w:rsidR="00AB01F0" w:rsidRPr="00F66692" w:rsidRDefault="00AB01F0" w:rsidP="00AB01F0">
            <w:pPr>
              <w:shd w:val="clear" w:color="auto" w:fill="FFFFFF" w:themeFill="background1"/>
              <w:spacing w:after="0" w:line="240" w:lineRule="auto"/>
              <w:jc w:val="both"/>
              <w:rPr>
                <w:rFonts w:cs="Arial"/>
                <w:color w:val="000000" w:themeColor="text1"/>
                <w:sz w:val="22"/>
              </w:rPr>
            </w:pPr>
            <w:r w:rsidRPr="00F66692">
              <w:rPr>
                <w:rFonts w:cs="Arial"/>
                <w:color w:val="000000" w:themeColor="text1"/>
                <w:sz w:val="22"/>
              </w:rPr>
              <w:t>2</w:t>
            </w:r>
          </w:p>
        </w:tc>
        <w:tc>
          <w:tcPr>
            <w:tcW w:w="890" w:type="dxa"/>
            <w:shd w:val="clear" w:color="auto" w:fill="FFFFFF" w:themeFill="background1"/>
          </w:tcPr>
          <w:p w14:paraId="7C652B9B" w14:textId="77777777" w:rsidR="00AB01F0" w:rsidRPr="00F66692" w:rsidRDefault="00AB01F0" w:rsidP="00AB01F0">
            <w:pPr>
              <w:shd w:val="clear" w:color="auto" w:fill="FFFFFF" w:themeFill="background1"/>
              <w:spacing w:after="0" w:line="240" w:lineRule="auto"/>
              <w:jc w:val="both"/>
              <w:rPr>
                <w:rFonts w:cs="Arial"/>
                <w:color w:val="000000" w:themeColor="text1"/>
                <w:sz w:val="22"/>
              </w:rPr>
            </w:pPr>
            <w:r w:rsidRPr="00F66692">
              <w:rPr>
                <w:rFonts w:cs="Arial"/>
                <w:color w:val="000000" w:themeColor="text1"/>
                <w:sz w:val="22"/>
              </w:rPr>
              <w:t>5</w:t>
            </w:r>
          </w:p>
        </w:tc>
      </w:tr>
      <w:tr w:rsidR="00F66692" w:rsidRPr="00F66692" w14:paraId="1ADB4A55" w14:textId="77777777" w:rsidTr="00F53268">
        <w:tc>
          <w:tcPr>
            <w:tcW w:w="993" w:type="dxa"/>
            <w:shd w:val="clear" w:color="auto" w:fill="FFFFFF" w:themeFill="background1"/>
          </w:tcPr>
          <w:p w14:paraId="5B5052FD" w14:textId="6C95B6FB" w:rsidR="00295331" w:rsidRPr="00F66692" w:rsidRDefault="00295331" w:rsidP="00F53268">
            <w:pPr>
              <w:shd w:val="clear" w:color="auto" w:fill="FFFFFF" w:themeFill="background1"/>
              <w:spacing w:after="0" w:line="240" w:lineRule="auto"/>
              <w:rPr>
                <w:rFonts w:cs="Arial"/>
                <w:color w:val="000000" w:themeColor="text1"/>
                <w:sz w:val="22"/>
              </w:rPr>
            </w:pPr>
            <w:r w:rsidRPr="00F66692">
              <w:rPr>
                <w:rFonts w:cs="Arial"/>
                <w:color w:val="000000" w:themeColor="text1"/>
                <w:sz w:val="22"/>
              </w:rPr>
              <w:t>V/PS</w:t>
            </w:r>
          </w:p>
        </w:tc>
        <w:tc>
          <w:tcPr>
            <w:tcW w:w="5240" w:type="dxa"/>
            <w:shd w:val="clear" w:color="auto" w:fill="FFFFFF" w:themeFill="background1"/>
          </w:tcPr>
          <w:p w14:paraId="338C98B1" w14:textId="11F2950D" w:rsidR="00295331" w:rsidRPr="00F66692" w:rsidRDefault="00295331" w:rsidP="004C04A8">
            <w:pPr>
              <w:shd w:val="clear" w:color="auto" w:fill="FFFFFF" w:themeFill="background1"/>
              <w:spacing w:after="0" w:line="240" w:lineRule="auto"/>
              <w:jc w:val="both"/>
              <w:rPr>
                <w:rFonts w:cs="Arial"/>
                <w:color w:val="000000" w:themeColor="text1"/>
                <w:sz w:val="22"/>
              </w:rPr>
            </w:pPr>
            <w:r w:rsidRPr="00F66692">
              <w:rPr>
                <w:rFonts w:cs="Arial"/>
                <w:color w:val="000000" w:themeColor="text1"/>
                <w:sz w:val="22"/>
              </w:rPr>
              <w:t>Kultursemiotik</w:t>
            </w:r>
          </w:p>
        </w:tc>
        <w:tc>
          <w:tcPr>
            <w:tcW w:w="1280" w:type="dxa"/>
            <w:shd w:val="clear" w:color="auto" w:fill="FFFFFF" w:themeFill="background1"/>
          </w:tcPr>
          <w:p w14:paraId="02F37F0E" w14:textId="47962603" w:rsidR="00357AFE" w:rsidRPr="005751CB" w:rsidRDefault="00357AFE" w:rsidP="00F53268">
            <w:pPr>
              <w:shd w:val="clear" w:color="auto" w:fill="FFFFFF" w:themeFill="background1"/>
              <w:spacing w:after="0" w:line="240" w:lineRule="auto"/>
              <w:jc w:val="both"/>
              <w:rPr>
                <w:rFonts w:cs="Arial"/>
                <w:color w:val="000000" w:themeColor="text1"/>
                <w:sz w:val="22"/>
              </w:rPr>
            </w:pPr>
            <w:r w:rsidRPr="005751CB">
              <w:rPr>
                <w:rFonts w:cs="Arial"/>
                <w:color w:val="000000" w:themeColor="text1"/>
                <w:sz w:val="22"/>
              </w:rPr>
              <w:t>Klausur</w:t>
            </w:r>
          </w:p>
          <w:p w14:paraId="663D1CBA" w14:textId="7D440D57" w:rsidR="00357AFE" w:rsidRDefault="00357AFE" w:rsidP="00F53268">
            <w:pPr>
              <w:shd w:val="clear" w:color="auto" w:fill="FFFFFF" w:themeFill="background1"/>
              <w:spacing w:after="0" w:line="240" w:lineRule="auto"/>
              <w:jc w:val="both"/>
              <w:rPr>
                <w:rFonts w:cs="Arial"/>
                <w:color w:val="000000" w:themeColor="text1"/>
                <w:sz w:val="22"/>
              </w:rPr>
            </w:pPr>
            <w:r w:rsidRPr="005751CB">
              <w:rPr>
                <w:rFonts w:cs="Arial"/>
                <w:color w:val="000000" w:themeColor="text1"/>
                <w:sz w:val="22"/>
              </w:rPr>
              <w:t>oder</w:t>
            </w:r>
          </w:p>
          <w:p w14:paraId="33CA7D8B" w14:textId="07E1F7FE" w:rsidR="00295331" w:rsidRPr="00F66692" w:rsidRDefault="00295331" w:rsidP="00F53268">
            <w:pPr>
              <w:shd w:val="clear" w:color="auto" w:fill="FFFFFF" w:themeFill="background1"/>
              <w:spacing w:after="0" w:line="240" w:lineRule="auto"/>
              <w:jc w:val="both"/>
              <w:rPr>
                <w:rFonts w:cs="Arial"/>
                <w:color w:val="000000" w:themeColor="text1"/>
                <w:sz w:val="22"/>
              </w:rPr>
            </w:pPr>
            <w:r w:rsidRPr="00F66692">
              <w:rPr>
                <w:rFonts w:cs="Arial"/>
                <w:color w:val="000000" w:themeColor="text1"/>
                <w:sz w:val="22"/>
              </w:rPr>
              <w:t>Hausarbeit</w:t>
            </w:r>
          </w:p>
          <w:p w14:paraId="7A3EFCA8" w14:textId="77777777" w:rsidR="00295331" w:rsidRPr="00F66692" w:rsidRDefault="00295331" w:rsidP="00F53268">
            <w:pPr>
              <w:shd w:val="clear" w:color="auto" w:fill="FFFFFF" w:themeFill="background1"/>
              <w:spacing w:after="0" w:line="240" w:lineRule="auto"/>
              <w:jc w:val="both"/>
              <w:rPr>
                <w:rFonts w:cs="Arial"/>
                <w:color w:val="000000" w:themeColor="text1"/>
                <w:sz w:val="22"/>
              </w:rPr>
            </w:pPr>
            <w:r w:rsidRPr="00F66692">
              <w:rPr>
                <w:rFonts w:cs="Arial"/>
                <w:color w:val="000000" w:themeColor="text1"/>
                <w:sz w:val="22"/>
              </w:rPr>
              <w:t>oder</w:t>
            </w:r>
          </w:p>
          <w:p w14:paraId="5D6FBDF4" w14:textId="77777777" w:rsidR="00295331" w:rsidRPr="00F66692" w:rsidRDefault="00295331" w:rsidP="00F53268">
            <w:pPr>
              <w:shd w:val="clear" w:color="auto" w:fill="FFFFFF" w:themeFill="background1"/>
              <w:spacing w:after="0" w:line="240" w:lineRule="auto"/>
              <w:jc w:val="both"/>
              <w:rPr>
                <w:rFonts w:cs="Arial"/>
                <w:color w:val="000000" w:themeColor="text1"/>
                <w:sz w:val="22"/>
              </w:rPr>
            </w:pPr>
            <w:r w:rsidRPr="00F66692">
              <w:rPr>
                <w:rFonts w:cs="Arial"/>
                <w:color w:val="000000" w:themeColor="text1"/>
                <w:sz w:val="22"/>
              </w:rPr>
              <w:t>Portfolio</w:t>
            </w:r>
          </w:p>
        </w:tc>
        <w:tc>
          <w:tcPr>
            <w:tcW w:w="811" w:type="dxa"/>
            <w:shd w:val="clear" w:color="auto" w:fill="FFFFFF" w:themeFill="background1"/>
          </w:tcPr>
          <w:p w14:paraId="22D71C79" w14:textId="77777777" w:rsidR="00295331" w:rsidRPr="00F66692" w:rsidRDefault="00295331" w:rsidP="00F53268">
            <w:pPr>
              <w:shd w:val="clear" w:color="auto" w:fill="FFFFFF" w:themeFill="background1"/>
              <w:spacing w:after="0" w:line="240" w:lineRule="auto"/>
              <w:jc w:val="both"/>
              <w:rPr>
                <w:rFonts w:cs="Arial"/>
                <w:color w:val="000000" w:themeColor="text1"/>
                <w:sz w:val="22"/>
              </w:rPr>
            </w:pPr>
            <w:r w:rsidRPr="00F66692">
              <w:rPr>
                <w:rFonts w:cs="Arial"/>
                <w:color w:val="000000" w:themeColor="text1"/>
                <w:sz w:val="22"/>
              </w:rPr>
              <w:t>2</w:t>
            </w:r>
          </w:p>
        </w:tc>
        <w:tc>
          <w:tcPr>
            <w:tcW w:w="890" w:type="dxa"/>
            <w:shd w:val="clear" w:color="auto" w:fill="FFFFFF" w:themeFill="background1"/>
          </w:tcPr>
          <w:p w14:paraId="316C17D6" w14:textId="7A640C78" w:rsidR="00295331" w:rsidRPr="00357AFE" w:rsidRDefault="00357AFE" w:rsidP="00F53268">
            <w:pPr>
              <w:shd w:val="clear" w:color="auto" w:fill="FFFFFF" w:themeFill="background1"/>
              <w:spacing w:after="0" w:line="240" w:lineRule="auto"/>
              <w:jc w:val="both"/>
              <w:rPr>
                <w:rFonts w:cs="Arial"/>
                <w:color w:val="000000" w:themeColor="text1"/>
                <w:sz w:val="22"/>
                <w:highlight w:val="yellow"/>
              </w:rPr>
            </w:pPr>
            <w:r w:rsidRPr="005751CB">
              <w:rPr>
                <w:rFonts w:cs="Arial"/>
                <w:color w:val="000000" w:themeColor="text1"/>
                <w:sz w:val="22"/>
              </w:rPr>
              <w:t>5</w:t>
            </w:r>
          </w:p>
        </w:tc>
      </w:tr>
      <w:tr w:rsidR="00F66692" w:rsidRPr="00F66692" w14:paraId="4800F923" w14:textId="77777777" w:rsidTr="00902630">
        <w:tc>
          <w:tcPr>
            <w:tcW w:w="993" w:type="dxa"/>
            <w:shd w:val="clear" w:color="auto" w:fill="FFFFFF" w:themeFill="background1"/>
          </w:tcPr>
          <w:p w14:paraId="490D8898" w14:textId="77777777" w:rsidR="00AB01F0" w:rsidRPr="00F66692" w:rsidRDefault="00AB01F0" w:rsidP="00AB01F0">
            <w:pPr>
              <w:shd w:val="clear" w:color="auto" w:fill="FFFFFF" w:themeFill="background1"/>
              <w:spacing w:after="0" w:line="240" w:lineRule="auto"/>
              <w:rPr>
                <w:rFonts w:cs="Arial"/>
                <w:color w:val="000000" w:themeColor="text1"/>
                <w:sz w:val="22"/>
              </w:rPr>
            </w:pPr>
            <w:r w:rsidRPr="00F66692">
              <w:rPr>
                <w:rFonts w:cs="Arial"/>
                <w:color w:val="000000" w:themeColor="text1"/>
                <w:sz w:val="22"/>
              </w:rPr>
              <w:t>HS</w:t>
            </w:r>
          </w:p>
        </w:tc>
        <w:tc>
          <w:tcPr>
            <w:tcW w:w="5240" w:type="dxa"/>
            <w:shd w:val="clear" w:color="auto" w:fill="FFFFFF" w:themeFill="background1"/>
          </w:tcPr>
          <w:p w14:paraId="273E17D2" w14:textId="66FC14FB" w:rsidR="00AB01F0" w:rsidRPr="00F66692" w:rsidRDefault="00AB01F0" w:rsidP="002C1725">
            <w:pPr>
              <w:shd w:val="clear" w:color="auto" w:fill="FFFFFF" w:themeFill="background1"/>
              <w:spacing w:after="0" w:line="240" w:lineRule="auto"/>
              <w:jc w:val="both"/>
              <w:rPr>
                <w:rFonts w:cs="Arial"/>
                <w:color w:val="000000" w:themeColor="text1"/>
                <w:sz w:val="22"/>
              </w:rPr>
            </w:pPr>
            <w:r w:rsidRPr="00F66692">
              <w:rPr>
                <w:rFonts w:cs="Arial"/>
                <w:color w:val="000000" w:themeColor="text1"/>
                <w:sz w:val="22"/>
              </w:rPr>
              <w:t>Geschichte und Politik</w:t>
            </w:r>
            <w:r w:rsidR="00F37EC5" w:rsidRPr="00F66692">
              <w:rPr>
                <w:rFonts w:cs="Arial"/>
                <w:color w:val="000000" w:themeColor="text1"/>
                <w:sz w:val="22"/>
              </w:rPr>
              <w:t xml:space="preserve"> </w:t>
            </w:r>
            <w:r w:rsidR="00295331" w:rsidRPr="00F66692">
              <w:rPr>
                <w:rFonts w:cs="Arial"/>
                <w:color w:val="000000" w:themeColor="text1"/>
                <w:sz w:val="22"/>
              </w:rPr>
              <w:t>des</w:t>
            </w:r>
            <w:r w:rsidR="00F37EC5" w:rsidRPr="00F66692">
              <w:rPr>
                <w:rFonts w:cs="Arial"/>
                <w:color w:val="000000" w:themeColor="text1"/>
                <w:sz w:val="22"/>
              </w:rPr>
              <w:t xml:space="preserve"> deutschsprachigen Kulturraum</w:t>
            </w:r>
            <w:r w:rsidR="00295331" w:rsidRPr="00F66692">
              <w:rPr>
                <w:rFonts w:cs="Arial"/>
                <w:color w:val="000000" w:themeColor="text1"/>
                <w:sz w:val="22"/>
              </w:rPr>
              <w:t>s</w:t>
            </w:r>
          </w:p>
        </w:tc>
        <w:tc>
          <w:tcPr>
            <w:tcW w:w="1280" w:type="dxa"/>
            <w:shd w:val="clear" w:color="auto" w:fill="FFFFFF" w:themeFill="background1"/>
          </w:tcPr>
          <w:p w14:paraId="14249CA6" w14:textId="77777777" w:rsidR="00AB01F0" w:rsidRPr="00F66692" w:rsidRDefault="00AB01F0" w:rsidP="00AB01F0">
            <w:pPr>
              <w:shd w:val="clear" w:color="auto" w:fill="FFFFFF" w:themeFill="background1"/>
              <w:spacing w:after="0" w:line="240" w:lineRule="auto"/>
              <w:jc w:val="both"/>
              <w:rPr>
                <w:rFonts w:cs="Arial"/>
                <w:color w:val="000000" w:themeColor="text1"/>
                <w:sz w:val="22"/>
              </w:rPr>
            </w:pPr>
            <w:r w:rsidRPr="00F66692">
              <w:rPr>
                <w:rFonts w:cs="Arial"/>
                <w:color w:val="000000" w:themeColor="text1"/>
                <w:sz w:val="22"/>
              </w:rPr>
              <w:t>Hausarbeit</w:t>
            </w:r>
          </w:p>
          <w:p w14:paraId="5B9A391C" w14:textId="77777777" w:rsidR="00AB01F0" w:rsidRPr="00F66692" w:rsidRDefault="00AB01F0" w:rsidP="00AB01F0">
            <w:pPr>
              <w:shd w:val="clear" w:color="auto" w:fill="FFFFFF" w:themeFill="background1"/>
              <w:spacing w:after="0" w:line="240" w:lineRule="auto"/>
              <w:jc w:val="both"/>
              <w:rPr>
                <w:rFonts w:cs="Arial"/>
                <w:color w:val="000000" w:themeColor="text1"/>
                <w:sz w:val="22"/>
              </w:rPr>
            </w:pPr>
            <w:r w:rsidRPr="00F66692">
              <w:rPr>
                <w:rFonts w:cs="Arial"/>
                <w:color w:val="000000" w:themeColor="text1"/>
                <w:sz w:val="22"/>
              </w:rPr>
              <w:t>oder</w:t>
            </w:r>
          </w:p>
          <w:p w14:paraId="468DD8D7" w14:textId="77777777" w:rsidR="00AB01F0" w:rsidRPr="00F66692" w:rsidRDefault="00AB01F0" w:rsidP="00AB01F0">
            <w:pPr>
              <w:shd w:val="clear" w:color="auto" w:fill="FFFFFF" w:themeFill="background1"/>
              <w:spacing w:after="0" w:line="240" w:lineRule="auto"/>
              <w:jc w:val="both"/>
              <w:rPr>
                <w:rFonts w:cs="Arial"/>
                <w:color w:val="000000" w:themeColor="text1"/>
                <w:sz w:val="22"/>
              </w:rPr>
            </w:pPr>
            <w:r w:rsidRPr="00F66692">
              <w:rPr>
                <w:rFonts w:cs="Arial"/>
                <w:color w:val="000000" w:themeColor="text1"/>
                <w:sz w:val="22"/>
              </w:rPr>
              <w:t>Portfolio</w:t>
            </w:r>
          </w:p>
        </w:tc>
        <w:tc>
          <w:tcPr>
            <w:tcW w:w="811" w:type="dxa"/>
            <w:shd w:val="clear" w:color="auto" w:fill="FFFFFF" w:themeFill="background1"/>
          </w:tcPr>
          <w:p w14:paraId="4AC478A3" w14:textId="77777777" w:rsidR="00AB01F0" w:rsidRPr="00F66692" w:rsidRDefault="00AB01F0" w:rsidP="00AB01F0">
            <w:pPr>
              <w:shd w:val="clear" w:color="auto" w:fill="FFFFFF" w:themeFill="background1"/>
              <w:spacing w:after="0" w:line="240" w:lineRule="auto"/>
              <w:jc w:val="both"/>
              <w:rPr>
                <w:rFonts w:cs="Arial"/>
                <w:color w:val="000000" w:themeColor="text1"/>
                <w:sz w:val="22"/>
              </w:rPr>
            </w:pPr>
            <w:r w:rsidRPr="00F66692">
              <w:rPr>
                <w:rFonts w:cs="Arial"/>
                <w:color w:val="000000" w:themeColor="text1"/>
                <w:sz w:val="22"/>
              </w:rPr>
              <w:t>2</w:t>
            </w:r>
          </w:p>
        </w:tc>
        <w:tc>
          <w:tcPr>
            <w:tcW w:w="890" w:type="dxa"/>
            <w:shd w:val="clear" w:color="auto" w:fill="FFFFFF" w:themeFill="background1"/>
          </w:tcPr>
          <w:p w14:paraId="6E54D875" w14:textId="77777777" w:rsidR="00AB01F0" w:rsidRPr="00F66692" w:rsidRDefault="00AB01F0" w:rsidP="00AB01F0">
            <w:pPr>
              <w:shd w:val="clear" w:color="auto" w:fill="FFFFFF" w:themeFill="background1"/>
              <w:spacing w:after="0" w:line="240" w:lineRule="auto"/>
              <w:jc w:val="both"/>
              <w:rPr>
                <w:rFonts w:cs="Arial"/>
                <w:color w:val="000000" w:themeColor="text1"/>
                <w:sz w:val="22"/>
              </w:rPr>
            </w:pPr>
            <w:r w:rsidRPr="00F66692">
              <w:rPr>
                <w:rFonts w:cs="Arial"/>
                <w:color w:val="000000" w:themeColor="text1"/>
                <w:sz w:val="22"/>
              </w:rPr>
              <w:t>10</w:t>
            </w:r>
          </w:p>
        </w:tc>
      </w:tr>
      <w:tr w:rsidR="00F66692" w:rsidRPr="00F66692" w14:paraId="569044A2" w14:textId="77777777" w:rsidTr="00902630">
        <w:tc>
          <w:tcPr>
            <w:tcW w:w="993" w:type="dxa"/>
            <w:shd w:val="clear" w:color="auto" w:fill="FFFFFF" w:themeFill="background1"/>
          </w:tcPr>
          <w:p w14:paraId="68629EA3" w14:textId="77777777" w:rsidR="00AB01F0" w:rsidRPr="00F66692" w:rsidRDefault="00AB01F0" w:rsidP="00AB01F0">
            <w:pPr>
              <w:shd w:val="clear" w:color="auto" w:fill="FFFFFF" w:themeFill="background1"/>
              <w:spacing w:after="0" w:line="240" w:lineRule="auto"/>
              <w:rPr>
                <w:rFonts w:cs="Arial"/>
                <w:color w:val="000000" w:themeColor="text1"/>
                <w:sz w:val="22"/>
              </w:rPr>
            </w:pPr>
            <w:r w:rsidRPr="00F66692">
              <w:rPr>
                <w:rFonts w:cs="Arial"/>
                <w:color w:val="000000" w:themeColor="text1"/>
                <w:sz w:val="22"/>
              </w:rPr>
              <w:t>HS</w:t>
            </w:r>
          </w:p>
        </w:tc>
        <w:tc>
          <w:tcPr>
            <w:tcW w:w="5240" w:type="dxa"/>
            <w:shd w:val="clear" w:color="auto" w:fill="FFFFFF" w:themeFill="background1"/>
          </w:tcPr>
          <w:p w14:paraId="275FD670" w14:textId="77FC4F79" w:rsidR="00AB01F0" w:rsidRPr="00F66692" w:rsidRDefault="00AB01F0" w:rsidP="002C1725">
            <w:pPr>
              <w:shd w:val="clear" w:color="auto" w:fill="FFFFFF" w:themeFill="background1"/>
              <w:spacing w:after="0" w:line="240" w:lineRule="auto"/>
              <w:jc w:val="both"/>
              <w:rPr>
                <w:rFonts w:cs="Arial"/>
                <w:color w:val="000000" w:themeColor="text1"/>
                <w:sz w:val="22"/>
              </w:rPr>
            </w:pPr>
            <w:r w:rsidRPr="00F66692">
              <w:rPr>
                <w:rFonts w:cs="Arial"/>
                <w:color w:val="000000" w:themeColor="text1"/>
                <w:sz w:val="22"/>
              </w:rPr>
              <w:t>Wirtschaft und Gesellschaft</w:t>
            </w:r>
            <w:r w:rsidR="00F37EC5" w:rsidRPr="00F66692">
              <w:rPr>
                <w:rFonts w:cs="Arial"/>
                <w:color w:val="000000" w:themeColor="text1"/>
                <w:sz w:val="22"/>
              </w:rPr>
              <w:t xml:space="preserve"> </w:t>
            </w:r>
            <w:r w:rsidR="00295331" w:rsidRPr="00F66692">
              <w:rPr>
                <w:rFonts w:cs="Arial"/>
                <w:color w:val="000000" w:themeColor="text1"/>
                <w:sz w:val="22"/>
              </w:rPr>
              <w:t xml:space="preserve">des </w:t>
            </w:r>
            <w:r w:rsidR="00F37EC5" w:rsidRPr="00F66692">
              <w:rPr>
                <w:rFonts w:cs="Arial"/>
                <w:color w:val="000000" w:themeColor="text1"/>
                <w:sz w:val="22"/>
              </w:rPr>
              <w:t>deutschsprachigen Kulturraum</w:t>
            </w:r>
            <w:r w:rsidR="00295331" w:rsidRPr="00F66692">
              <w:rPr>
                <w:rFonts w:cs="Arial"/>
                <w:color w:val="000000" w:themeColor="text1"/>
                <w:sz w:val="22"/>
              </w:rPr>
              <w:t>s</w:t>
            </w:r>
          </w:p>
        </w:tc>
        <w:tc>
          <w:tcPr>
            <w:tcW w:w="1280" w:type="dxa"/>
            <w:shd w:val="clear" w:color="auto" w:fill="FFFFFF" w:themeFill="background1"/>
          </w:tcPr>
          <w:p w14:paraId="22B25D9B" w14:textId="77777777" w:rsidR="00AB01F0" w:rsidRPr="00F66692" w:rsidRDefault="00AB01F0" w:rsidP="00AB01F0">
            <w:pPr>
              <w:shd w:val="clear" w:color="auto" w:fill="FFFFFF" w:themeFill="background1"/>
              <w:spacing w:after="0" w:line="240" w:lineRule="auto"/>
              <w:jc w:val="both"/>
              <w:rPr>
                <w:rFonts w:cs="Arial"/>
                <w:color w:val="000000" w:themeColor="text1"/>
                <w:sz w:val="22"/>
              </w:rPr>
            </w:pPr>
            <w:r w:rsidRPr="00F66692">
              <w:rPr>
                <w:rFonts w:cs="Arial"/>
                <w:color w:val="000000" w:themeColor="text1"/>
                <w:sz w:val="22"/>
              </w:rPr>
              <w:t>Hausarbeit</w:t>
            </w:r>
          </w:p>
          <w:p w14:paraId="2FBDD1C3" w14:textId="77777777" w:rsidR="00AB01F0" w:rsidRPr="00F66692" w:rsidRDefault="00AB01F0" w:rsidP="00AB01F0">
            <w:pPr>
              <w:shd w:val="clear" w:color="auto" w:fill="FFFFFF" w:themeFill="background1"/>
              <w:spacing w:after="0" w:line="240" w:lineRule="auto"/>
              <w:jc w:val="both"/>
              <w:rPr>
                <w:rFonts w:cs="Arial"/>
                <w:color w:val="000000" w:themeColor="text1"/>
                <w:sz w:val="22"/>
              </w:rPr>
            </w:pPr>
            <w:r w:rsidRPr="00F66692">
              <w:rPr>
                <w:rFonts w:cs="Arial"/>
                <w:color w:val="000000" w:themeColor="text1"/>
                <w:sz w:val="22"/>
              </w:rPr>
              <w:t>oder</w:t>
            </w:r>
          </w:p>
          <w:p w14:paraId="2024E023" w14:textId="77777777" w:rsidR="00AB01F0" w:rsidRPr="00F66692" w:rsidRDefault="00AB01F0" w:rsidP="00AB01F0">
            <w:pPr>
              <w:shd w:val="clear" w:color="auto" w:fill="FFFFFF" w:themeFill="background1"/>
              <w:spacing w:after="0" w:line="240" w:lineRule="auto"/>
              <w:jc w:val="both"/>
              <w:rPr>
                <w:rFonts w:cs="Arial"/>
                <w:color w:val="000000" w:themeColor="text1"/>
                <w:sz w:val="22"/>
              </w:rPr>
            </w:pPr>
            <w:r w:rsidRPr="00F66692">
              <w:rPr>
                <w:rFonts w:cs="Arial"/>
                <w:color w:val="000000" w:themeColor="text1"/>
                <w:sz w:val="22"/>
              </w:rPr>
              <w:t>Portfolio</w:t>
            </w:r>
          </w:p>
        </w:tc>
        <w:tc>
          <w:tcPr>
            <w:tcW w:w="811" w:type="dxa"/>
            <w:shd w:val="clear" w:color="auto" w:fill="FFFFFF" w:themeFill="background1"/>
          </w:tcPr>
          <w:p w14:paraId="41B75E54" w14:textId="77777777" w:rsidR="00AB01F0" w:rsidRPr="00F66692" w:rsidRDefault="00AB01F0" w:rsidP="00AB01F0">
            <w:pPr>
              <w:shd w:val="clear" w:color="auto" w:fill="FFFFFF" w:themeFill="background1"/>
              <w:spacing w:after="0" w:line="240" w:lineRule="auto"/>
              <w:jc w:val="both"/>
              <w:rPr>
                <w:rFonts w:cs="Arial"/>
                <w:color w:val="000000" w:themeColor="text1"/>
                <w:sz w:val="22"/>
              </w:rPr>
            </w:pPr>
            <w:r w:rsidRPr="00F66692">
              <w:rPr>
                <w:rFonts w:cs="Arial"/>
                <w:color w:val="000000" w:themeColor="text1"/>
                <w:sz w:val="22"/>
              </w:rPr>
              <w:t>2</w:t>
            </w:r>
          </w:p>
        </w:tc>
        <w:tc>
          <w:tcPr>
            <w:tcW w:w="890" w:type="dxa"/>
            <w:shd w:val="clear" w:color="auto" w:fill="FFFFFF" w:themeFill="background1"/>
          </w:tcPr>
          <w:p w14:paraId="32AA9E86" w14:textId="77777777" w:rsidR="00AB01F0" w:rsidRPr="00F66692" w:rsidRDefault="00AB01F0" w:rsidP="00AB01F0">
            <w:pPr>
              <w:shd w:val="clear" w:color="auto" w:fill="FFFFFF" w:themeFill="background1"/>
              <w:spacing w:after="0" w:line="240" w:lineRule="auto"/>
              <w:jc w:val="both"/>
              <w:rPr>
                <w:rFonts w:cs="Arial"/>
                <w:color w:val="000000" w:themeColor="text1"/>
                <w:sz w:val="22"/>
              </w:rPr>
            </w:pPr>
            <w:r w:rsidRPr="00F66692">
              <w:rPr>
                <w:rFonts w:cs="Arial"/>
                <w:color w:val="000000" w:themeColor="text1"/>
                <w:sz w:val="22"/>
              </w:rPr>
              <w:t>10</w:t>
            </w:r>
          </w:p>
        </w:tc>
      </w:tr>
      <w:tr w:rsidR="00F66692" w:rsidRPr="00F66692" w14:paraId="104CFCFD" w14:textId="77777777" w:rsidTr="00902630">
        <w:tc>
          <w:tcPr>
            <w:tcW w:w="993" w:type="dxa"/>
            <w:shd w:val="clear" w:color="auto" w:fill="FFFFFF" w:themeFill="background1"/>
          </w:tcPr>
          <w:p w14:paraId="77A5DF67" w14:textId="77777777" w:rsidR="00AB01F0" w:rsidRPr="00F66692" w:rsidRDefault="00AB01F0" w:rsidP="00AB01F0">
            <w:pPr>
              <w:shd w:val="clear" w:color="auto" w:fill="FFFFFF" w:themeFill="background1"/>
              <w:spacing w:after="0" w:line="240" w:lineRule="auto"/>
              <w:rPr>
                <w:rFonts w:cs="Arial"/>
                <w:color w:val="000000" w:themeColor="text1"/>
                <w:sz w:val="22"/>
              </w:rPr>
            </w:pPr>
            <w:r w:rsidRPr="00F66692">
              <w:rPr>
                <w:rFonts w:cs="Arial"/>
                <w:color w:val="000000" w:themeColor="text1"/>
                <w:sz w:val="22"/>
              </w:rPr>
              <w:t>HS</w:t>
            </w:r>
          </w:p>
        </w:tc>
        <w:tc>
          <w:tcPr>
            <w:tcW w:w="5240" w:type="dxa"/>
            <w:shd w:val="clear" w:color="auto" w:fill="FFFFFF" w:themeFill="background1"/>
          </w:tcPr>
          <w:p w14:paraId="73735F49" w14:textId="033177CC" w:rsidR="00AB01F0" w:rsidRPr="00F66692" w:rsidRDefault="00AB01F0" w:rsidP="004C04A8">
            <w:pPr>
              <w:shd w:val="clear" w:color="auto" w:fill="FFFFFF" w:themeFill="background1"/>
              <w:spacing w:after="0" w:line="240" w:lineRule="auto"/>
              <w:jc w:val="both"/>
              <w:rPr>
                <w:rFonts w:cs="Arial"/>
                <w:color w:val="000000" w:themeColor="text1"/>
                <w:sz w:val="22"/>
              </w:rPr>
            </w:pPr>
            <w:r w:rsidRPr="00F66692">
              <w:rPr>
                <w:rFonts w:cs="Arial"/>
                <w:color w:val="000000" w:themeColor="text1"/>
                <w:sz w:val="22"/>
              </w:rPr>
              <w:t>Sprache und Medien</w:t>
            </w:r>
            <w:r w:rsidR="004C04A8" w:rsidRPr="00F66692">
              <w:rPr>
                <w:rFonts w:cs="Arial"/>
                <w:color w:val="000000" w:themeColor="text1"/>
                <w:sz w:val="22"/>
              </w:rPr>
              <w:t xml:space="preserve"> / Kultursemiotik</w:t>
            </w:r>
          </w:p>
        </w:tc>
        <w:tc>
          <w:tcPr>
            <w:tcW w:w="1280" w:type="dxa"/>
            <w:shd w:val="clear" w:color="auto" w:fill="FFFFFF" w:themeFill="background1"/>
          </w:tcPr>
          <w:p w14:paraId="2C1B57ED" w14:textId="77777777" w:rsidR="00AB01F0" w:rsidRPr="00F66692" w:rsidRDefault="00AB01F0" w:rsidP="00AB01F0">
            <w:pPr>
              <w:shd w:val="clear" w:color="auto" w:fill="FFFFFF" w:themeFill="background1"/>
              <w:spacing w:after="0" w:line="240" w:lineRule="auto"/>
              <w:jc w:val="both"/>
              <w:rPr>
                <w:rFonts w:cs="Arial"/>
                <w:color w:val="000000" w:themeColor="text1"/>
                <w:sz w:val="22"/>
              </w:rPr>
            </w:pPr>
            <w:r w:rsidRPr="00F66692">
              <w:rPr>
                <w:rFonts w:cs="Arial"/>
                <w:color w:val="000000" w:themeColor="text1"/>
                <w:sz w:val="22"/>
              </w:rPr>
              <w:t>Hausarbeit</w:t>
            </w:r>
          </w:p>
          <w:p w14:paraId="3008E1DC" w14:textId="77777777" w:rsidR="00AB01F0" w:rsidRPr="00F66692" w:rsidRDefault="00AB01F0" w:rsidP="00AB01F0">
            <w:pPr>
              <w:shd w:val="clear" w:color="auto" w:fill="FFFFFF" w:themeFill="background1"/>
              <w:spacing w:after="0" w:line="240" w:lineRule="auto"/>
              <w:jc w:val="both"/>
              <w:rPr>
                <w:rFonts w:cs="Arial"/>
                <w:color w:val="000000" w:themeColor="text1"/>
                <w:sz w:val="22"/>
              </w:rPr>
            </w:pPr>
            <w:r w:rsidRPr="00F66692">
              <w:rPr>
                <w:rFonts w:cs="Arial"/>
                <w:color w:val="000000" w:themeColor="text1"/>
                <w:sz w:val="22"/>
              </w:rPr>
              <w:t>oder</w:t>
            </w:r>
          </w:p>
          <w:p w14:paraId="5FCD88B1" w14:textId="77777777" w:rsidR="00AB01F0" w:rsidRPr="00F66692" w:rsidRDefault="00AB01F0" w:rsidP="00AB01F0">
            <w:pPr>
              <w:shd w:val="clear" w:color="auto" w:fill="FFFFFF" w:themeFill="background1"/>
              <w:spacing w:after="0" w:line="240" w:lineRule="auto"/>
              <w:jc w:val="both"/>
              <w:rPr>
                <w:rFonts w:cs="Arial"/>
                <w:color w:val="000000" w:themeColor="text1"/>
                <w:sz w:val="22"/>
              </w:rPr>
            </w:pPr>
            <w:r w:rsidRPr="00F66692">
              <w:rPr>
                <w:rFonts w:cs="Arial"/>
                <w:color w:val="000000" w:themeColor="text1"/>
                <w:sz w:val="22"/>
              </w:rPr>
              <w:t>Portfolio</w:t>
            </w:r>
          </w:p>
        </w:tc>
        <w:tc>
          <w:tcPr>
            <w:tcW w:w="811" w:type="dxa"/>
            <w:shd w:val="clear" w:color="auto" w:fill="FFFFFF" w:themeFill="background1"/>
          </w:tcPr>
          <w:p w14:paraId="6B01CAFC" w14:textId="77777777" w:rsidR="00AB01F0" w:rsidRPr="00F66692" w:rsidRDefault="00AB01F0" w:rsidP="00AB01F0">
            <w:pPr>
              <w:shd w:val="clear" w:color="auto" w:fill="FFFFFF" w:themeFill="background1"/>
              <w:spacing w:after="0" w:line="240" w:lineRule="auto"/>
              <w:jc w:val="both"/>
              <w:rPr>
                <w:rFonts w:cs="Arial"/>
                <w:color w:val="000000" w:themeColor="text1"/>
                <w:sz w:val="22"/>
              </w:rPr>
            </w:pPr>
            <w:r w:rsidRPr="00F66692">
              <w:rPr>
                <w:rFonts w:cs="Arial"/>
                <w:color w:val="000000" w:themeColor="text1"/>
                <w:sz w:val="22"/>
              </w:rPr>
              <w:t>2</w:t>
            </w:r>
          </w:p>
        </w:tc>
        <w:tc>
          <w:tcPr>
            <w:tcW w:w="890" w:type="dxa"/>
            <w:shd w:val="clear" w:color="auto" w:fill="FFFFFF" w:themeFill="background1"/>
          </w:tcPr>
          <w:p w14:paraId="3ED519D6" w14:textId="77777777" w:rsidR="00AB01F0" w:rsidRPr="00F66692" w:rsidRDefault="00AB01F0" w:rsidP="00AB01F0">
            <w:pPr>
              <w:shd w:val="clear" w:color="auto" w:fill="FFFFFF" w:themeFill="background1"/>
              <w:spacing w:after="0" w:line="240" w:lineRule="auto"/>
              <w:jc w:val="both"/>
              <w:rPr>
                <w:rFonts w:cs="Arial"/>
                <w:color w:val="000000" w:themeColor="text1"/>
                <w:sz w:val="22"/>
              </w:rPr>
            </w:pPr>
            <w:r w:rsidRPr="00F66692">
              <w:rPr>
                <w:rFonts w:cs="Arial"/>
                <w:color w:val="000000" w:themeColor="text1"/>
                <w:sz w:val="22"/>
              </w:rPr>
              <w:t>10</w:t>
            </w:r>
          </w:p>
        </w:tc>
      </w:tr>
      <w:tr w:rsidR="00AB01F0" w:rsidRPr="001F14CC" w14:paraId="01683981" w14:textId="77777777" w:rsidTr="00902630">
        <w:tc>
          <w:tcPr>
            <w:tcW w:w="7513" w:type="dxa"/>
            <w:gridSpan w:val="3"/>
            <w:shd w:val="clear" w:color="auto" w:fill="FFFFFF" w:themeFill="background1"/>
          </w:tcPr>
          <w:p w14:paraId="74922C01" w14:textId="77777777" w:rsidR="00AB01F0" w:rsidRPr="001F14CC" w:rsidRDefault="00AB01F0" w:rsidP="00AB01F0">
            <w:pPr>
              <w:shd w:val="clear" w:color="auto" w:fill="FFFFFF" w:themeFill="background1"/>
              <w:spacing w:after="0" w:line="240" w:lineRule="auto"/>
              <w:jc w:val="both"/>
              <w:rPr>
                <w:rFonts w:cs="Arial"/>
                <w:b/>
                <w:sz w:val="22"/>
              </w:rPr>
            </w:pPr>
            <w:r w:rsidRPr="001F14CC">
              <w:rPr>
                <w:rFonts w:cs="Arial"/>
                <w:b/>
                <w:sz w:val="22"/>
              </w:rPr>
              <w:t xml:space="preserve">Insgesamt: </w:t>
            </w:r>
            <w:r>
              <w:rPr>
                <w:rFonts w:cs="Arial"/>
                <w:b/>
                <w:sz w:val="22"/>
              </w:rPr>
              <w:t>fünf</w:t>
            </w:r>
            <w:r w:rsidRPr="001F14CC">
              <w:rPr>
                <w:rFonts w:cs="Arial"/>
                <w:b/>
                <w:sz w:val="22"/>
              </w:rPr>
              <w:t xml:space="preserve"> Module</w:t>
            </w:r>
          </w:p>
        </w:tc>
        <w:tc>
          <w:tcPr>
            <w:tcW w:w="811" w:type="dxa"/>
            <w:shd w:val="clear" w:color="auto" w:fill="FFFFFF" w:themeFill="background1"/>
          </w:tcPr>
          <w:p w14:paraId="26AF281D" w14:textId="4E38E1E1" w:rsidR="00AB01F0" w:rsidRPr="001F14CC" w:rsidRDefault="00AB01F0" w:rsidP="00AB01F0">
            <w:pPr>
              <w:shd w:val="clear" w:color="auto" w:fill="FFFFFF" w:themeFill="background1"/>
              <w:spacing w:after="0" w:line="240" w:lineRule="auto"/>
              <w:jc w:val="both"/>
              <w:rPr>
                <w:rFonts w:cs="Arial"/>
                <w:b/>
                <w:sz w:val="22"/>
              </w:rPr>
            </w:pPr>
            <w:r w:rsidRPr="001F14CC">
              <w:rPr>
                <w:rFonts w:cs="Arial"/>
                <w:b/>
                <w:sz w:val="22"/>
              </w:rPr>
              <w:t>1</w:t>
            </w:r>
            <w:r w:rsidR="00F84E67">
              <w:rPr>
                <w:rFonts w:cs="Arial"/>
                <w:b/>
                <w:sz w:val="22"/>
              </w:rPr>
              <w:t>0</w:t>
            </w:r>
          </w:p>
        </w:tc>
        <w:tc>
          <w:tcPr>
            <w:tcW w:w="890" w:type="dxa"/>
            <w:shd w:val="clear" w:color="auto" w:fill="FFFFFF" w:themeFill="background1"/>
          </w:tcPr>
          <w:p w14:paraId="28A29CDB" w14:textId="77777777" w:rsidR="00AB01F0" w:rsidRPr="001F14CC" w:rsidRDefault="00AB01F0" w:rsidP="00AB01F0">
            <w:pPr>
              <w:shd w:val="clear" w:color="auto" w:fill="FFFFFF" w:themeFill="background1"/>
              <w:spacing w:after="0" w:line="240" w:lineRule="auto"/>
              <w:jc w:val="both"/>
              <w:rPr>
                <w:rFonts w:cs="Arial"/>
                <w:b/>
                <w:sz w:val="22"/>
              </w:rPr>
            </w:pPr>
            <w:r w:rsidRPr="001F14CC">
              <w:rPr>
                <w:rFonts w:cs="Arial"/>
                <w:b/>
                <w:sz w:val="22"/>
              </w:rPr>
              <w:t>30</w:t>
            </w:r>
          </w:p>
        </w:tc>
      </w:tr>
    </w:tbl>
    <w:p w14:paraId="1672C955" w14:textId="77777777" w:rsidR="00AB01F0" w:rsidRDefault="00AB01F0" w:rsidP="00AB01F0">
      <w:pPr>
        <w:shd w:val="clear" w:color="auto" w:fill="FFFFFF" w:themeFill="background1"/>
        <w:spacing w:after="0" w:line="240" w:lineRule="auto"/>
        <w:jc w:val="both"/>
        <w:rPr>
          <w:rFonts w:cs="Arial"/>
          <w:sz w:val="22"/>
        </w:rPr>
      </w:pPr>
    </w:p>
    <w:p w14:paraId="1B900B58" w14:textId="77777777" w:rsidR="00326F68" w:rsidRDefault="004F6D91" w:rsidP="00AB01F0">
      <w:pPr>
        <w:pStyle w:val="Listenabsatz"/>
        <w:numPr>
          <w:ilvl w:val="0"/>
          <w:numId w:val="33"/>
        </w:numPr>
        <w:spacing w:after="120"/>
        <w:ind w:right="-142"/>
        <w:contextualSpacing w:val="0"/>
        <w:rPr>
          <w:rFonts w:ascii="Arial" w:hAnsi="Arial" w:cs="Arial"/>
          <w:sz w:val="22"/>
          <w:u w:val="single"/>
        </w:rPr>
      </w:pPr>
      <w:r>
        <w:rPr>
          <w:rFonts w:ascii="Arial" w:hAnsi="Arial" w:cs="Arial"/>
          <w:sz w:val="22"/>
          <w:u w:val="single"/>
        </w:rPr>
        <w:t>Frank</w:t>
      </w:r>
      <w:r w:rsidR="00EB71A1">
        <w:rPr>
          <w:rFonts w:ascii="Arial" w:hAnsi="Arial" w:cs="Arial"/>
          <w:sz w:val="22"/>
          <w:u w:val="single"/>
        </w:rPr>
        <w:t xml:space="preserve">oromanischer </w:t>
      </w:r>
      <w:r>
        <w:rPr>
          <w:rFonts w:ascii="Arial" w:hAnsi="Arial" w:cs="Arial"/>
          <w:sz w:val="22"/>
          <w:u w:val="single"/>
        </w:rPr>
        <w:t>Kulturraum:</w:t>
      </w:r>
      <w:r w:rsidR="008A456E">
        <w:rPr>
          <w:rFonts w:ascii="Arial" w:hAnsi="Arial" w:cs="Arial"/>
          <w:sz w:val="22"/>
          <w:u w:val="single"/>
        </w:rPr>
        <w:t xml:space="preserve"> </w:t>
      </w:r>
      <w:r w:rsidR="00645A4E" w:rsidRPr="00645A4E">
        <w:rPr>
          <w:rFonts w:ascii="Arial" w:hAnsi="Arial" w:cs="Arial"/>
          <w:sz w:val="22"/>
          <w:u w:val="single"/>
        </w:rPr>
        <w:t>Sc</w:t>
      </w:r>
      <w:r w:rsidR="00236305" w:rsidRPr="00645A4E">
        <w:rPr>
          <w:rFonts w:ascii="Arial" w:hAnsi="Arial" w:cs="Arial"/>
          <w:sz w:val="22"/>
          <w:u w:val="single"/>
        </w:rPr>
        <w:t xml:space="preserve">hwerpunktmodulgruppe </w:t>
      </w:r>
      <w:r w:rsidR="00AA4C9E" w:rsidRPr="00645A4E">
        <w:rPr>
          <w:rFonts w:ascii="Arial" w:hAnsi="Arial" w:cs="Arial"/>
          <w:sz w:val="22"/>
          <w:u w:val="single"/>
        </w:rPr>
        <w:t>„</w:t>
      </w:r>
      <w:r w:rsidR="00236305" w:rsidRPr="00645A4E">
        <w:rPr>
          <w:rFonts w:ascii="Arial" w:hAnsi="Arial" w:cs="Arial"/>
          <w:sz w:val="22"/>
          <w:u w:val="single"/>
        </w:rPr>
        <w:t>Frankoroman</w:t>
      </w:r>
      <w:r w:rsidR="00EB71A1">
        <w:rPr>
          <w:rFonts w:ascii="Arial" w:hAnsi="Arial" w:cs="Arial"/>
          <w:sz w:val="22"/>
          <w:u w:val="single"/>
        </w:rPr>
        <w:t>i</w:t>
      </w:r>
      <w:r w:rsidR="00236305" w:rsidRPr="00645A4E">
        <w:rPr>
          <w:rFonts w:ascii="Arial" w:hAnsi="Arial" w:cs="Arial"/>
          <w:sz w:val="22"/>
          <w:u w:val="single"/>
        </w:rPr>
        <w:t>sche Literatur- und Kulturwissenschaft</w:t>
      </w:r>
      <w:r w:rsidR="00AA4C9E" w:rsidRPr="00645A4E">
        <w:rPr>
          <w:rFonts w:ascii="Arial" w:hAnsi="Arial" w:cs="Arial"/>
          <w:sz w:val="22"/>
          <w:u w:val="single"/>
        </w:rPr>
        <w:t>“</w:t>
      </w:r>
    </w:p>
    <w:p w14:paraId="2E5D5C5B" w14:textId="7C03CB19" w:rsidR="009D1F7E" w:rsidRPr="000210FE" w:rsidRDefault="00326F68" w:rsidP="000210FE">
      <w:pPr>
        <w:spacing w:after="120"/>
        <w:ind w:right="-142"/>
        <w:rPr>
          <w:rFonts w:cs="Arial"/>
          <w:sz w:val="22"/>
        </w:rPr>
      </w:pPr>
      <w:r w:rsidRPr="000210FE">
        <w:rPr>
          <w:rFonts w:cs="Arial"/>
          <w:sz w:val="22"/>
        </w:rPr>
        <w:t>Die Modulgruppe ist von allen Studierenden vollständig zu absolvieren</w:t>
      </w:r>
      <w:r w:rsidR="009D1F7E" w:rsidRPr="000210FE">
        <w:rPr>
          <w:rFonts w:cs="Arial"/>
          <w:sz w:val="22"/>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240"/>
        <w:gridCol w:w="1280"/>
        <w:gridCol w:w="811"/>
        <w:gridCol w:w="890"/>
      </w:tblGrid>
      <w:tr w:rsidR="00236305" w:rsidRPr="001F14CC" w14:paraId="35BF1875" w14:textId="77777777" w:rsidTr="00902630">
        <w:tc>
          <w:tcPr>
            <w:tcW w:w="993" w:type="dxa"/>
            <w:shd w:val="clear" w:color="auto" w:fill="FFFFFF" w:themeFill="background1"/>
          </w:tcPr>
          <w:p w14:paraId="38B9A9FF" w14:textId="77777777" w:rsidR="00236305" w:rsidRPr="001F14CC" w:rsidRDefault="00236305" w:rsidP="007416ED">
            <w:pPr>
              <w:shd w:val="clear" w:color="auto" w:fill="FFFFFF" w:themeFill="background1"/>
              <w:spacing w:after="0" w:line="240" w:lineRule="auto"/>
              <w:jc w:val="both"/>
              <w:rPr>
                <w:rFonts w:cs="Arial"/>
                <w:b/>
                <w:sz w:val="22"/>
              </w:rPr>
            </w:pPr>
            <w:r w:rsidRPr="001F14CC">
              <w:rPr>
                <w:rFonts w:cs="Arial"/>
                <w:b/>
                <w:sz w:val="22"/>
              </w:rPr>
              <w:t>Lehr-form</w:t>
            </w:r>
          </w:p>
        </w:tc>
        <w:tc>
          <w:tcPr>
            <w:tcW w:w="5240" w:type="dxa"/>
            <w:shd w:val="clear" w:color="auto" w:fill="FFFFFF" w:themeFill="background1"/>
          </w:tcPr>
          <w:p w14:paraId="45BB751A" w14:textId="77777777" w:rsidR="00236305" w:rsidRPr="001F14CC" w:rsidRDefault="00236305" w:rsidP="007416ED">
            <w:pPr>
              <w:shd w:val="clear" w:color="auto" w:fill="FFFFFF" w:themeFill="background1"/>
              <w:spacing w:after="0" w:line="240" w:lineRule="auto"/>
              <w:jc w:val="both"/>
              <w:rPr>
                <w:rFonts w:cs="Arial"/>
                <w:b/>
                <w:sz w:val="22"/>
              </w:rPr>
            </w:pPr>
            <w:r w:rsidRPr="001F14CC">
              <w:rPr>
                <w:rFonts w:cs="Arial"/>
                <w:b/>
                <w:sz w:val="22"/>
              </w:rPr>
              <w:t>Modulbezeichnung</w:t>
            </w:r>
          </w:p>
        </w:tc>
        <w:tc>
          <w:tcPr>
            <w:tcW w:w="1280" w:type="dxa"/>
            <w:shd w:val="clear" w:color="auto" w:fill="FFFFFF" w:themeFill="background1"/>
          </w:tcPr>
          <w:p w14:paraId="43883BA4" w14:textId="77777777" w:rsidR="00236305" w:rsidRPr="001F14CC" w:rsidRDefault="00236305" w:rsidP="007416ED">
            <w:pPr>
              <w:shd w:val="clear" w:color="auto" w:fill="FFFFFF" w:themeFill="background1"/>
              <w:spacing w:after="0" w:line="240" w:lineRule="auto"/>
              <w:jc w:val="both"/>
              <w:rPr>
                <w:rFonts w:cs="Arial"/>
                <w:b/>
                <w:sz w:val="22"/>
              </w:rPr>
            </w:pPr>
            <w:r w:rsidRPr="001F14CC">
              <w:rPr>
                <w:rFonts w:cs="Arial"/>
                <w:b/>
                <w:sz w:val="22"/>
              </w:rPr>
              <w:t>Prüfung</w:t>
            </w:r>
            <w:r>
              <w:rPr>
                <w:rFonts w:cs="Arial"/>
                <w:b/>
                <w:sz w:val="22"/>
              </w:rPr>
              <w:t>s-form</w:t>
            </w:r>
          </w:p>
        </w:tc>
        <w:tc>
          <w:tcPr>
            <w:tcW w:w="811" w:type="dxa"/>
            <w:shd w:val="clear" w:color="auto" w:fill="FFFFFF" w:themeFill="background1"/>
          </w:tcPr>
          <w:p w14:paraId="5C64CA35" w14:textId="77777777" w:rsidR="00236305" w:rsidRPr="001F14CC" w:rsidRDefault="00236305" w:rsidP="007416ED">
            <w:pPr>
              <w:shd w:val="clear" w:color="auto" w:fill="FFFFFF" w:themeFill="background1"/>
              <w:spacing w:after="0" w:line="240" w:lineRule="auto"/>
              <w:jc w:val="both"/>
              <w:rPr>
                <w:rFonts w:cs="Arial"/>
                <w:b/>
                <w:sz w:val="22"/>
              </w:rPr>
            </w:pPr>
            <w:r w:rsidRPr="001F14CC">
              <w:rPr>
                <w:rFonts w:cs="Arial"/>
                <w:b/>
                <w:sz w:val="22"/>
              </w:rPr>
              <w:t>SWS</w:t>
            </w:r>
          </w:p>
        </w:tc>
        <w:tc>
          <w:tcPr>
            <w:tcW w:w="890" w:type="dxa"/>
            <w:shd w:val="clear" w:color="auto" w:fill="FFFFFF" w:themeFill="background1"/>
          </w:tcPr>
          <w:p w14:paraId="21AE45F9" w14:textId="77777777" w:rsidR="00236305" w:rsidRPr="001F14CC" w:rsidRDefault="00236305" w:rsidP="007416ED">
            <w:pPr>
              <w:shd w:val="clear" w:color="auto" w:fill="FFFFFF" w:themeFill="background1"/>
              <w:spacing w:after="0" w:line="240" w:lineRule="auto"/>
              <w:jc w:val="both"/>
              <w:rPr>
                <w:rFonts w:cs="Arial"/>
                <w:b/>
                <w:sz w:val="22"/>
              </w:rPr>
            </w:pPr>
            <w:r w:rsidRPr="001F14CC">
              <w:rPr>
                <w:rFonts w:cs="Arial"/>
                <w:b/>
                <w:sz w:val="22"/>
              </w:rPr>
              <w:t>ECTS-</w:t>
            </w:r>
            <w:r w:rsidRPr="001F14CC">
              <w:rPr>
                <w:rFonts w:cs="Arial"/>
                <w:b/>
                <w:sz w:val="22"/>
              </w:rPr>
              <w:br/>
              <w:t>LP</w:t>
            </w:r>
          </w:p>
        </w:tc>
      </w:tr>
      <w:tr w:rsidR="00236305" w:rsidRPr="001F14CC" w14:paraId="19788AD9" w14:textId="77777777" w:rsidTr="00902630">
        <w:tc>
          <w:tcPr>
            <w:tcW w:w="993" w:type="dxa"/>
            <w:shd w:val="clear" w:color="auto" w:fill="FFFFFF" w:themeFill="background1"/>
          </w:tcPr>
          <w:p w14:paraId="7F1A006A" w14:textId="7AAF8D22" w:rsidR="00236305" w:rsidRPr="001F14CC" w:rsidRDefault="00236305" w:rsidP="007416ED">
            <w:pPr>
              <w:shd w:val="clear" w:color="auto" w:fill="FFFFFF" w:themeFill="background1"/>
              <w:spacing w:after="0" w:line="240" w:lineRule="auto"/>
              <w:rPr>
                <w:rFonts w:cs="Arial"/>
                <w:sz w:val="22"/>
              </w:rPr>
            </w:pPr>
            <w:r>
              <w:rPr>
                <w:rFonts w:cs="Arial"/>
                <w:sz w:val="22"/>
              </w:rPr>
              <w:t>GK</w:t>
            </w:r>
          </w:p>
        </w:tc>
        <w:tc>
          <w:tcPr>
            <w:tcW w:w="5240" w:type="dxa"/>
            <w:shd w:val="clear" w:color="auto" w:fill="FFFFFF" w:themeFill="background1"/>
          </w:tcPr>
          <w:p w14:paraId="238EE064" w14:textId="1595B22F" w:rsidR="00236305" w:rsidRPr="001F14CC" w:rsidRDefault="00236305" w:rsidP="007416ED">
            <w:pPr>
              <w:shd w:val="clear" w:color="auto" w:fill="FFFFFF" w:themeFill="background1"/>
              <w:spacing w:after="0" w:line="240" w:lineRule="auto"/>
              <w:rPr>
                <w:rFonts w:cs="Arial"/>
                <w:sz w:val="22"/>
              </w:rPr>
            </w:pPr>
            <w:r>
              <w:rPr>
                <w:rFonts w:cs="Arial"/>
                <w:sz w:val="22"/>
              </w:rPr>
              <w:t>Einführung in die Kulturwissenschaft: Frankreich</w:t>
            </w:r>
          </w:p>
        </w:tc>
        <w:tc>
          <w:tcPr>
            <w:tcW w:w="1280" w:type="dxa"/>
            <w:shd w:val="clear" w:color="auto" w:fill="FFFFFF" w:themeFill="background1"/>
          </w:tcPr>
          <w:p w14:paraId="3B4315CC" w14:textId="77777777" w:rsidR="00236305" w:rsidRPr="001F14CC" w:rsidRDefault="00236305" w:rsidP="007416ED">
            <w:pPr>
              <w:shd w:val="clear" w:color="auto" w:fill="FFFFFF" w:themeFill="background1"/>
              <w:spacing w:after="0" w:line="240" w:lineRule="auto"/>
              <w:jc w:val="both"/>
              <w:rPr>
                <w:rFonts w:cs="Arial"/>
                <w:sz w:val="22"/>
              </w:rPr>
            </w:pPr>
            <w:r>
              <w:rPr>
                <w:rFonts w:cs="Arial"/>
                <w:sz w:val="22"/>
              </w:rPr>
              <w:t>Klausur</w:t>
            </w:r>
          </w:p>
        </w:tc>
        <w:tc>
          <w:tcPr>
            <w:tcW w:w="811" w:type="dxa"/>
            <w:shd w:val="clear" w:color="auto" w:fill="FFFFFF" w:themeFill="background1"/>
          </w:tcPr>
          <w:p w14:paraId="17A8192A" w14:textId="3D613284" w:rsidR="00236305" w:rsidRPr="001F14CC" w:rsidRDefault="00236305" w:rsidP="007416ED">
            <w:pPr>
              <w:shd w:val="clear" w:color="auto" w:fill="FFFFFF" w:themeFill="background1"/>
              <w:spacing w:after="0" w:line="240" w:lineRule="auto"/>
              <w:jc w:val="both"/>
              <w:rPr>
                <w:rFonts w:cs="Arial"/>
                <w:sz w:val="22"/>
              </w:rPr>
            </w:pPr>
            <w:r>
              <w:rPr>
                <w:rFonts w:cs="Arial"/>
                <w:sz w:val="22"/>
              </w:rPr>
              <w:t>2</w:t>
            </w:r>
          </w:p>
        </w:tc>
        <w:tc>
          <w:tcPr>
            <w:tcW w:w="890" w:type="dxa"/>
            <w:shd w:val="clear" w:color="auto" w:fill="FFFFFF" w:themeFill="background1"/>
          </w:tcPr>
          <w:p w14:paraId="26DA22DF" w14:textId="77777777" w:rsidR="00236305" w:rsidRPr="001F14CC" w:rsidRDefault="00236305" w:rsidP="007416ED">
            <w:pPr>
              <w:shd w:val="clear" w:color="auto" w:fill="FFFFFF" w:themeFill="background1"/>
              <w:spacing w:after="0" w:line="240" w:lineRule="auto"/>
              <w:jc w:val="both"/>
              <w:rPr>
                <w:rFonts w:cs="Arial"/>
                <w:sz w:val="22"/>
              </w:rPr>
            </w:pPr>
            <w:r>
              <w:rPr>
                <w:rFonts w:cs="Arial"/>
                <w:sz w:val="22"/>
              </w:rPr>
              <w:t>5</w:t>
            </w:r>
          </w:p>
        </w:tc>
      </w:tr>
      <w:tr w:rsidR="00236305" w:rsidRPr="001F14CC" w14:paraId="0A49424C" w14:textId="77777777" w:rsidTr="00902630">
        <w:tc>
          <w:tcPr>
            <w:tcW w:w="993" w:type="dxa"/>
            <w:shd w:val="clear" w:color="auto" w:fill="FFFFFF" w:themeFill="background1"/>
          </w:tcPr>
          <w:p w14:paraId="40736566" w14:textId="2544F05B" w:rsidR="00236305" w:rsidRPr="001F14CC" w:rsidRDefault="00236305" w:rsidP="007416ED">
            <w:pPr>
              <w:shd w:val="clear" w:color="auto" w:fill="FFFFFF" w:themeFill="background1"/>
              <w:spacing w:after="0" w:line="240" w:lineRule="auto"/>
              <w:rPr>
                <w:rFonts w:cs="Arial"/>
                <w:sz w:val="22"/>
              </w:rPr>
            </w:pPr>
            <w:r>
              <w:rPr>
                <w:rFonts w:cs="Arial"/>
                <w:sz w:val="22"/>
              </w:rPr>
              <w:t>GK</w:t>
            </w:r>
          </w:p>
        </w:tc>
        <w:tc>
          <w:tcPr>
            <w:tcW w:w="5240" w:type="dxa"/>
            <w:shd w:val="clear" w:color="auto" w:fill="FFFFFF" w:themeFill="background1"/>
          </w:tcPr>
          <w:p w14:paraId="2605C73C" w14:textId="54B1EA9C" w:rsidR="00236305" w:rsidRPr="001F14CC" w:rsidRDefault="00236305" w:rsidP="007416ED">
            <w:pPr>
              <w:shd w:val="clear" w:color="auto" w:fill="FFFFFF" w:themeFill="background1"/>
              <w:spacing w:after="0" w:line="240" w:lineRule="auto"/>
              <w:rPr>
                <w:rFonts w:cs="Arial"/>
                <w:sz w:val="22"/>
              </w:rPr>
            </w:pPr>
            <w:r>
              <w:rPr>
                <w:rFonts w:cs="Arial"/>
                <w:sz w:val="22"/>
              </w:rPr>
              <w:t>Einführung in die ästhetische Kommunikation</w:t>
            </w:r>
          </w:p>
        </w:tc>
        <w:tc>
          <w:tcPr>
            <w:tcW w:w="1280" w:type="dxa"/>
            <w:shd w:val="clear" w:color="auto" w:fill="FFFFFF" w:themeFill="background1"/>
          </w:tcPr>
          <w:p w14:paraId="46B8FFB8" w14:textId="315E6A69" w:rsidR="00236305" w:rsidRPr="001F14CC" w:rsidRDefault="00236305" w:rsidP="007416ED">
            <w:pPr>
              <w:shd w:val="clear" w:color="auto" w:fill="FFFFFF" w:themeFill="background1"/>
              <w:spacing w:after="0" w:line="240" w:lineRule="auto"/>
              <w:jc w:val="both"/>
              <w:rPr>
                <w:rFonts w:cs="Arial"/>
                <w:sz w:val="22"/>
              </w:rPr>
            </w:pPr>
            <w:r>
              <w:rPr>
                <w:rFonts w:cs="Arial"/>
                <w:sz w:val="22"/>
              </w:rPr>
              <w:t>Klausur</w:t>
            </w:r>
          </w:p>
        </w:tc>
        <w:tc>
          <w:tcPr>
            <w:tcW w:w="811" w:type="dxa"/>
            <w:shd w:val="clear" w:color="auto" w:fill="FFFFFF" w:themeFill="background1"/>
          </w:tcPr>
          <w:p w14:paraId="42371527" w14:textId="77777777" w:rsidR="00236305" w:rsidRPr="001F14CC" w:rsidRDefault="00236305" w:rsidP="007416ED">
            <w:pPr>
              <w:shd w:val="clear" w:color="auto" w:fill="FFFFFF" w:themeFill="background1"/>
              <w:spacing w:after="0" w:line="240" w:lineRule="auto"/>
              <w:jc w:val="both"/>
              <w:rPr>
                <w:rFonts w:cs="Arial"/>
                <w:sz w:val="22"/>
              </w:rPr>
            </w:pPr>
            <w:r>
              <w:rPr>
                <w:rFonts w:cs="Arial"/>
                <w:sz w:val="22"/>
              </w:rPr>
              <w:t>2</w:t>
            </w:r>
          </w:p>
        </w:tc>
        <w:tc>
          <w:tcPr>
            <w:tcW w:w="890" w:type="dxa"/>
            <w:shd w:val="clear" w:color="auto" w:fill="FFFFFF" w:themeFill="background1"/>
          </w:tcPr>
          <w:p w14:paraId="563354CE" w14:textId="77777777" w:rsidR="00236305" w:rsidRPr="001F14CC" w:rsidRDefault="00236305" w:rsidP="007416ED">
            <w:pPr>
              <w:shd w:val="clear" w:color="auto" w:fill="FFFFFF" w:themeFill="background1"/>
              <w:spacing w:after="0" w:line="240" w:lineRule="auto"/>
              <w:jc w:val="both"/>
              <w:rPr>
                <w:rFonts w:cs="Arial"/>
                <w:sz w:val="22"/>
              </w:rPr>
            </w:pPr>
            <w:r>
              <w:rPr>
                <w:rFonts w:cs="Arial"/>
                <w:sz w:val="22"/>
              </w:rPr>
              <w:t>5</w:t>
            </w:r>
          </w:p>
        </w:tc>
      </w:tr>
      <w:tr w:rsidR="00236305" w:rsidRPr="001F14CC" w14:paraId="0D823A9E" w14:textId="77777777" w:rsidTr="00902630">
        <w:tc>
          <w:tcPr>
            <w:tcW w:w="993" w:type="dxa"/>
            <w:shd w:val="clear" w:color="auto" w:fill="FFFFFF" w:themeFill="background1"/>
          </w:tcPr>
          <w:p w14:paraId="378120D2" w14:textId="5DBBC5FD" w:rsidR="00236305" w:rsidRPr="001F14CC" w:rsidRDefault="00236305" w:rsidP="007416ED">
            <w:pPr>
              <w:shd w:val="clear" w:color="auto" w:fill="FFFFFF" w:themeFill="background1"/>
              <w:spacing w:after="0" w:line="240" w:lineRule="auto"/>
              <w:rPr>
                <w:rFonts w:cs="Arial"/>
                <w:sz w:val="22"/>
              </w:rPr>
            </w:pPr>
            <w:r>
              <w:rPr>
                <w:rFonts w:cs="Arial"/>
                <w:sz w:val="22"/>
              </w:rPr>
              <w:t>V</w:t>
            </w:r>
          </w:p>
        </w:tc>
        <w:tc>
          <w:tcPr>
            <w:tcW w:w="5240" w:type="dxa"/>
            <w:shd w:val="clear" w:color="auto" w:fill="FFFFFF" w:themeFill="background1"/>
          </w:tcPr>
          <w:p w14:paraId="6FD4EF81" w14:textId="7C750C1B" w:rsidR="00236305" w:rsidRPr="001F14CC" w:rsidRDefault="00236305" w:rsidP="007416ED">
            <w:pPr>
              <w:shd w:val="clear" w:color="auto" w:fill="FFFFFF" w:themeFill="background1"/>
              <w:spacing w:after="0" w:line="240" w:lineRule="auto"/>
              <w:rPr>
                <w:rFonts w:cs="Arial"/>
                <w:sz w:val="22"/>
              </w:rPr>
            </w:pPr>
            <w:r>
              <w:rPr>
                <w:rFonts w:cs="Arial"/>
                <w:sz w:val="22"/>
              </w:rPr>
              <w:t>Französische Literatur und Kultur</w:t>
            </w:r>
          </w:p>
        </w:tc>
        <w:tc>
          <w:tcPr>
            <w:tcW w:w="1280" w:type="dxa"/>
            <w:shd w:val="clear" w:color="auto" w:fill="FFFFFF" w:themeFill="background1"/>
          </w:tcPr>
          <w:p w14:paraId="56F5122F" w14:textId="77777777" w:rsidR="00236305" w:rsidRPr="001F14CC" w:rsidRDefault="00236305" w:rsidP="007416ED">
            <w:pPr>
              <w:shd w:val="clear" w:color="auto" w:fill="FFFFFF" w:themeFill="background1"/>
              <w:spacing w:after="0" w:line="240" w:lineRule="auto"/>
              <w:jc w:val="both"/>
              <w:rPr>
                <w:rFonts w:cs="Arial"/>
                <w:sz w:val="22"/>
              </w:rPr>
            </w:pPr>
            <w:r>
              <w:rPr>
                <w:rFonts w:cs="Arial"/>
                <w:sz w:val="22"/>
              </w:rPr>
              <w:t>Klausur</w:t>
            </w:r>
          </w:p>
        </w:tc>
        <w:tc>
          <w:tcPr>
            <w:tcW w:w="811" w:type="dxa"/>
            <w:shd w:val="clear" w:color="auto" w:fill="FFFFFF" w:themeFill="background1"/>
          </w:tcPr>
          <w:p w14:paraId="12C78BB0" w14:textId="77777777" w:rsidR="00236305" w:rsidRPr="001F14CC" w:rsidRDefault="00236305" w:rsidP="007416ED">
            <w:pPr>
              <w:shd w:val="clear" w:color="auto" w:fill="FFFFFF" w:themeFill="background1"/>
              <w:spacing w:after="0" w:line="240" w:lineRule="auto"/>
              <w:jc w:val="both"/>
              <w:rPr>
                <w:rFonts w:cs="Arial"/>
                <w:sz w:val="22"/>
              </w:rPr>
            </w:pPr>
            <w:r>
              <w:rPr>
                <w:rFonts w:cs="Arial"/>
                <w:sz w:val="22"/>
              </w:rPr>
              <w:t>2</w:t>
            </w:r>
          </w:p>
        </w:tc>
        <w:tc>
          <w:tcPr>
            <w:tcW w:w="890" w:type="dxa"/>
            <w:shd w:val="clear" w:color="auto" w:fill="FFFFFF" w:themeFill="background1"/>
          </w:tcPr>
          <w:p w14:paraId="0C46A706" w14:textId="77777777" w:rsidR="00236305" w:rsidRPr="001F14CC" w:rsidRDefault="00236305" w:rsidP="007416ED">
            <w:pPr>
              <w:shd w:val="clear" w:color="auto" w:fill="FFFFFF" w:themeFill="background1"/>
              <w:spacing w:after="0" w:line="240" w:lineRule="auto"/>
              <w:jc w:val="both"/>
              <w:rPr>
                <w:rFonts w:cs="Arial"/>
                <w:sz w:val="22"/>
              </w:rPr>
            </w:pPr>
            <w:r>
              <w:rPr>
                <w:rFonts w:cs="Arial"/>
                <w:sz w:val="22"/>
              </w:rPr>
              <w:t>5</w:t>
            </w:r>
          </w:p>
        </w:tc>
      </w:tr>
      <w:tr w:rsidR="00236305" w:rsidRPr="001F14CC" w14:paraId="73BFA7F4" w14:textId="77777777" w:rsidTr="00902630">
        <w:tc>
          <w:tcPr>
            <w:tcW w:w="993" w:type="dxa"/>
            <w:shd w:val="clear" w:color="auto" w:fill="FFFFFF" w:themeFill="background1"/>
          </w:tcPr>
          <w:p w14:paraId="580F8408" w14:textId="6E97A828" w:rsidR="00236305" w:rsidRPr="001F14CC" w:rsidRDefault="00236305" w:rsidP="00236305">
            <w:pPr>
              <w:shd w:val="clear" w:color="auto" w:fill="FFFFFF" w:themeFill="background1"/>
              <w:spacing w:after="0" w:line="240" w:lineRule="auto"/>
              <w:rPr>
                <w:rFonts w:cs="Arial"/>
                <w:sz w:val="22"/>
              </w:rPr>
            </w:pPr>
            <w:r>
              <w:rPr>
                <w:rFonts w:cs="Arial"/>
                <w:sz w:val="22"/>
              </w:rPr>
              <w:lastRenderedPageBreak/>
              <w:t>PS</w:t>
            </w:r>
          </w:p>
        </w:tc>
        <w:tc>
          <w:tcPr>
            <w:tcW w:w="5240" w:type="dxa"/>
            <w:shd w:val="clear" w:color="auto" w:fill="FFFFFF" w:themeFill="background1"/>
          </w:tcPr>
          <w:p w14:paraId="66490F6E" w14:textId="282995F5" w:rsidR="00236305" w:rsidRPr="001F14CC" w:rsidRDefault="00236305" w:rsidP="00236305">
            <w:pPr>
              <w:shd w:val="clear" w:color="auto" w:fill="FFFFFF" w:themeFill="background1"/>
              <w:spacing w:after="0" w:line="240" w:lineRule="auto"/>
              <w:rPr>
                <w:rFonts w:cs="Arial"/>
                <w:sz w:val="22"/>
              </w:rPr>
            </w:pPr>
            <w:r>
              <w:rPr>
                <w:rFonts w:cs="Arial"/>
                <w:sz w:val="22"/>
              </w:rPr>
              <w:t>Französische Literatur und Kultur</w:t>
            </w:r>
          </w:p>
        </w:tc>
        <w:tc>
          <w:tcPr>
            <w:tcW w:w="1280" w:type="dxa"/>
            <w:shd w:val="clear" w:color="auto" w:fill="FFFFFF" w:themeFill="background1"/>
          </w:tcPr>
          <w:p w14:paraId="1BE1D7B7" w14:textId="00ED10A2" w:rsidR="00236305" w:rsidRPr="001F14CC" w:rsidRDefault="00236305" w:rsidP="00236305">
            <w:pPr>
              <w:shd w:val="clear" w:color="auto" w:fill="FFFFFF" w:themeFill="background1"/>
              <w:spacing w:after="0" w:line="240" w:lineRule="auto"/>
              <w:jc w:val="both"/>
              <w:rPr>
                <w:rFonts w:cs="Arial"/>
                <w:sz w:val="22"/>
              </w:rPr>
            </w:pPr>
            <w:r>
              <w:rPr>
                <w:rFonts w:cs="Arial"/>
                <w:sz w:val="22"/>
              </w:rPr>
              <w:t>Klausur</w:t>
            </w:r>
            <w:r>
              <w:rPr>
                <w:rFonts w:cs="Arial"/>
                <w:sz w:val="22"/>
              </w:rPr>
              <w:br/>
            </w:r>
            <w:r w:rsidRPr="000D528D">
              <w:rPr>
                <w:rFonts w:cs="Arial"/>
                <w:sz w:val="22"/>
              </w:rPr>
              <w:t>oder</w:t>
            </w:r>
            <w:r>
              <w:rPr>
                <w:rFonts w:cs="Arial"/>
                <w:sz w:val="22"/>
              </w:rPr>
              <w:br/>
              <w:t>Hausarbeit</w:t>
            </w:r>
          </w:p>
        </w:tc>
        <w:tc>
          <w:tcPr>
            <w:tcW w:w="811" w:type="dxa"/>
            <w:shd w:val="clear" w:color="auto" w:fill="FFFFFF" w:themeFill="background1"/>
          </w:tcPr>
          <w:p w14:paraId="421D3869" w14:textId="77777777" w:rsidR="00236305" w:rsidRPr="001F14CC" w:rsidRDefault="00236305" w:rsidP="00236305">
            <w:pPr>
              <w:shd w:val="clear" w:color="auto" w:fill="FFFFFF" w:themeFill="background1"/>
              <w:spacing w:after="0" w:line="240" w:lineRule="auto"/>
              <w:jc w:val="both"/>
              <w:rPr>
                <w:rFonts w:cs="Arial"/>
                <w:sz w:val="22"/>
              </w:rPr>
            </w:pPr>
            <w:r>
              <w:rPr>
                <w:rFonts w:cs="Arial"/>
                <w:sz w:val="22"/>
              </w:rPr>
              <w:t>2</w:t>
            </w:r>
          </w:p>
        </w:tc>
        <w:tc>
          <w:tcPr>
            <w:tcW w:w="890" w:type="dxa"/>
            <w:shd w:val="clear" w:color="auto" w:fill="FFFFFF" w:themeFill="background1"/>
          </w:tcPr>
          <w:p w14:paraId="7609DF12" w14:textId="77777777" w:rsidR="00236305" w:rsidRPr="001F14CC" w:rsidRDefault="00236305" w:rsidP="00236305">
            <w:pPr>
              <w:shd w:val="clear" w:color="auto" w:fill="FFFFFF" w:themeFill="background1"/>
              <w:spacing w:after="0" w:line="240" w:lineRule="auto"/>
              <w:jc w:val="both"/>
              <w:rPr>
                <w:rFonts w:cs="Arial"/>
                <w:sz w:val="22"/>
              </w:rPr>
            </w:pPr>
            <w:r>
              <w:rPr>
                <w:rFonts w:cs="Arial"/>
                <w:sz w:val="22"/>
              </w:rPr>
              <w:t>5</w:t>
            </w:r>
          </w:p>
        </w:tc>
      </w:tr>
      <w:tr w:rsidR="00236305" w:rsidRPr="001F14CC" w14:paraId="6F61A331" w14:textId="77777777" w:rsidTr="00902630">
        <w:tc>
          <w:tcPr>
            <w:tcW w:w="993" w:type="dxa"/>
            <w:shd w:val="clear" w:color="auto" w:fill="FFFFFF" w:themeFill="background1"/>
          </w:tcPr>
          <w:p w14:paraId="1A9B2392" w14:textId="77777777" w:rsidR="00236305" w:rsidRPr="001F14CC" w:rsidRDefault="00236305" w:rsidP="00236305">
            <w:pPr>
              <w:shd w:val="clear" w:color="auto" w:fill="FFFFFF" w:themeFill="background1"/>
              <w:spacing w:after="0" w:line="240" w:lineRule="auto"/>
              <w:rPr>
                <w:rFonts w:cs="Arial"/>
                <w:sz w:val="22"/>
              </w:rPr>
            </w:pPr>
            <w:r>
              <w:rPr>
                <w:rFonts w:cs="Arial"/>
                <w:sz w:val="22"/>
              </w:rPr>
              <w:t>HS</w:t>
            </w:r>
          </w:p>
        </w:tc>
        <w:tc>
          <w:tcPr>
            <w:tcW w:w="5240" w:type="dxa"/>
            <w:shd w:val="clear" w:color="auto" w:fill="FFFFFF" w:themeFill="background1"/>
          </w:tcPr>
          <w:p w14:paraId="4CB0491E" w14:textId="0D47B4D5" w:rsidR="00236305" w:rsidRPr="001F14CC" w:rsidRDefault="00236305" w:rsidP="00236305">
            <w:pPr>
              <w:shd w:val="clear" w:color="auto" w:fill="FFFFFF" w:themeFill="background1"/>
              <w:spacing w:after="0" w:line="240" w:lineRule="auto"/>
              <w:rPr>
                <w:rFonts w:cs="Arial"/>
                <w:sz w:val="22"/>
              </w:rPr>
            </w:pPr>
            <w:r>
              <w:rPr>
                <w:rFonts w:cs="Arial"/>
                <w:sz w:val="22"/>
              </w:rPr>
              <w:t>Französische Literatur und Kultur</w:t>
            </w:r>
          </w:p>
        </w:tc>
        <w:tc>
          <w:tcPr>
            <w:tcW w:w="1280" w:type="dxa"/>
            <w:shd w:val="clear" w:color="auto" w:fill="FFFFFF" w:themeFill="background1"/>
          </w:tcPr>
          <w:p w14:paraId="14DFCEB1" w14:textId="4EB56403" w:rsidR="00236305" w:rsidRPr="001F14CC" w:rsidRDefault="00236305" w:rsidP="00236305">
            <w:pPr>
              <w:shd w:val="clear" w:color="auto" w:fill="FFFFFF" w:themeFill="background1"/>
              <w:spacing w:after="0" w:line="240" w:lineRule="auto"/>
              <w:jc w:val="both"/>
              <w:rPr>
                <w:rFonts w:cs="Arial"/>
                <w:sz w:val="22"/>
              </w:rPr>
            </w:pPr>
            <w:r>
              <w:rPr>
                <w:rFonts w:cs="Arial"/>
                <w:sz w:val="22"/>
              </w:rPr>
              <w:t>Hausarbeit</w:t>
            </w:r>
          </w:p>
        </w:tc>
        <w:tc>
          <w:tcPr>
            <w:tcW w:w="811" w:type="dxa"/>
            <w:shd w:val="clear" w:color="auto" w:fill="FFFFFF" w:themeFill="background1"/>
          </w:tcPr>
          <w:p w14:paraId="690925A7" w14:textId="77777777" w:rsidR="00236305" w:rsidRPr="001F14CC" w:rsidRDefault="00236305" w:rsidP="00236305">
            <w:pPr>
              <w:shd w:val="clear" w:color="auto" w:fill="FFFFFF" w:themeFill="background1"/>
              <w:spacing w:after="0" w:line="240" w:lineRule="auto"/>
              <w:jc w:val="both"/>
              <w:rPr>
                <w:rFonts w:cs="Arial"/>
                <w:sz w:val="22"/>
              </w:rPr>
            </w:pPr>
            <w:r>
              <w:rPr>
                <w:rFonts w:cs="Arial"/>
                <w:sz w:val="22"/>
              </w:rPr>
              <w:t>2</w:t>
            </w:r>
          </w:p>
        </w:tc>
        <w:tc>
          <w:tcPr>
            <w:tcW w:w="890" w:type="dxa"/>
            <w:shd w:val="clear" w:color="auto" w:fill="FFFFFF" w:themeFill="background1"/>
          </w:tcPr>
          <w:p w14:paraId="1EF67134" w14:textId="77777777" w:rsidR="00236305" w:rsidRPr="001F14CC" w:rsidRDefault="00236305" w:rsidP="00236305">
            <w:pPr>
              <w:shd w:val="clear" w:color="auto" w:fill="FFFFFF" w:themeFill="background1"/>
              <w:spacing w:after="0" w:line="240" w:lineRule="auto"/>
              <w:jc w:val="both"/>
              <w:rPr>
                <w:rFonts w:cs="Arial"/>
                <w:sz w:val="22"/>
              </w:rPr>
            </w:pPr>
            <w:r>
              <w:rPr>
                <w:rFonts w:cs="Arial"/>
                <w:sz w:val="22"/>
              </w:rPr>
              <w:t>10</w:t>
            </w:r>
          </w:p>
        </w:tc>
      </w:tr>
      <w:tr w:rsidR="00236305" w:rsidRPr="001F14CC" w14:paraId="74956FC7" w14:textId="77777777" w:rsidTr="00902630">
        <w:tc>
          <w:tcPr>
            <w:tcW w:w="7513" w:type="dxa"/>
            <w:gridSpan w:val="3"/>
            <w:shd w:val="clear" w:color="auto" w:fill="FFFFFF" w:themeFill="background1"/>
          </w:tcPr>
          <w:p w14:paraId="0FBE7DB3" w14:textId="77777777" w:rsidR="00236305" w:rsidRPr="001F14CC" w:rsidRDefault="00236305" w:rsidP="00236305">
            <w:pPr>
              <w:shd w:val="clear" w:color="auto" w:fill="FFFFFF" w:themeFill="background1"/>
              <w:spacing w:after="0" w:line="240" w:lineRule="auto"/>
              <w:jc w:val="both"/>
              <w:rPr>
                <w:rFonts w:cs="Arial"/>
                <w:b/>
                <w:sz w:val="22"/>
              </w:rPr>
            </w:pPr>
            <w:r w:rsidRPr="001F14CC">
              <w:rPr>
                <w:rFonts w:cs="Arial"/>
                <w:b/>
                <w:sz w:val="22"/>
              </w:rPr>
              <w:t xml:space="preserve">Insgesamt: </w:t>
            </w:r>
            <w:r>
              <w:rPr>
                <w:rFonts w:cs="Arial"/>
                <w:b/>
                <w:sz w:val="22"/>
              </w:rPr>
              <w:t>fünf</w:t>
            </w:r>
            <w:r w:rsidRPr="001F14CC">
              <w:rPr>
                <w:rFonts w:cs="Arial"/>
                <w:b/>
                <w:sz w:val="22"/>
              </w:rPr>
              <w:t xml:space="preserve"> Module</w:t>
            </w:r>
          </w:p>
        </w:tc>
        <w:tc>
          <w:tcPr>
            <w:tcW w:w="811" w:type="dxa"/>
            <w:shd w:val="clear" w:color="auto" w:fill="FFFFFF" w:themeFill="background1"/>
          </w:tcPr>
          <w:p w14:paraId="19E8E8E9" w14:textId="10B2AA93" w:rsidR="00236305" w:rsidRPr="001F14CC" w:rsidRDefault="00236305" w:rsidP="00236305">
            <w:pPr>
              <w:shd w:val="clear" w:color="auto" w:fill="FFFFFF" w:themeFill="background1"/>
              <w:spacing w:after="0" w:line="240" w:lineRule="auto"/>
              <w:jc w:val="both"/>
              <w:rPr>
                <w:rFonts w:cs="Arial"/>
                <w:b/>
                <w:sz w:val="22"/>
              </w:rPr>
            </w:pPr>
            <w:r w:rsidRPr="001F14CC">
              <w:rPr>
                <w:rFonts w:cs="Arial"/>
                <w:b/>
                <w:sz w:val="22"/>
              </w:rPr>
              <w:t>1</w:t>
            </w:r>
            <w:r>
              <w:rPr>
                <w:rFonts w:cs="Arial"/>
                <w:b/>
                <w:sz w:val="22"/>
              </w:rPr>
              <w:t>0</w:t>
            </w:r>
          </w:p>
        </w:tc>
        <w:tc>
          <w:tcPr>
            <w:tcW w:w="890" w:type="dxa"/>
            <w:shd w:val="clear" w:color="auto" w:fill="FFFFFF" w:themeFill="background1"/>
          </w:tcPr>
          <w:p w14:paraId="173C04EB" w14:textId="77777777" w:rsidR="00236305" w:rsidRPr="001F14CC" w:rsidRDefault="00236305" w:rsidP="00236305">
            <w:pPr>
              <w:shd w:val="clear" w:color="auto" w:fill="FFFFFF" w:themeFill="background1"/>
              <w:spacing w:after="0" w:line="240" w:lineRule="auto"/>
              <w:jc w:val="both"/>
              <w:rPr>
                <w:rFonts w:cs="Arial"/>
                <w:b/>
                <w:sz w:val="22"/>
              </w:rPr>
            </w:pPr>
            <w:r w:rsidRPr="001F14CC">
              <w:rPr>
                <w:rFonts w:cs="Arial"/>
                <w:b/>
                <w:sz w:val="22"/>
              </w:rPr>
              <w:t>30</w:t>
            </w:r>
          </w:p>
        </w:tc>
      </w:tr>
    </w:tbl>
    <w:p w14:paraId="7BEB5036" w14:textId="77777777" w:rsidR="001611F3" w:rsidRDefault="001611F3" w:rsidP="001611F3">
      <w:pPr>
        <w:pStyle w:val="Listenabsatz"/>
        <w:spacing w:after="120"/>
        <w:ind w:left="360" w:right="-142"/>
        <w:rPr>
          <w:rFonts w:ascii="Arial" w:hAnsi="Arial" w:cs="Arial"/>
          <w:sz w:val="22"/>
          <w:u w:val="single"/>
        </w:rPr>
      </w:pPr>
    </w:p>
    <w:p w14:paraId="0132B58C" w14:textId="4425DF10" w:rsidR="00236305" w:rsidRPr="004F6D91" w:rsidRDefault="004F6D91" w:rsidP="00AB01F0">
      <w:pPr>
        <w:pStyle w:val="Listenabsatz"/>
        <w:numPr>
          <w:ilvl w:val="0"/>
          <w:numId w:val="33"/>
        </w:numPr>
        <w:spacing w:after="120"/>
        <w:ind w:right="-142"/>
        <w:rPr>
          <w:rFonts w:ascii="Arial" w:hAnsi="Arial" w:cs="Arial"/>
          <w:sz w:val="22"/>
          <w:u w:val="single"/>
        </w:rPr>
      </w:pPr>
      <w:r w:rsidRPr="004F6D91">
        <w:rPr>
          <w:rFonts w:ascii="Arial" w:hAnsi="Arial" w:cs="Arial"/>
          <w:sz w:val="22"/>
          <w:u w:val="single"/>
        </w:rPr>
        <w:t>Franko</w:t>
      </w:r>
      <w:r w:rsidR="00EB71A1">
        <w:rPr>
          <w:rFonts w:ascii="Arial" w:hAnsi="Arial" w:cs="Arial"/>
          <w:sz w:val="22"/>
          <w:u w:val="single"/>
        </w:rPr>
        <w:t>romanischer</w:t>
      </w:r>
      <w:r w:rsidRPr="004F6D91">
        <w:rPr>
          <w:rFonts w:ascii="Arial" w:hAnsi="Arial" w:cs="Arial"/>
          <w:sz w:val="22"/>
          <w:u w:val="single"/>
        </w:rPr>
        <w:t xml:space="preserve"> Kulturraum:</w:t>
      </w:r>
      <w:r w:rsidR="008A456E">
        <w:rPr>
          <w:rFonts w:ascii="Arial" w:hAnsi="Arial" w:cs="Arial"/>
          <w:sz w:val="22"/>
          <w:u w:val="single"/>
        </w:rPr>
        <w:t xml:space="preserve"> </w:t>
      </w:r>
      <w:r w:rsidR="00236305" w:rsidRPr="004F6D91">
        <w:rPr>
          <w:rFonts w:ascii="Arial" w:hAnsi="Arial" w:cs="Arial"/>
          <w:sz w:val="22"/>
          <w:u w:val="single"/>
        </w:rPr>
        <w:t xml:space="preserve">Schwerpunktmodulgruppe </w:t>
      </w:r>
      <w:r w:rsidR="00AA4C9E" w:rsidRPr="004F6D91">
        <w:rPr>
          <w:rFonts w:ascii="Arial" w:hAnsi="Arial" w:cs="Arial"/>
          <w:sz w:val="22"/>
          <w:u w:val="single"/>
        </w:rPr>
        <w:t>„</w:t>
      </w:r>
      <w:r w:rsidR="00236305" w:rsidRPr="004F6D91">
        <w:rPr>
          <w:rFonts w:ascii="Arial" w:hAnsi="Arial" w:cs="Arial"/>
          <w:sz w:val="22"/>
          <w:u w:val="single"/>
        </w:rPr>
        <w:t>Frankoroma</w:t>
      </w:r>
      <w:r w:rsidR="00EB71A1">
        <w:rPr>
          <w:rFonts w:ascii="Arial" w:hAnsi="Arial" w:cs="Arial"/>
          <w:sz w:val="22"/>
          <w:u w:val="single"/>
        </w:rPr>
        <w:t>ni</w:t>
      </w:r>
      <w:r w:rsidR="00236305" w:rsidRPr="004F6D91">
        <w:rPr>
          <w:rFonts w:ascii="Arial" w:hAnsi="Arial" w:cs="Arial"/>
          <w:sz w:val="22"/>
          <w:u w:val="single"/>
        </w:rPr>
        <w:t>sche Kultur- und Sprachwissenschaft</w:t>
      </w:r>
      <w:r w:rsidR="00AA4C9E" w:rsidRPr="004F6D91">
        <w:rPr>
          <w:rFonts w:ascii="Arial" w:hAnsi="Arial" w:cs="Arial"/>
          <w:sz w:val="22"/>
          <w:u w:val="single"/>
        </w:rPr>
        <w:t>“</w:t>
      </w:r>
    </w:p>
    <w:p w14:paraId="3299E3FC" w14:textId="0460F99B" w:rsidR="00DB69BC" w:rsidRPr="001F14CC" w:rsidRDefault="009D1F7E" w:rsidP="00DB69BC">
      <w:pPr>
        <w:spacing w:after="120" w:line="240" w:lineRule="auto"/>
        <w:ind w:right="-142"/>
        <w:jc w:val="both"/>
        <w:rPr>
          <w:rFonts w:cs="Arial"/>
          <w:sz w:val="22"/>
        </w:rPr>
      </w:pPr>
      <w:r w:rsidRPr="009D1F7E">
        <w:rPr>
          <w:rFonts w:cs="Arial"/>
          <w:sz w:val="22"/>
        </w:rPr>
        <w:t xml:space="preserve">Es sind von allen Studierenden fünf Module zu absolvieren; es kann nur ein Hauptseminar eingebracht werden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240"/>
        <w:gridCol w:w="1280"/>
        <w:gridCol w:w="811"/>
        <w:gridCol w:w="890"/>
      </w:tblGrid>
      <w:tr w:rsidR="00236305" w:rsidRPr="001F14CC" w14:paraId="0ED3CEE6" w14:textId="77777777" w:rsidTr="00902630">
        <w:tc>
          <w:tcPr>
            <w:tcW w:w="993" w:type="dxa"/>
            <w:shd w:val="clear" w:color="auto" w:fill="FFFFFF" w:themeFill="background1"/>
          </w:tcPr>
          <w:p w14:paraId="610E2E40" w14:textId="77777777" w:rsidR="00236305" w:rsidRPr="001F14CC" w:rsidRDefault="00236305" w:rsidP="007416ED">
            <w:pPr>
              <w:shd w:val="clear" w:color="auto" w:fill="FFFFFF" w:themeFill="background1"/>
              <w:spacing w:after="0" w:line="240" w:lineRule="auto"/>
              <w:jc w:val="both"/>
              <w:rPr>
                <w:rFonts w:cs="Arial"/>
                <w:b/>
                <w:sz w:val="22"/>
              </w:rPr>
            </w:pPr>
            <w:r w:rsidRPr="001F14CC">
              <w:rPr>
                <w:rFonts w:cs="Arial"/>
                <w:b/>
                <w:sz w:val="22"/>
              </w:rPr>
              <w:t>Lehr-form</w:t>
            </w:r>
          </w:p>
        </w:tc>
        <w:tc>
          <w:tcPr>
            <w:tcW w:w="5240" w:type="dxa"/>
            <w:shd w:val="clear" w:color="auto" w:fill="FFFFFF" w:themeFill="background1"/>
          </w:tcPr>
          <w:p w14:paraId="78113C41" w14:textId="77777777" w:rsidR="00236305" w:rsidRPr="001F14CC" w:rsidRDefault="00236305" w:rsidP="007416ED">
            <w:pPr>
              <w:shd w:val="clear" w:color="auto" w:fill="FFFFFF" w:themeFill="background1"/>
              <w:spacing w:after="0" w:line="240" w:lineRule="auto"/>
              <w:jc w:val="both"/>
              <w:rPr>
                <w:rFonts w:cs="Arial"/>
                <w:b/>
                <w:sz w:val="22"/>
              </w:rPr>
            </w:pPr>
            <w:r w:rsidRPr="001F14CC">
              <w:rPr>
                <w:rFonts w:cs="Arial"/>
                <w:b/>
                <w:sz w:val="22"/>
              </w:rPr>
              <w:t>Modulbezeichnung</w:t>
            </w:r>
          </w:p>
        </w:tc>
        <w:tc>
          <w:tcPr>
            <w:tcW w:w="1280" w:type="dxa"/>
            <w:shd w:val="clear" w:color="auto" w:fill="FFFFFF" w:themeFill="background1"/>
          </w:tcPr>
          <w:p w14:paraId="48417A75" w14:textId="77777777" w:rsidR="00236305" w:rsidRPr="001F14CC" w:rsidRDefault="00236305" w:rsidP="007416ED">
            <w:pPr>
              <w:shd w:val="clear" w:color="auto" w:fill="FFFFFF" w:themeFill="background1"/>
              <w:spacing w:after="0" w:line="240" w:lineRule="auto"/>
              <w:jc w:val="both"/>
              <w:rPr>
                <w:rFonts w:cs="Arial"/>
                <w:b/>
                <w:sz w:val="22"/>
              </w:rPr>
            </w:pPr>
            <w:r w:rsidRPr="001F14CC">
              <w:rPr>
                <w:rFonts w:cs="Arial"/>
                <w:b/>
                <w:sz w:val="22"/>
              </w:rPr>
              <w:t>Prüfung</w:t>
            </w:r>
            <w:r>
              <w:rPr>
                <w:rFonts w:cs="Arial"/>
                <w:b/>
                <w:sz w:val="22"/>
              </w:rPr>
              <w:t>s-form</w:t>
            </w:r>
          </w:p>
        </w:tc>
        <w:tc>
          <w:tcPr>
            <w:tcW w:w="811" w:type="dxa"/>
            <w:shd w:val="clear" w:color="auto" w:fill="FFFFFF" w:themeFill="background1"/>
          </w:tcPr>
          <w:p w14:paraId="1303A343" w14:textId="77777777" w:rsidR="00236305" w:rsidRPr="001F14CC" w:rsidRDefault="00236305" w:rsidP="007416ED">
            <w:pPr>
              <w:shd w:val="clear" w:color="auto" w:fill="FFFFFF" w:themeFill="background1"/>
              <w:spacing w:after="0" w:line="240" w:lineRule="auto"/>
              <w:jc w:val="both"/>
              <w:rPr>
                <w:rFonts w:cs="Arial"/>
                <w:b/>
                <w:sz w:val="22"/>
              </w:rPr>
            </w:pPr>
            <w:r w:rsidRPr="001F14CC">
              <w:rPr>
                <w:rFonts w:cs="Arial"/>
                <w:b/>
                <w:sz w:val="22"/>
              </w:rPr>
              <w:t>SWS</w:t>
            </w:r>
          </w:p>
        </w:tc>
        <w:tc>
          <w:tcPr>
            <w:tcW w:w="890" w:type="dxa"/>
            <w:shd w:val="clear" w:color="auto" w:fill="FFFFFF" w:themeFill="background1"/>
          </w:tcPr>
          <w:p w14:paraId="0D9B0321" w14:textId="77777777" w:rsidR="00236305" w:rsidRPr="001F14CC" w:rsidRDefault="00236305" w:rsidP="007416ED">
            <w:pPr>
              <w:shd w:val="clear" w:color="auto" w:fill="FFFFFF" w:themeFill="background1"/>
              <w:spacing w:after="0" w:line="240" w:lineRule="auto"/>
              <w:jc w:val="both"/>
              <w:rPr>
                <w:rFonts w:cs="Arial"/>
                <w:b/>
                <w:sz w:val="22"/>
              </w:rPr>
            </w:pPr>
            <w:r w:rsidRPr="001F14CC">
              <w:rPr>
                <w:rFonts w:cs="Arial"/>
                <w:b/>
                <w:sz w:val="22"/>
              </w:rPr>
              <w:t>ECTS-</w:t>
            </w:r>
            <w:r w:rsidRPr="001F14CC">
              <w:rPr>
                <w:rFonts w:cs="Arial"/>
                <w:b/>
                <w:sz w:val="22"/>
              </w:rPr>
              <w:br/>
              <w:t>LP</w:t>
            </w:r>
          </w:p>
        </w:tc>
      </w:tr>
      <w:tr w:rsidR="00236305" w:rsidRPr="001F14CC" w14:paraId="2EB11611" w14:textId="77777777" w:rsidTr="00902630">
        <w:tc>
          <w:tcPr>
            <w:tcW w:w="993" w:type="dxa"/>
            <w:shd w:val="clear" w:color="auto" w:fill="FFFFFF" w:themeFill="background1"/>
          </w:tcPr>
          <w:p w14:paraId="6EB51316" w14:textId="6C9AC519" w:rsidR="00236305" w:rsidRPr="001F14CC" w:rsidRDefault="00236305" w:rsidP="007416ED">
            <w:pPr>
              <w:shd w:val="clear" w:color="auto" w:fill="FFFFFF" w:themeFill="background1"/>
              <w:spacing w:after="0" w:line="240" w:lineRule="auto"/>
              <w:rPr>
                <w:rFonts w:cs="Arial"/>
                <w:sz w:val="22"/>
              </w:rPr>
            </w:pPr>
            <w:r>
              <w:rPr>
                <w:rFonts w:cs="Arial"/>
                <w:sz w:val="22"/>
              </w:rPr>
              <w:t>GK</w:t>
            </w:r>
          </w:p>
        </w:tc>
        <w:tc>
          <w:tcPr>
            <w:tcW w:w="5240" w:type="dxa"/>
            <w:shd w:val="clear" w:color="auto" w:fill="FFFFFF" w:themeFill="background1"/>
          </w:tcPr>
          <w:p w14:paraId="33AA2269" w14:textId="4EDA4AF3" w:rsidR="00236305" w:rsidRPr="001F14CC" w:rsidRDefault="00236305" w:rsidP="007416ED">
            <w:pPr>
              <w:shd w:val="clear" w:color="auto" w:fill="FFFFFF" w:themeFill="background1"/>
              <w:spacing w:after="0" w:line="240" w:lineRule="auto"/>
              <w:rPr>
                <w:rFonts w:cs="Arial"/>
                <w:sz w:val="22"/>
              </w:rPr>
            </w:pPr>
            <w:r>
              <w:rPr>
                <w:rFonts w:cs="Arial"/>
                <w:sz w:val="22"/>
              </w:rPr>
              <w:t>Einführung in die Kulturwissenschaft: Frankreich</w:t>
            </w:r>
          </w:p>
        </w:tc>
        <w:tc>
          <w:tcPr>
            <w:tcW w:w="1280" w:type="dxa"/>
            <w:shd w:val="clear" w:color="auto" w:fill="FFFFFF" w:themeFill="background1"/>
          </w:tcPr>
          <w:p w14:paraId="20F6F3E2" w14:textId="77777777" w:rsidR="00236305" w:rsidRPr="001F14CC" w:rsidRDefault="00236305" w:rsidP="007416ED">
            <w:pPr>
              <w:shd w:val="clear" w:color="auto" w:fill="FFFFFF" w:themeFill="background1"/>
              <w:spacing w:after="0" w:line="240" w:lineRule="auto"/>
              <w:jc w:val="both"/>
              <w:rPr>
                <w:rFonts w:cs="Arial"/>
                <w:sz w:val="22"/>
              </w:rPr>
            </w:pPr>
            <w:r>
              <w:rPr>
                <w:rFonts w:cs="Arial"/>
                <w:sz w:val="22"/>
              </w:rPr>
              <w:t>Klausur</w:t>
            </w:r>
          </w:p>
        </w:tc>
        <w:tc>
          <w:tcPr>
            <w:tcW w:w="811" w:type="dxa"/>
            <w:shd w:val="clear" w:color="auto" w:fill="FFFFFF" w:themeFill="background1"/>
          </w:tcPr>
          <w:p w14:paraId="3CF6E17F" w14:textId="14B61755" w:rsidR="00236305" w:rsidRPr="001F14CC" w:rsidRDefault="00236305" w:rsidP="007416ED">
            <w:pPr>
              <w:shd w:val="clear" w:color="auto" w:fill="FFFFFF" w:themeFill="background1"/>
              <w:spacing w:after="0" w:line="240" w:lineRule="auto"/>
              <w:jc w:val="both"/>
              <w:rPr>
                <w:rFonts w:cs="Arial"/>
                <w:sz w:val="22"/>
              </w:rPr>
            </w:pPr>
            <w:r>
              <w:rPr>
                <w:rFonts w:cs="Arial"/>
                <w:sz w:val="22"/>
              </w:rPr>
              <w:t>2</w:t>
            </w:r>
          </w:p>
        </w:tc>
        <w:tc>
          <w:tcPr>
            <w:tcW w:w="890" w:type="dxa"/>
            <w:shd w:val="clear" w:color="auto" w:fill="FFFFFF" w:themeFill="background1"/>
          </w:tcPr>
          <w:p w14:paraId="6635880C" w14:textId="77777777" w:rsidR="00236305" w:rsidRPr="001F14CC" w:rsidRDefault="00236305" w:rsidP="007416ED">
            <w:pPr>
              <w:shd w:val="clear" w:color="auto" w:fill="FFFFFF" w:themeFill="background1"/>
              <w:spacing w:after="0" w:line="240" w:lineRule="auto"/>
              <w:jc w:val="both"/>
              <w:rPr>
                <w:rFonts w:cs="Arial"/>
                <w:sz w:val="22"/>
              </w:rPr>
            </w:pPr>
            <w:r>
              <w:rPr>
                <w:rFonts w:cs="Arial"/>
                <w:sz w:val="22"/>
              </w:rPr>
              <w:t>5</w:t>
            </w:r>
          </w:p>
        </w:tc>
      </w:tr>
      <w:tr w:rsidR="00620D15" w:rsidRPr="001F14CC" w14:paraId="78BAEF5D" w14:textId="77777777" w:rsidTr="00902630">
        <w:tc>
          <w:tcPr>
            <w:tcW w:w="993" w:type="dxa"/>
            <w:shd w:val="clear" w:color="auto" w:fill="FFFFFF" w:themeFill="background1"/>
          </w:tcPr>
          <w:p w14:paraId="1E3879DD" w14:textId="77777777" w:rsidR="00620D15" w:rsidRPr="001F14CC" w:rsidRDefault="00620D15" w:rsidP="00DB1AC3">
            <w:pPr>
              <w:shd w:val="clear" w:color="auto" w:fill="FFFFFF" w:themeFill="background1"/>
              <w:spacing w:after="0" w:line="240" w:lineRule="auto"/>
              <w:rPr>
                <w:rFonts w:cs="Arial"/>
                <w:sz w:val="22"/>
              </w:rPr>
            </w:pPr>
            <w:r>
              <w:rPr>
                <w:rFonts w:cs="Arial"/>
                <w:sz w:val="22"/>
              </w:rPr>
              <w:t>PS</w:t>
            </w:r>
          </w:p>
        </w:tc>
        <w:tc>
          <w:tcPr>
            <w:tcW w:w="5240" w:type="dxa"/>
            <w:shd w:val="clear" w:color="auto" w:fill="FFFFFF" w:themeFill="background1"/>
          </w:tcPr>
          <w:p w14:paraId="77A7C8B5" w14:textId="77777777" w:rsidR="00620D15" w:rsidRPr="001F14CC" w:rsidRDefault="00620D15" w:rsidP="00DB1AC3">
            <w:pPr>
              <w:shd w:val="clear" w:color="auto" w:fill="FFFFFF" w:themeFill="background1"/>
              <w:spacing w:after="0" w:line="240" w:lineRule="auto"/>
              <w:rPr>
                <w:rFonts w:cs="Arial"/>
                <w:sz w:val="22"/>
              </w:rPr>
            </w:pPr>
            <w:r>
              <w:rPr>
                <w:rFonts w:cs="Arial"/>
                <w:sz w:val="22"/>
              </w:rPr>
              <w:t>Einführung in die französische Sprachwissenschaft</w:t>
            </w:r>
          </w:p>
        </w:tc>
        <w:tc>
          <w:tcPr>
            <w:tcW w:w="1280" w:type="dxa"/>
            <w:shd w:val="clear" w:color="auto" w:fill="FFFFFF" w:themeFill="background1"/>
          </w:tcPr>
          <w:p w14:paraId="7ACBC388" w14:textId="77777777" w:rsidR="00620D15" w:rsidRPr="001F14CC" w:rsidRDefault="00620D15" w:rsidP="00DB1AC3">
            <w:pPr>
              <w:shd w:val="clear" w:color="auto" w:fill="FFFFFF" w:themeFill="background1"/>
              <w:spacing w:after="0" w:line="240" w:lineRule="auto"/>
              <w:jc w:val="both"/>
              <w:rPr>
                <w:rFonts w:cs="Arial"/>
                <w:sz w:val="22"/>
              </w:rPr>
            </w:pPr>
            <w:r>
              <w:rPr>
                <w:rFonts w:cs="Arial"/>
                <w:sz w:val="22"/>
              </w:rPr>
              <w:t>Klausur</w:t>
            </w:r>
          </w:p>
        </w:tc>
        <w:tc>
          <w:tcPr>
            <w:tcW w:w="811" w:type="dxa"/>
            <w:shd w:val="clear" w:color="auto" w:fill="FFFFFF" w:themeFill="background1"/>
          </w:tcPr>
          <w:p w14:paraId="76193B4E" w14:textId="77777777" w:rsidR="00620D15" w:rsidRPr="001F14CC" w:rsidRDefault="00620D15" w:rsidP="00DB1AC3">
            <w:pPr>
              <w:shd w:val="clear" w:color="auto" w:fill="FFFFFF" w:themeFill="background1"/>
              <w:spacing w:after="0" w:line="240" w:lineRule="auto"/>
              <w:jc w:val="both"/>
              <w:rPr>
                <w:rFonts w:cs="Arial"/>
                <w:sz w:val="22"/>
              </w:rPr>
            </w:pPr>
            <w:r>
              <w:rPr>
                <w:rFonts w:cs="Arial"/>
                <w:sz w:val="22"/>
              </w:rPr>
              <w:t>2</w:t>
            </w:r>
          </w:p>
        </w:tc>
        <w:tc>
          <w:tcPr>
            <w:tcW w:w="890" w:type="dxa"/>
            <w:shd w:val="clear" w:color="auto" w:fill="FFFFFF" w:themeFill="background1"/>
          </w:tcPr>
          <w:p w14:paraId="410505C3" w14:textId="77777777" w:rsidR="00620D15" w:rsidRPr="001F14CC" w:rsidRDefault="00620D15" w:rsidP="00DB1AC3">
            <w:pPr>
              <w:shd w:val="clear" w:color="auto" w:fill="FFFFFF" w:themeFill="background1"/>
              <w:spacing w:after="0" w:line="240" w:lineRule="auto"/>
              <w:jc w:val="both"/>
              <w:rPr>
                <w:rFonts w:cs="Arial"/>
                <w:sz w:val="22"/>
              </w:rPr>
            </w:pPr>
            <w:r>
              <w:rPr>
                <w:rFonts w:cs="Arial"/>
                <w:sz w:val="22"/>
              </w:rPr>
              <w:t>5</w:t>
            </w:r>
          </w:p>
        </w:tc>
      </w:tr>
      <w:tr w:rsidR="00236305" w:rsidRPr="001F14CC" w14:paraId="16A8AB72" w14:textId="77777777" w:rsidTr="00902630">
        <w:tc>
          <w:tcPr>
            <w:tcW w:w="993" w:type="dxa"/>
            <w:shd w:val="clear" w:color="auto" w:fill="FFFFFF" w:themeFill="background1"/>
          </w:tcPr>
          <w:p w14:paraId="5AA85E9E" w14:textId="0BF3ADA8" w:rsidR="00236305" w:rsidRPr="001F14CC" w:rsidRDefault="00236305" w:rsidP="007416ED">
            <w:pPr>
              <w:shd w:val="clear" w:color="auto" w:fill="FFFFFF" w:themeFill="background1"/>
              <w:spacing w:after="0" w:line="240" w:lineRule="auto"/>
              <w:rPr>
                <w:rFonts w:cs="Arial"/>
                <w:sz w:val="22"/>
              </w:rPr>
            </w:pPr>
            <w:r>
              <w:rPr>
                <w:rFonts w:cs="Arial"/>
                <w:sz w:val="22"/>
              </w:rPr>
              <w:t>P</w:t>
            </w:r>
            <w:r w:rsidR="007416ED">
              <w:rPr>
                <w:rFonts w:cs="Arial"/>
                <w:sz w:val="22"/>
              </w:rPr>
              <w:t>S</w:t>
            </w:r>
          </w:p>
        </w:tc>
        <w:tc>
          <w:tcPr>
            <w:tcW w:w="5240" w:type="dxa"/>
            <w:shd w:val="clear" w:color="auto" w:fill="FFFFFF" w:themeFill="background1"/>
          </w:tcPr>
          <w:p w14:paraId="0842C871" w14:textId="3C56070A" w:rsidR="00236305" w:rsidRPr="001F14CC" w:rsidRDefault="007416ED" w:rsidP="007416ED">
            <w:pPr>
              <w:shd w:val="clear" w:color="auto" w:fill="FFFFFF" w:themeFill="background1"/>
              <w:spacing w:after="0" w:line="240" w:lineRule="auto"/>
              <w:rPr>
                <w:rFonts w:cs="Arial"/>
                <w:sz w:val="22"/>
              </w:rPr>
            </w:pPr>
            <w:r>
              <w:rPr>
                <w:rFonts w:cs="Arial"/>
                <w:sz w:val="22"/>
              </w:rPr>
              <w:t>Französische Literatur und Kultur</w:t>
            </w:r>
          </w:p>
        </w:tc>
        <w:tc>
          <w:tcPr>
            <w:tcW w:w="1280" w:type="dxa"/>
            <w:shd w:val="clear" w:color="auto" w:fill="FFFFFF" w:themeFill="background1"/>
          </w:tcPr>
          <w:p w14:paraId="05103FE4" w14:textId="5648F32D" w:rsidR="00236305" w:rsidRPr="001F14CC" w:rsidRDefault="00620D15" w:rsidP="007416ED">
            <w:pPr>
              <w:shd w:val="clear" w:color="auto" w:fill="FFFFFF" w:themeFill="background1"/>
              <w:spacing w:after="0" w:line="240" w:lineRule="auto"/>
              <w:jc w:val="both"/>
              <w:rPr>
                <w:rFonts w:cs="Arial"/>
                <w:sz w:val="22"/>
              </w:rPr>
            </w:pPr>
            <w:r>
              <w:rPr>
                <w:rFonts w:cs="Arial"/>
                <w:sz w:val="22"/>
              </w:rPr>
              <w:t>Klausur</w:t>
            </w:r>
            <w:r>
              <w:rPr>
                <w:rFonts w:cs="Arial"/>
                <w:sz w:val="22"/>
              </w:rPr>
              <w:br/>
            </w:r>
            <w:r w:rsidRPr="00A74E46">
              <w:rPr>
                <w:rFonts w:cs="Arial"/>
                <w:sz w:val="22"/>
              </w:rPr>
              <w:t>oder</w:t>
            </w:r>
            <w:r>
              <w:rPr>
                <w:rFonts w:cs="Arial"/>
                <w:sz w:val="22"/>
              </w:rPr>
              <w:br/>
              <w:t>Hausarbeit</w:t>
            </w:r>
          </w:p>
        </w:tc>
        <w:tc>
          <w:tcPr>
            <w:tcW w:w="811" w:type="dxa"/>
            <w:shd w:val="clear" w:color="auto" w:fill="FFFFFF" w:themeFill="background1"/>
          </w:tcPr>
          <w:p w14:paraId="5B6FC114" w14:textId="77777777" w:rsidR="00236305" w:rsidRPr="001F14CC" w:rsidRDefault="00236305" w:rsidP="007416ED">
            <w:pPr>
              <w:shd w:val="clear" w:color="auto" w:fill="FFFFFF" w:themeFill="background1"/>
              <w:spacing w:after="0" w:line="240" w:lineRule="auto"/>
              <w:jc w:val="both"/>
              <w:rPr>
                <w:rFonts w:cs="Arial"/>
                <w:sz w:val="22"/>
              </w:rPr>
            </w:pPr>
            <w:r>
              <w:rPr>
                <w:rFonts w:cs="Arial"/>
                <w:sz w:val="22"/>
              </w:rPr>
              <w:t>2</w:t>
            </w:r>
          </w:p>
        </w:tc>
        <w:tc>
          <w:tcPr>
            <w:tcW w:w="890" w:type="dxa"/>
            <w:shd w:val="clear" w:color="auto" w:fill="FFFFFF" w:themeFill="background1"/>
          </w:tcPr>
          <w:p w14:paraId="694EFF65" w14:textId="77777777" w:rsidR="00236305" w:rsidRPr="001F14CC" w:rsidRDefault="00236305" w:rsidP="007416ED">
            <w:pPr>
              <w:shd w:val="clear" w:color="auto" w:fill="FFFFFF" w:themeFill="background1"/>
              <w:spacing w:after="0" w:line="240" w:lineRule="auto"/>
              <w:jc w:val="both"/>
              <w:rPr>
                <w:rFonts w:cs="Arial"/>
                <w:sz w:val="22"/>
              </w:rPr>
            </w:pPr>
            <w:r>
              <w:rPr>
                <w:rFonts w:cs="Arial"/>
                <w:sz w:val="22"/>
              </w:rPr>
              <w:t>5</w:t>
            </w:r>
          </w:p>
        </w:tc>
      </w:tr>
      <w:tr w:rsidR="00236305" w:rsidRPr="001F14CC" w14:paraId="637A3F65" w14:textId="77777777" w:rsidTr="00902630">
        <w:tc>
          <w:tcPr>
            <w:tcW w:w="993" w:type="dxa"/>
            <w:shd w:val="clear" w:color="auto" w:fill="FFFFFF" w:themeFill="background1"/>
          </w:tcPr>
          <w:p w14:paraId="4649761E" w14:textId="2AE4B522" w:rsidR="00236305" w:rsidRPr="001F14CC" w:rsidRDefault="00620D15" w:rsidP="007416ED">
            <w:pPr>
              <w:shd w:val="clear" w:color="auto" w:fill="FFFFFF" w:themeFill="background1"/>
              <w:spacing w:after="0" w:line="240" w:lineRule="auto"/>
              <w:rPr>
                <w:rFonts w:cs="Arial"/>
                <w:sz w:val="22"/>
              </w:rPr>
            </w:pPr>
            <w:r>
              <w:rPr>
                <w:rFonts w:cs="Arial"/>
                <w:sz w:val="22"/>
              </w:rPr>
              <w:t>PS</w:t>
            </w:r>
          </w:p>
        </w:tc>
        <w:tc>
          <w:tcPr>
            <w:tcW w:w="5240" w:type="dxa"/>
            <w:shd w:val="clear" w:color="auto" w:fill="FFFFFF" w:themeFill="background1"/>
          </w:tcPr>
          <w:p w14:paraId="0B453338" w14:textId="216F744E" w:rsidR="00236305" w:rsidRPr="001F14CC" w:rsidRDefault="00620D15" w:rsidP="007416ED">
            <w:pPr>
              <w:shd w:val="clear" w:color="auto" w:fill="FFFFFF" w:themeFill="background1"/>
              <w:spacing w:after="0" w:line="240" w:lineRule="auto"/>
              <w:rPr>
                <w:rFonts w:cs="Arial"/>
                <w:sz w:val="22"/>
              </w:rPr>
            </w:pPr>
            <w:r>
              <w:rPr>
                <w:rFonts w:cs="Arial"/>
                <w:sz w:val="22"/>
              </w:rPr>
              <w:t>Französische Sprachwissenschaft</w:t>
            </w:r>
          </w:p>
        </w:tc>
        <w:tc>
          <w:tcPr>
            <w:tcW w:w="1280" w:type="dxa"/>
            <w:shd w:val="clear" w:color="auto" w:fill="FFFFFF" w:themeFill="background1"/>
          </w:tcPr>
          <w:p w14:paraId="78CAA868" w14:textId="5F4771E4" w:rsidR="00236305" w:rsidRPr="001F14CC" w:rsidRDefault="00620D15" w:rsidP="007416ED">
            <w:pPr>
              <w:shd w:val="clear" w:color="auto" w:fill="FFFFFF" w:themeFill="background1"/>
              <w:spacing w:after="0" w:line="240" w:lineRule="auto"/>
              <w:jc w:val="both"/>
              <w:rPr>
                <w:rFonts w:cs="Arial"/>
                <w:sz w:val="22"/>
              </w:rPr>
            </w:pPr>
            <w:r>
              <w:rPr>
                <w:rFonts w:cs="Arial"/>
                <w:sz w:val="22"/>
              </w:rPr>
              <w:t>Klausur</w:t>
            </w:r>
          </w:p>
        </w:tc>
        <w:tc>
          <w:tcPr>
            <w:tcW w:w="811" w:type="dxa"/>
            <w:shd w:val="clear" w:color="auto" w:fill="FFFFFF" w:themeFill="background1"/>
          </w:tcPr>
          <w:p w14:paraId="11AB9F69" w14:textId="77777777" w:rsidR="00236305" w:rsidRPr="001F14CC" w:rsidRDefault="00236305" w:rsidP="007416ED">
            <w:pPr>
              <w:shd w:val="clear" w:color="auto" w:fill="FFFFFF" w:themeFill="background1"/>
              <w:spacing w:after="0" w:line="240" w:lineRule="auto"/>
              <w:jc w:val="both"/>
              <w:rPr>
                <w:rFonts w:cs="Arial"/>
                <w:sz w:val="22"/>
              </w:rPr>
            </w:pPr>
            <w:r>
              <w:rPr>
                <w:rFonts w:cs="Arial"/>
                <w:sz w:val="22"/>
              </w:rPr>
              <w:t>2</w:t>
            </w:r>
          </w:p>
        </w:tc>
        <w:tc>
          <w:tcPr>
            <w:tcW w:w="890" w:type="dxa"/>
            <w:shd w:val="clear" w:color="auto" w:fill="FFFFFF" w:themeFill="background1"/>
          </w:tcPr>
          <w:p w14:paraId="000F3BEA" w14:textId="77777777" w:rsidR="00236305" w:rsidRPr="001F14CC" w:rsidRDefault="00236305" w:rsidP="007416ED">
            <w:pPr>
              <w:shd w:val="clear" w:color="auto" w:fill="FFFFFF" w:themeFill="background1"/>
              <w:spacing w:after="0" w:line="240" w:lineRule="auto"/>
              <w:jc w:val="both"/>
              <w:rPr>
                <w:rFonts w:cs="Arial"/>
                <w:sz w:val="22"/>
              </w:rPr>
            </w:pPr>
            <w:r>
              <w:rPr>
                <w:rFonts w:cs="Arial"/>
                <w:sz w:val="22"/>
              </w:rPr>
              <w:t>5</w:t>
            </w:r>
          </w:p>
        </w:tc>
      </w:tr>
      <w:tr w:rsidR="00236305" w:rsidRPr="001F14CC" w14:paraId="2C88D29E" w14:textId="77777777" w:rsidTr="00902630">
        <w:tc>
          <w:tcPr>
            <w:tcW w:w="993" w:type="dxa"/>
            <w:shd w:val="clear" w:color="auto" w:fill="FFFFFF" w:themeFill="background1"/>
          </w:tcPr>
          <w:p w14:paraId="63DEF928" w14:textId="77777777" w:rsidR="00236305" w:rsidRPr="001F14CC" w:rsidRDefault="00236305" w:rsidP="007416ED">
            <w:pPr>
              <w:shd w:val="clear" w:color="auto" w:fill="FFFFFF" w:themeFill="background1"/>
              <w:spacing w:after="0" w:line="240" w:lineRule="auto"/>
              <w:rPr>
                <w:rFonts w:cs="Arial"/>
                <w:sz w:val="22"/>
              </w:rPr>
            </w:pPr>
            <w:r>
              <w:rPr>
                <w:rFonts w:cs="Arial"/>
                <w:sz w:val="22"/>
              </w:rPr>
              <w:t>HS</w:t>
            </w:r>
          </w:p>
        </w:tc>
        <w:tc>
          <w:tcPr>
            <w:tcW w:w="5240" w:type="dxa"/>
            <w:shd w:val="clear" w:color="auto" w:fill="FFFFFF" w:themeFill="background1"/>
          </w:tcPr>
          <w:p w14:paraId="7C09577B" w14:textId="187198C2" w:rsidR="00236305" w:rsidRPr="001F14CC" w:rsidRDefault="00620D15" w:rsidP="007416ED">
            <w:pPr>
              <w:shd w:val="clear" w:color="auto" w:fill="FFFFFF" w:themeFill="background1"/>
              <w:spacing w:after="0" w:line="240" w:lineRule="auto"/>
              <w:rPr>
                <w:rFonts w:cs="Arial"/>
                <w:sz w:val="22"/>
              </w:rPr>
            </w:pPr>
            <w:r>
              <w:rPr>
                <w:rFonts w:cs="Arial"/>
                <w:sz w:val="22"/>
              </w:rPr>
              <w:t>Französische Literatur und Kultur</w:t>
            </w:r>
          </w:p>
        </w:tc>
        <w:tc>
          <w:tcPr>
            <w:tcW w:w="1280" w:type="dxa"/>
            <w:shd w:val="clear" w:color="auto" w:fill="FFFFFF" w:themeFill="background1"/>
          </w:tcPr>
          <w:p w14:paraId="7D5C21B2" w14:textId="2A2F5775" w:rsidR="00236305" w:rsidRPr="001F14CC" w:rsidRDefault="00236305" w:rsidP="00620D15">
            <w:pPr>
              <w:shd w:val="clear" w:color="auto" w:fill="FFFFFF" w:themeFill="background1"/>
              <w:spacing w:after="0" w:line="240" w:lineRule="auto"/>
              <w:jc w:val="both"/>
              <w:rPr>
                <w:rFonts w:cs="Arial"/>
                <w:sz w:val="22"/>
              </w:rPr>
            </w:pPr>
            <w:r>
              <w:rPr>
                <w:rFonts w:cs="Arial"/>
                <w:sz w:val="22"/>
              </w:rPr>
              <w:t>Hausarbeit</w:t>
            </w:r>
          </w:p>
        </w:tc>
        <w:tc>
          <w:tcPr>
            <w:tcW w:w="811" w:type="dxa"/>
            <w:shd w:val="clear" w:color="auto" w:fill="FFFFFF" w:themeFill="background1"/>
          </w:tcPr>
          <w:p w14:paraId="5285AEF6" w14:textId="77777777" w:rsidR="00236305" w:rsidRPr="001F14CC" w:rsidRDefault="00236305" w:rsidP="007416ED">
            <w:pPr>
              <w:shd w:val="clear" w:color="auto" w:fill="FFFFFF" w:themeFill="background1"/>
              <w:spacing w:after="0" w:line="240" w:lineRule="auto"/>
              <w:jc w:val="both"/>
              <w:rPr>
                <w:rFonts w:cs="Arial"/>
                <w:sz w:val="22"/>
              </w:rPr>
            </w:pPr>
            <w:r>
              <w:rPr>
                <w:rFonts w:cs="Arial"/>
                <w:sz w:val="22"/>
              </w:rPr>
              <w:t>2</w:t>
            </w:r>
          </w:p>
        </w:tc>
        <w:tc>
          <w:tcPr>
            <w:tcW w:w="890" w:type="dxa"/>
            <w:shd w:val="clear" w:color="auto" w:fill="FFFFFF" w:themeFill="background1"/>
          </w:tcPr>
          <w:p w14:paraId="6D95F299" w14:textId="77777777" w:rsidR="00236305" w:rsidRPr="001F14CC" w:rsidRDefault="00236305" w:rsidP="007416ED">
            <w:pPr>
              <w:shd w:val="clear" w:color="auto" w:fill="FFFFFF" w:themeFill="background1"/>
              <w:spacing w:after="0" w:line="240" w:lineRule="auto"/>
              <w:jc w:val="both"/>
              <w:rPr>
                <w:rFonts w:cs="Arial"/>
                <w:sz w:val="22"/>
              </w:rPr>
            </w:pPr>
            <w:r>
              <w:rPr>
                <w:rFonts w:cs="Arial"/>
                <w:sz w:val="22"/>
              </w:rPr>
              <w:t>10</w:t>
            </w:r>
          </w:p>
        </w:tc>
      </w:tr>
      <w:tr w:rsidR="00236305" w:rsidRPr="001F14CC" w14:paraId="6025261A" w14:textId="77777777" w:rsidTr="00902630">
        <w:tc>
          <w:tcPr>
            <w:tcW w:w="993" w:type="dxa"/>
            <w:shd w:val="clear" w:color="auto" w:fill="FFFFFF" w:themeFill="background1"/>
          </w:tcPr>
          <w:p w14:paraId="1804B4C4" w14:textId="77777777" w:rsidR="00236305" w:rsidRPr="001F14CC" w:rsidRDefault="00236305" w:rsidP="007416ED">
            <w:pPr>
              <w:shd w:val="clear" w:color="auto" w:fill="FFFFFF" w:themeFill="background1"/>
              <w:spacing w:after="0" w:line="240" w:lineRule="auto"/>
              <w:rPr>
                <w:rFonts w:cs="Arial"/>
                <w:sz w:val="22"/>
              </w:rPr>
            </w:pPr>
            <w:r>
              <w:rPr>
                <w:rFonts w:cs="Arial"/>
                <w:sz w:val="22"/>
              </w:rPr>
              <w:t>HS</w:t>
            </w:r>
          </w:p>
        </w:tc>
        <w:tc>
          <w:tcPr>
            <w:tcW w:w="5240" w:type="dxa"/>
            <w:shd w:val="clear" w:color="auto" w:fill="FFFFFF" w:themeFill="background1"/>
          </w:tcPr>
          <w:p w14:paraId="079793FB" w14:textId="12B87213" w:rsidR="00236305" w:rsidRPr="001F14CC" w:rsidRDefault="00620D15" w:rsidP="007416ED">
            <w:pPr>
              <w:shd w:val="clear" w:color="auto" w:fill="FFFFFF" w:themeFill="background1"/>
              <w:spacing w:after="0" w:line="240" w:lineRule="auto"/>
              <w:rPr>
                <w:rFonts w:cs="Arial"/>
                <w:sz w:val="22"/>
              </w:rPr>
            </w:pPr>
            <w:r>
              <w:rPr>
                <w:rFonts w:cs="Arial"/>
                <w:sz w:val="22"/>
              </w:rPr>
              <w:t>Französische Sprachwissenschaft</w:t>
            </w:r>
          </w:p>
        </w:tc>
        <w:tc>
          <w:tcPr>
            <w:tcW w:w="1280" w:type="dxa"/>
            <w:shd w:val="clear" w:color="auto" w:fill="FFFFFF" w:themeFill="background1"/>
          </w:tcPr>
          <w:p w14:paraId="5D14B051" w14:textId="25E6B60D" w:rsidR="00236305" w:rsidRPr="001F14CC" w:rsidRDefault="00620D15" w:rsidP="007416ED">
            <w:pPr>
              <w:shd w:val="clear" w:color="auto" w:fill="FFFFFF" w:themeFill="background1"/>
              <w:spacing w:after="0" w:line="240" w:lineRule="auto"/>
              <w:jc w:val="both"/>
              <w:rPr>
                <w:rFonts w:cs="Arial"/>
                <w:sz w:val="22"/>
              </w:rPr>
            </w:pPr>
            <w:r>
              <w:rPr>
                <w:rFonts w:cs="Arial"/>
                <w:sz w:val="22"/>
              </w:rPr>
              <w:t>Hausarbeit</w:t>
            </w:r>
          </w:p>
        </w:tc>
        <w:tc>
          <w:tcPr>
            <w:tcW w:w="811" w:type="dxa"/>
            <w:shd w:val="clear" w:color="auto" w:fill="FFFFFF" w:themeFill="background1"/>
          </w:tcPr>
          <w:p w14:paraId="7DBCECBD" w14:textId="77777777" w:rsidR="00236305" w:rsidRPr="001F14CC" w:rsidRDefault="00236305" w:rsidP="007416ED">
            <w:pPr>
              <w:shd w:val="clear" w:color="auto" w:fill="FFFFFF" w:themeFill="background1"/>
              <w:spacing w:after="0" w:line="240" w:lineRule="auto"/>
              <w:jc w:val="both"/>
              <w:rPr>
                <w:rFonts w:cs="Arial"/>
                <w:sz w:val="22"/>
              </w:rPr>
            </w:pPr>
            <w:r>
              <w:rPr>
                <w:rFonts w:cs="Arial"/>
                <w:sz w:val="22"/>
              </w:rPr>
              <w:t>2</w:t>
            </w:r>
          </w:p>
        </w:tc>
        <w:tc>
          <w:tcPr>
            <w:tcW w:w="890" w:type="dxa"/>
            <w:shd w:val="clear" w:color="auto" w:fill="FFFFFF" w:themeFill="background1"/>
          </w:tcPr>
          <w:p w14:paraId="53D2FC48" w14:textId="77777777" w:rsidR="00236305" w:rsidRPr="001F14CC" w:rsidRDefault="00236305" w:rsidP="007416ED">
            <w:pPr>
              <w:shd w:val="clear" w:color="auto" w:fill="FFFFFF" w:themeFill="background1"/>
              <w:spacing w:after="0" w:line="240" w:lineRule="auto"/>
              <w:jc w:val="both"/>
              <w:rPr>
                <w:rFonts w:cs="Arial"/>
                <w:sz w:val="22"/>
              </w:rPr>
            </w:pPr>
            <w:r>
              <w:rPr>
                <w:rFonts w:cs="Arial"/>
                <w:sz w:val="22"/>
              </w:rPr>
              <w:t>10</w:t>
            </w:r>
          </w:p>
        </w:tc>
      </w:tr>
      <w:tr w:rsidR="00236305" w:rsidRPr="001F14CC" w14:paraId="11710A2D" w14:textId="77777777" w:rsidTr="00902630">
        <w:tc>
          <w:tcPr>
            <w:tcW w:w="7513" w:type="dxa"/>
            <w:gridSpan w:val="3"/>
            <w:shd w:val="clear" w:color="auto" w:fill="FFFFFF" w:themeFill="background1"/>
          </w:tcPr>
          <w:p w14:paraId="0C33AC62" w14:textId="77777777" w:rsidR="00236305" w:rsidRPr="001F14CC" w:rsidRDefault="00236305" w:rsidP="007416ED">
            <w:pPr>
              <w:shd w:val="clear" w:color="auto" w:fill="FFFFFF" w:themeFill="background1"/>
              <w:spacing w:after="0" w:line="240" w:lineRule="auto"/>
              <w:jc w:val="both"/>
              <w:rPr>
                <w:rFonts w:cs="Arial"/>
                <w:b/>
                <w:sz w:val="22"/>
              </w:rPr>
            </w:pPr>
            <w:r w:rsidRPr="001F14CC">
              <w:rPr>
                <w:rFonts w:cs="Arial"/>
                <w:b/>
                <w:sz w:val="22"/>
              </w:rPr>
              <w:t xml:space="preserve">Insgesamt: </w:t>
            </w:r>
            <w:r>
              <w:rPr>
                <w:rFonts w:cs="Arial"/>
                <w:b/>
                <w:sz w:val="22"/>
              </w:rPr>
              <w:t>fünf</w:t>
            </w:r>
            <w:r w:rsidRPr="001F14CC">
              <w:rPr>
                <w:rFonts w:cs="Arial"/>
                <w:b/>
                <w:sz w:val="22"/>
              </w:rPr>
              <w:t xml:space="preserve"> Module</w:t>
            </w:r>
          </w:p>
        </w:tc>
        <w:tc>
          <w:tcPr>
            <w:tcW w:w="811" w:type="dxa"/>
            <w:shd w:val="clear" w:color="auto" w:fill="FFFFFF" w:themeFill="background1"/>
          </w:tcPr>
          <w:p w14:paraId="3568E586" w14:textId="7F7628B3" w:rsidR="00236305" w:rsidRPr="001F14CC" w:rsidRDefault="00236305" w:rsidP="007416ED">
            <w:pPr>
              <w:shd w:val="clear" w:color="auto" w:fill="FFFFFF" w:themeFill="background1"/>
              <w:spacing w:after="0" w:line="240" w:lineRule="auto"/>
              <w:jc w:val="both"/>
              <w:rPr>
                <w:rFonts w:cs="Arial"/>
                <w:b/>
                <w:sz w:val="22"/>
              </w:rPr>
            </w:pPr>
            <w:r w:rsidRPr="001F14CC">
              <w:rPr>
                <w:rFonts w:cs="Arial"/>
                <w:b/>
                <w:sz w:val="22"/>
              </w:rPr>
              <w:t>1</w:t>
            </w:r>
            <w:r w:rsidR="00620D15">
              <w:rPr>
                <w:rFonts w:cs="Arial"/>
                <w:b/>
                <w:sz w:val="22"/>
              </w:rPr>
              <w:t>0</w:t>
            </w:r>
          </w:p>
        </w:tc>
        <w:tc>
          <w:tcPr>
            <w:tcW w:w="890" w:type="dxa"/>
            <w:shd w:val="clear" w:color="auto" w:fill="FFFFFF" w:themeFill="background1"/>
          </w:tcPr>
          <w:p w14:paraId="143A08D2" w14:textId="77777777" w:rsidR="00236305" w:rsidRPr="001F14CC" w:rsidRDefault="00236305" w:rsidP="007416ED">
            <w:pPr>
              <w:shd w:val="clear" w:color="auto" w:fill="FFFFFF" w:themeFill="background1"/>
              <w:spacing w:after="0" w:line="240" w:lineRule="auto"/>
              <w:jc w:val="both"/>
              <w:rPr>
                <w:rFonts w:cs="Arial"/>
                <w:b/>
                <w:sz w:val="22"/>
              </w:rPr>
            </w:pPr>
            <w:r w:rsidRPr="001F14CC">
              <w:rPr>
                <w:rFonts w:cs="Arial"/>
                <w:b/>
                <w:sz w:val="22"/>
              </w:rPr>
              <w:t>30</w:t>
            </w:r>
          </w:p>
        </w:tc>
      </w:tr>
    </w:tbl>
    <w:p w14:paraId="38A0286E" w14:textId="543A7686" w:rsidR="00236305" w:rsidRPr="00201C61" w:rsidRDefault="00236305" w:rsidP="00236305">
      <w:pPr>
        <w:shd w:val="clear" w:color="auto" w:fill="FFFFFF" w:themeFill="background1"/>
        <w:spacing w:after="0" w:line="240" w:lineRule="auto"/>
        <w:jc w:val="both"/>
        <w:rPr>
          <w:rFonts w:cs="Arial"/>
          <w:sz w:val="22"/>
          <w:u w:val="single"/>
        </w:rPr>
      </w:pPr>
    </w:p>
    <w:p w14:paraId="76CD1EC9" w14:textId="6708496E" w:rsidR="00620D15" w:rsidRPr="00336282" w:rsidRDefault="004F6D91" w:rsidP="00AB01F0">
      <w:pPr>
        <w:pStyle w:val="Listenabsatz"/>
        <w:numPr>
          <w:ilvl w:val="0"/>
          <w:numId w:val="33"/>
        </w:numPr>
        <w:spacing w:after="120"/>
        <w:ind w:right="-142"/>
        <w:contextualSpacing w:val="0"/>
        <w:rPr>
          <w:rFonts w:ascii="Arial" w:hAnsi="Arial" w:cs="Arial"/>
          <w:sz w:val="22"/>
          <w:u w:val="single"/>
        </w:rPr>
      </w:pPr>
      <w:r>
        <w:rPr>
          <w:rFonts w:ascii="Arial" w:hAnsi="Arial" w:cs="Arial"/>
          <w:sz w:val="22"/>
          <w:u w:val="single"/>
        </w:rPr>
        <w:t>Iberoromanischer Kulturraum:</w:t>
      </w:r>
      <w:r w:rsidR="008A456E">
        <w:rPr>
          <w:rFonts w:ascii="Arial" w:hAnsi="Arial" w:cs="Arial"/>
          <w:sz w:val="22"/>
          <w:u w:val="single"/>
        </w:rPr>
        <w:t xml:space="preserve"> </w:t>
      </w:r>
      <w:r w:rsidR="00C56876" w:rsidRPr="00C56876">
        <w:rPr>
          <w:rFonts w:ascii="Arial" w:hAnsi="Arial" w:cs="Arial"/>
          <w:sz w:val="22"/>
          <w:u w:val="single"/>
        </w:rPr>
        <w:t>Schwerpunktmodulgruppe</w:t>
      </w:r>
      <w:r w:rsidR="00620D15" w:rsidRPr="00C56876">
        <w:rPr>
          <w:rFonts w:ascii="Arial" w:hAnsi="Arial" w:cs="Arial"/>
          <w:sz w:val="22"/>
          <w:u w:val="single"/>
        </w:rPr>
        <w:t xml:space="preserve"> </w:t>
      </w:r>
      <w:r w:rsidR="00AA4C9E" w:rsidRPr="00C56876">
        <w:rPr>
          <w:rFonts w:ascii="Arial" w:hAnsi="Arial" w:cs="Arial"/>
          <w:sz w:val="22"/>
          <w:u w:val="single"/>
        </w:rPr>
        <w:t>„</w:t>
      </w:r>
      <w:r w:rsidR="00620D15" w:rsidRPr="00C56876">
        <w:rPr>
          <w:rFonts w:ascii="Arial" w:hAnsi="Arial" w:cs="Arial"/>
          <w:sz w:val="22"/>
          <w:u w:val="single"/>
        </w:rPr>
        <w:t>Iberoromani</w:t>
      </w:r>
      <w:r w:rsidR="00201C61" w:rsidRPr="00C56876">
        <w:rPr>
          <w:rFonts w:ascii="Arial" w:hAnsi="Arial" w:cs="Arial"/>
          <w:sz w:val="22"/>
          <w:u w:val="single"/>
        </w:rPr>
        <w:t>s</w:t>
      </w:r>
      <w:r w:rsidR="00620D15" w:rsidRPr="00C56876">
        <w:rPr>
          <w:rFonts w:ascii="Arial" w:hAnsi="Arial" w:cs="Arial"/>
          <w:sz w:val="22"/>
          <w:u w:val="single"/>
        </w:rPr>
        <w:t>che Literatur- und Kulturwissenschaft</w:t>
      </w:r>
      <w:r w:rsidR="00AA4C9E" w:rsidRPr="00C56876">
        <w:rPr>
          <w:rFonts w:ascii="Arial" w:hAnsi="Arial" w:cs="Arial"/>
          <w:sz w:val="22"/>
          <w:u w:val="single"/>
        </w:rPr>
        <w:t>“</w:t>
      </w:r>
    </w:p>
    <w:p w14:paraId="3D51E329" w14:textId="24D43129" w:rsidR="00336282" w:rsidRPr="00336282" w:rsidRDefault="008D463B" w:rsidP="00036525">
      <w:pPr>
        <w:spacing w:after="120" w:line="240" w:lineRule="auto"/>
        <w:ind w:right="-142"/>
        <w:jc w:val="both"/>
        <w:rPr>
          <w:rFonts w:cs="Arial"/>
          <w:sz w:val="22"/>
        </w:rPr>
      </w:pPr>
      <w:r w:rsidRPr="008D463B">
        <w:rPr>
          <w:rFonts w:cs="Arial"/>
          <w:sz w:val="22"/>
          <w:vertAlign w:val="superscript"/>
        </w:rPr>
        <w:t>1</w:t>
      </w:r>
      <w:r w:rsidRPr="008D463B">
        <w:rPr>
          <w:rFonts w:cs="Arial"/>
          <w:sz w:val="22"/>
        </w:rPr>
        <w:t xml:space="preserve">Die Module „Einführung in die Kulturwissenschaft: </w:t>
      </w:r>
      <w:r>
        <w:rPr>
          <w:rFonts w:cs="Arial"/>
          <w:sz w:val="22"/>
        </w:rPr>
        <w:t>Spanien und Lateinamerika</w:t>
      </w:r>
      <w:r w:rsidRPr="008D463B">
        <w:rPr>
          <w:rFonts w:cs="Arial"/>
          <w:sz w:val="22"/>
        </w:rPr>
        <w:t xml:space="preserve">“ und „Einführung in die </w:t>
      </w:r>
      <w:r>
        <w:rPr>
          <w:rFonts w:cs="Arial"/>
          <w:sz w:val="22"/>
        </w:rPr>
        <w:t>ästhetische Kommunikation</w:t>
      </w:r>
      <w:r w:rsidRPr="008D463B">
        <w:rPr>
          <w:rFonts w:cs="Arial"/>
          <w:sz w:val="22"/>
        </w:rPr>
        <w:t xml:space="preserve">“ sowie das Hauptseminar sind verpflichtend zu absolvieren. </w:t>
      </w:r>
      <w:r w:rsidRPr="008D463B">
        <w:rPr>
          <w:rFonts w:cs="Arial"/>
          <w:sz w:val="22"/>
          <w:vertAlign w:val="superscript"/>
        </w:rPr>
        <w:t>2</w:t>
      </w:r>
      <w:r w:rsidRPr="008D463B">
        <w:rPr>
          <w:rFonts w:cs="Arial"/>
          <w:sz w:val="22"/>
        </w:rPr>
        <w:t>Von den verbleibenden drei Modulen sind zwei zu wählen.</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240"/>
        <w:gridCol w:w="1280"/>
        <w:gridCol w:w="811"/>
        <w:gridCol w:w="890"/>
      </w:tblGrid>
      <w:tr w:rsidR="00620D15" w:rsidRPr="001F14CC" w14:paraId="6C86A60D" w14:textId="77777777" w:rsidTr="00902630">
        <w:tc>
          <w:tcPr>
            <w:tcW w:w="993" w:type="dxa"/>
            <w:shd w:val="clear" w:color="auto" w:fill="FFFFFF" w:themeFill="background1"/>
          </w:tcPr>
          <w:p w14:paraId="36230838" w14:textId="77777777" w:rsidR="00620D15" w:rsidRPr="001F14CC" w:rsidRDefault="00620D15" w:rsidP="00DB1AC3">
            <w:pPr>
              <w:shd w:val="clear" w:color="auto" w:fill="FFFFFF" w:themeFill="background1"/>
              <w:spacing w:after="0" w:line="240" w:lineRule="auto"/>
              <w:jc w:val="both"/>
              <w:rPr>
                <w:rFonts w:cs="Arial"/>
                <w:b/>
                <w:sz w:val="22"/>
              </w:rPr>
            </w:pPr>
            <w:r w:rsidRPr="001F14CC">
              <w:rPr>
                <w:rFonts w:cs="Arial"/>
                <w:b/>
                <w:sz w:val="22"/>
              </w:rPr>
              <w:t>Lehr-form</w:t>
            </w:r>
          </w:p>
        </w:tc>
        <w:tc>
          <w:tcPr>
            <w:tcW w:w="5240" w:type="dxa"/>
            <w:shd w:val="clear" w:color="auto" w:fill="FFFFFF" w:themeFill="background1"/>
          </w:tcPr>
          <w:p w14:paraId="78FF2847" w14:textId="77777777" w:rsidR="00620D15" w:rsidRPr="001F14CC" w:rsidRDefault="00620D15" w:rsidP="00DB1AC3">
            <w:pPr>
              <w:shd w:val="clear" w:color="auto" w:fill="FFFFFF" w:themeFill="background1"/>
              <w:spacing w:after="0" w:line="240" w:lineRule="auto"/>
              <w:jc w:val="both"/>
              <w:rPr>
                <w:rFonts w:cs="Arial"/>
                <w:b/>
                <w:sz w:val="22"/>
              </w:rPr>
            </w:pPr>
            <w:r w:rsidRPr="001F14CC">
              <w:rPr>
                <w:rFonts w:cs="Arial"/>
                <w:b/>
                <w:sz w:val="22"/>
              </w:rPr>
              <w:t>Modulbezeichnung</w:t>
            </w:r>
          </w:p>
        </w:tc>
        <w:tc>
          <w:tcPr>
            <w:tcW w:w="1280" w:type="dxa"/>
            <w:shd w:val="clear" w:color="auto" w:fill="FFFFFF" w:themeFill="background1"/>
          </w:tcPr>
          <w:p w14:paraId="6FB9271F" w14:textId="77777777" w:rsidR="00620D15" w:rsidRPr="001F14CC" w:rsidRDefault="00620D15" w:rsidP="00DB1AC3">
            <w:pPr>
              <w:shd w:val="clear" w:color="auto" w:fill="FFFFFF" w:themeFill="background1"/>
              <w:spacing w:after="0" w:line="240" w:lineRule="auto"/>
              <w:jc w:val="both"/>
              <w:rPr>
                <w:rFonts w:cs="Arial"/>
                <w:b/>
                <w:sz w:val="22"/>
              </w:rPr>
            </w:pPr>
            <w:r w:rsidRPr="001F14CC">
              <w:rPr>
                <w:rFonts w:cs="Arial"/>
                <w:b/>
                <w:sz w:val="22"/>
              </w:rPr>
              <w:t>Prüfung</w:t>
            </w:r>
            <w:r>
              <w:rPr>
                <w:rFonts w:cs="Arial"/>
                <w:b/>
                <w:sz w:val="22"/>
              </w:rPr>
              <w:t>s-form</w:t>
            </w:r>
          </w:p>
        </w:tc>
        <w:tc>
          <w:tcPr>
            <w:tcW w:w="811" w:type="dxa"/>
            <w:shd w:val="clear" w:color="auto" w:fill="FFFFFF" w:themeFill="background1"/>
          </w:tcPr>
          <w:p w14:paraId="2D1ECFDE" w14:textId="77777777" w:rsidR="00620D15" w:rsidRPr="001F14CC" w:rsidRDefault="00620D15" w:rsidP="00DB1AC3">
            <w:pPr>
              <w:shd w:val="clear" w:color="auto" w:fill="FFFFFF" w:themeFill="background1"/>
              <w:spacing w:after="0" w:line="240" w:lineRule="auto"/>
              <w:jc w:val="both"/>
              <w:rPr>
                <w:rFonts w:cs="Arial"/>
                <w:b/>
                <w:sz w:val="22"/>
              </w:rPr>
            </w:pPr>
            <w:r w:rsidRPr="001F14CC">
              <w:rPr>
                <w:rFonts w:cs="Arial"/>
                <w:b/>
                <w:sz w:val="22"/>
              </w:rPr>
              <w:t>SWS</w:t>
            </w:r>
          </w:p>
        </w:tc>
        <w:tc>
          <w:tcPr>
            <w:tcW w:w="890" w:type="dxa"/>
            <w:shd w:val="clear" w:color="auto" w:fill="FFFFFF" w:themeFill="background1"/>
          </w:tcPr>
          <w:p w14:paraId="12193804" w14:textId="77777777" w:rsidR="00620D15" w:rsidRPr="001F14CC" w:rsidRDefault="00620D15" w:rsidP="00DB1AC3">
            <w:pPr>
              <w:shd w:val="clear" w:color="auto" w:fill="FFFFFF" w:themeFill="background1"/>
              <w:spacing w:after="0" w:line="240" w:lineRule="auto"/>
              <w:jc w:val="both"/>
              <w:rPr>
                <w:rFonts w:cs="Arial"/>
                <w:b/>
                <w:sz w:val="22"/>
              </w:rPr>
            </w:pPr>
            <w:r w:rsidRPr="001F14CC">
              <w:rPr>
                <w:rFonts w:cs="Arial"/>
                <w:b/>
                <w:sz w:val="22"/>
              </w:rPr>
              <w:t>ECTS-</w:t>
            </w:r>
            <w:r w:rsidRPr="001F14CC">
              <w:rPr>
                <w:rFonts w:cs="Arial"/>
                <w:b/>
                <w:sz w:val="22"/>
              </w:rPr>
              <w:br/>
              <w:t>LP</w:t>
            </w:r>
          </w:p>
        </w:tc>
      </w:tr>
      <w:tr w:rsidR="00620D15" w:rsidRPr="001F14CC" w14:paraId="3F7B7D0B" w14:textId="77777777" w:rsidTr="00902630">
        <w:tc>
          <w:tcPr>
            <w:tcW w:w="993" w:type="dxa"/>
            <w:shd w:val="clear" w:color="auto" w:fill="FFFFFF" w:themeFill="background1"/>
          </w:tcPr>
          <w:p w14:paraId="049D2E32" w14:textId="77777777" w:rsidR="00620D15" w:rsidRPr="001F14CC" w:rsidRDefault="00620D15" w:rsidP="00DB1AC3">
            <w:pPr>
              <w:shd w:val="clear" w:color="auto" w:fill="FFFFFF" w:themeFill="background1"/>
              <w:spacing w:after="0" w:line="240" w:lineRule="auto"/>
              <w:rPr>
                <w:rFonts w:cs="Arial"/>
                <w:sz w:val="22"/>
              </w:rPr>
            </w:pPr>
            <w:r>
              <w:rPr>
                <w:rFonts w:cs="Arial"/>
                <w:sz w:val="22"/>
              </w:rPr>
              <w:t>GK</w:t>
            </w:r>
          </w:p>
        </w:tc>
        <w:tc>
          <w:tcPr>
            <w:tcW w:w="5240" w:type="dxa"/>
            <w:shd w:val="clear" w:color="auto" w:fill="FFFFFF" w:themeFill="background1"/>
          </w:tcPr>
          <w:p w14:paraId="1D01F62E" w14:textId="2B341DD9" w:rsidR="00620D15" w:rsidRPr="001F14CC" w:rsidRDefault="00620D15" w:rsidP="00DB1AC3">
            <w:pPr>
              <w:shd w:val="clear" w:color="auto" w:fill="FFFFFF" w:themeFill="background1"/>
              <w:spacing w:after="0" w:line="240" w:lineRule="auto"/>
              <w:rPr>
                <w:rFonts w:cs="Arial"/>
                <w:sz w:val="22"/>
              </w:rPr>
            </w:pPr>
            <w:r>
              <w:rPr>
                <w:rFonts w:cs="Arial"/>
                <w:sz w:val="22"/>
              </w:rPr>
              <w:t>Einführung in die Kulturwissenschaft: Spanien und Lateinamerika</w:t>
            </w:r>
          </w:p>
        </w:tc>
        <w:tc>
          <w:tcPr>
            <w:tcW w:w="1280" w:type="dxa"/>
            <w:shd w:val="clear" w:color="auto" w:fill="FFFFFF" w:themeFill="background1"/>
          </w:tcPr>
          <w:p w14:paraId="6F4DF728" w14:textId="77777777" w:rsidR="00620D15" w:rsidRPr="001F14CC" w:rsidRDefault="00620D15" w:rsidP="00DB1AC3">
            <w:pPr>
              <w:shd w:val="clear" w:color="auto" w:fill="FFFFFF" w:themeFill="background1"/>
              <w:spacing w:after="0" w:line="240" w:lineRule="auto"/>
              <w:jc w:val="both"/>
              <w:rPr>
                <w:rFonts w:cs="Arial"/>
                <w:sz w:val="22"/>
              </w:rPr>
            </w:pPr>
            <w:r>
              <w:rPr>
                <w:rFonts w:cs="Arial"/>
                <w:sz w:val="22"/>
              </w:rPr>
              <w:t>Klausur</w:t>
            </w:r>
          </w:p>
        </w:tc>
        <w:tc>
          <w:tcPr>
            <w:tcW w:w="811" w:type="dxa"/>
            <w:shd w:val="clear" w:color="auto" w:fill="FFFFFF" w:themeFill="background1"/>
          </w:tcPr>
          <w:p w14:paraId="1D0FBF6E" w14:textId="77777777" w:rsidR="00620D15" w:rsidRPr="001F14CC" w:rsidRDefault="00620D15" w:rsidP="00DB1AC3">
            <w:pPr>
              <w:shd w:val="clear" w:color="auto" w:fill="FFFFFF" w:themeFill="background1"/>
              <w:spacing w:after="0" w:line="240" w:lineRule="auto"/>
              <w:jc w:val="both"/>
              <w:rPr>
                <w:rFonts w:cs="Arial"/>
                <w:sz w:val="22"/>
              </w:rPr>
            </w:pPr>
            <w:r>
              <w:rPr>
                <w:rFonts w:cs="Arial"/>
                <w:sz w:val="22"/>
              </w:rPr>
              <w:t>2</w:t>
            </w:r>
          </w:p>
        </w:tc>
        <w:tc>
          <w:tcPr>
            <w:tcW w:w="890" w:type="dxa"/>
            <w:shd w:val="clear" w:color="auto" w:fill="FFFFFF" w:themeFill="background1"/>
          </w:tcPr>
          <w:p w14:paraId="002FA938" w14:textId="77777777" w:rsidR="00620D15" w:rsidRPr="001F14CC" w:rsidRDefault="00620D15" w:rsidP="00DB1AC3">
            <w:pPr>
              <w:shd w:val="clear" w:color="auto" w:fill="FFFFFF" w:themeFill="background1"/>
              <w:spacing w:after="0" w:line="240" w:lineRule="auto"/>
              <w:jc w:val="both"/>
              <w:rPr>
                <w:rFonts w:cs="Arial"/>
                <w:sz w:val="22"/>
              </w:rPr>
            </w:pPr>
            <w:r>
              <w:rPr>
                <w:rFonts w:cs="Arial"/>
                <w:sz w:val="22"/>
              </w:rPr>
              <w:t>5</w:t>
            </w:r>
          </w:p>
        </w:tc>
      </w:tr>
      <w:tr w:rsidR="00620D15" w:rsidRPr="001F14CC" w14:paraId="4F46A010" w14:textId="77777777" w:rsidTr="00902630">
        <w:tc>
          <w:tcPr>
            <w:tcW w:w="993" w:type="dxa"/>
            <w:shd w:val="clear" w:color="auto" w:fill="FFFFFF" w:themeFill="background1"/>
          </w:tcPr>
          <w:p w14:paraId="7F78F592" w14:textId="77777777" w:rsidR="00620D15" w:rsidRPr="001F14CC" w:rsidRDefault="00620D15" w:rsidP="00DB1AC3">
            <w:pPr>
              <w:shd w:val="clear" w:color="auto" w:fill="FFFFFF" w:themeFill="background1"/>
              <w:spacing w:after="0" w:line="240" w:lineRule="auto"/>
              <w:rPr>
                <w:rFonts w:cs="Arial"/>
                <w:sz w:val="22"/>
              </w:rPr>
            </w:pPr>
            <w:r>
              <w:rPr>
                <w:rFonts w:cs="Arial"/>
                <w:sz w:val="22"/>
              </w:rPr>
              <w:t>GK</w:t>
            </w:r>
          </w:p>
        </w:tc>
        <w:tc>
          <w:tcPr>
            <w:tcW w:w="5240" w:type="dxa"/>
            <w:shd w:val="clear" w:color="auto" w:fill="FFFFFF" w:themeFill="background1"/>
          </w:tcPr>
          <w:p w14:paraId="5E71E3D0" w14:textId="77777777" w:rsidR="00620D15" w:rsidRPr="001F14CC" w:rsidRDefault="00620D15" w:rsidP="00DB1AC3">
            <w:pPr>
              <w:shd w:val="clear" w:color="auto" w:fill="FFFFFF" w:themeFill="background1"/>
              <w:spacing w:after="0" w:line="240" w:lineRule="auto"/>
              <w:rPr>
                <w:rFonts w:cs="Arial"/>
                <w:sz w:val="22"/>
              </w:rPr>
            </w:pPr>
            <w:r>
              <w:rPr>
                <w:rFonts w:cs="Arial"/>
                <w:sz w:val="22"/>
              </w:rPr>
              <w:t>Einführung in die ästhetische Kommunikation</w:t>
            </w:r>
          </w:p>
        </w:tc>
        <w:tc>
          <w:tcPr>
            <w:tcW w:w="1280" w:type="dxa"/>
            <w:shd w:val="clear" w:color="auto" w:fill="FFFFFF" w:themeFill="background1"/>
          </w:tcPr>
          <w:p w14:paraId="523D937B" w14:textId="77777777" w:rsidR="00620D15" w:rsidRPr="001F14CC" w:rsidRDefault="00620D15" w:rsidP="00DB1AC3">
            <w:pPr>
              <w:shd w:val="clear" w:color="auto" w:fill="FFFFFF" w:themeFill="background1"/>
              <w:spacing w:after="0" w:line="240" w:lineRule="auto"/>
              <w:jc w:val="both"/>
              <w:rPr>
                <w:rFonts w:cs="Arial"/>
                <w:sz w:val="22"/>
              </w:rPr>
            </w:pPr>
            <w:r>
              <w:rPr>
                <w:rFonts w:cs="Arial"/>
                <w:sz w:val="22"/>
              </w:rPr>
              <w:t>Klausur</w:t>
            </w:r>
          </w:p>
        </w:tc>
        <w:tc>
          <w:tcPr>
            <w:tcW w:w="811" w:type="dxa"/>
            <w:shd w:val="clear" w:color="auto" w:fill="FFFFFF" w:themeFill="background1"/>
          </w:tcPr>
          <w:p w14:paraId="1F4FA542" w14:textId="77777777" w:rsidR="00620D15" w:rsidRPr="001F14CC" w:rsidRDefault="00620D15" w:rsidP="00DB1AC3">
            <w:pPr>
              <w:shd w:val="clear" w:color="auto" w:fill="FFFFFF" w:themeFill="background1"/>
              <w:spacing w:after="0" w:line="240" w:lineRule="auto"/>
              <w:jc w:val="both"/>
              <w:rPr>
                <w:rFonts w:cs="Arial"/>
                <w:sz w:val="22"/>
              </w:rPr>
            </w:pPr>
            <w:r>
              <w:rPr>
                <w:rFonts w:cs="Arial"/>
                <w:sz w:val="22"/>
              </w:rPr>
              <w:t>2</w:t>
            </w:r>
          </w:p>
        </w:tc>
        <w:tc>
          <w:tcPr>
            <w:tcW w:w="890" w:type="dxa"/>
            <w:shd w:val="clear" w:color="auto" w:fill="FFFFFF" w:themeFill="background1"/>
          </w:tcPr>
          <w:p w14:paraId="4D83AB12" w14:textId="77777777" w:rsidR="00620D15" w:rsidRPr="001F14CC" w:rsidRDefault="00620D15" w:rsidP="00DB1AC3">
            <w:pPr>
              <w:shd w:val="clear" w:color="auto" w:fill="FFFFFF" w:themeFill="background1"/>
              <w:spacing w:after="0" w:line="240" w:lineRule="auto"/>
              <w:jc w:val="both"/>
              <w:rPr>
                <w:rFonts w:cs="Arial"/>
                <w:sz w:val="22"/>
              </w:rPr>
            </w:pPr>
            <w:r>
              <w:rPr>
                <w:rFonts w:cs="Arial"/>
                <w:sz w:val="22"/>
              </w:rPr>
              <w:t>5</w:t>
            </w:r>
          </w:p>
        </w:tc>
      </w:tr>
      <w:tr w:rsidR="00336282" w:rsidRPr="001F14CC" w14:paraId="6BAC56D7" w14:textId="77777777" w:rsidTr="00902630">
        <w:tc>
          <w:tcPr>
            <w:tcW w:w="993" w:type="dxa"/>
            <w:shd w:val="clear" w:color="auto" w:fill="FFFFFF" w:themeFill="background1"/>
          </w:tcPr>
          <w:p w14:paraId="5A422AE1" w14:textId="1C912FB9" w:rsidR="00336282" w:rsidRPr="001F14CC" w:rsidRDefault="00336282" w:rsidP="00336282">
            <w:pPr>
              <w:shd w:val="clear" w:color="auto" w:fill="FFFFFF" w:themeFill="background1"/>
              <w:spacing w:after="0" w:line="240" w:lineRule="auto"/>
              <w:rPr>
                <w:rFonts w:cs="Arial"/>
                <w:sz w:val="22"/>
              </w:rPr>
            </w:pPr>
            <w:r>
              <w:rPr>
                <w:rFonts w:cs="Arial"/>
                <w:sz w:val="22"/>
              </w:rPr>
              <w:t>V</w:t>
            </w:r>
          </w:p>
        </w:tc>
        <w:tc>
          <w:tcPr>
            <w:tcW w:w="5240" w:type="dxa"/>
            <w:shd w:val="clear" w:color="auto" w:fill="FFFFFF" w:themeFill="background1"/>
          </w:tcPr>
          <w:p w14:paraId="3773EA0E" w14:textId="77777777" w:rsidR="00336282" w:rsidRPr="001F14CC" w:rsidRDefault="00336282" w:rsidP="004F6D91">
            <w:pPr>
              <w:shd w:val="clear" w:color="auto" w:fill="FFFFFF" w:themeFill="background1"/>
              <w:spacing w:after="0" w:line="240" w:lineRule="auto"/>
              <w:rPr>
                <w:rFonts w:cs="Arial"/>
                <w:sz w:val="22"/>
              </w:rPr>
            </w:pPr>
            <w:r>
              <w:rPr>
                <w:rFonts w:cs="Arial"/>
                <w:sz w:val="22"/>
              </w:rPr>
              <w:t>Literatur und Kultur Spaniens und Lateinamerikas</w:t>
            </w:r>
          </w:p>
        </w:tc>
        <w:tc>
          <w:tcPr>
            <w:tcW w:w="1280" w:type="dxa"/>
            <w:shd w:val="clear" w:color="auto" w:fill="auto"/>
          </w:tcPr>
          <w:p w14:paraId="5CEA0746" w14:textId="4B89D59A" w:rsidR="00336282" w:rsidRPr="001F14CC" w:rsidRDefault="00336282" w:rsidP="00336282">
            <w:pPr>
              <w:shd w:val="clear" w:color="auto" w:fill="FFFFFF" w:themeFill="background1"/>
              <w:spacing w:after="0" w:line="240" w:lineRule="auto"/>
              <w:jc w:val="both"/>
              <w:rPr>
                <w:rFonts w:cs="Arial"/>
                <w:sz w:val="22"/>
              </w:rPr>
            </w:pPr>
            <w:r w:rsidRPr="00620D15">
              <w:rPr>
                <w:rFonts w:cs="Arial"/>
                <w:sz w:val="22"/>
              </w:rPr>
              <w:t>Klausur</w:t>
            </w:r>
          </w:p>
        </w:tc>
        <w:tc>
          <w:tcPr>
            <w:tcW w:w="811" w:type="dxa"/>
            <w:shd w:val="clear" w:color="auto" w:fill="FFFFFF" w:themeFill="background1"/>
          </w:tcPr>
          <w:p w14:paraId="1925FA66" w14:textId="77777777" w:rsidR="00336282" w:rsidRPr="001F14CC" w:rsidRDefault="00336282" w:rsidP="004F6D91">
            <w:pPr>
              <w:shd w:val="clear" w:color="auto" w:fill="FFFFFF" w:themeFill="background1"/>
              <w:spacing w:after="0" w:line="240" w:lineRule="auto"/>
              <w:jc w:val="both"/>
              <w:rPr>
                <w:rFonts w:cs="Arial"/>
                <w:sz w:val="22"/>
              </w:rPr>
            </w:pPr>
            <w:r>
              <w:rPr>
                <w:rFonts w:cs="Arial"/>
                <w:sz w:val="22"/>
              </w:rPr>
              <w:t>2</w:t>
            </w:r>
          </w:p>
        </w:tc>
        <w:tc>
          <w:tcPr>
            <w:tcW w:w="890" w:type="dxa"/>
            <w:shd w:val="clear" w:color="auto" w:fill="FFFFFF" w:themeFill="background1"/>
          </w:tcPr>
          <w:p w14:paraId="6103D918" w14:textId="77777777" w:rsidR="00336282" w:rsidRPr="001F14CC" w:rsidRDefault="00336282" w:rsidP="004F6D91">
            <w:pPr>
              <w:shd w:val="clear" w:color="auto" w:fill="FFFFFF" w:themeFill="background1"/>
              <w:spacing w:after="0" w:line="240" w:lineRule="auto"/>
              <w:jc w:val="both"/>
              <w:rPr>
                <w:rFonts w:cs="Arial"/>
                <w:sz w:val="22"/>
              </w:rPr>
            </w:pPr>
            <w:r>
              <w:rPr>
                <w:rFonts w:cs="Arial"/>
                <w:sz w:val="22"/>
              </w:rPr>
              <w:t>5</w:t>
            </w:r>
          </w:p>
        </w:tc>
      </w:tr>
      <w:tr w:rsidR="00620D15" w:rsidRPr="001F14CC" w14:paraId="7F698727" w14:textId="77777777" w:rsidTr="00902630">
        <w:tc>
          <w:tcPr>
            <w:tcW w:w="993" w:type="dxa"/>
            <w:shd w:val="clear" w:color="auto" w:fill="auto"/>
          </w:tcPr>
          <w:p w14:paraId="63776D70" w14:textId="5E9B84C8" w:rsidR="00620D15" w:rsidRPr="004F6D91" w:rsidRDefault="00607873" w:rsidP="00DB1AC3">
            <w:pPr>
              <w:shd w:val="clear" w:color="auto" w:fill="FFFFFF" w:themeFill="background1"/>
              <w:spacing w:after="0" w:line="240" w:lineRule="auto"/>
              <w:rPr>
                <w:rFonts w:cs="Arial"/>
                <w:sz w:val="22"/>
              </w:rPr>
            </w:pPr>
            <w:r w:rsidRPr="004F6D91">
              <w:rPr>
                <w:rFonts w:cs="Arial"/>
                <w:sz w:val="22"/>
              </w:rPr>
              <w:t>PS</w:t>
            </w:r>
          </w:p>
        </w:tc>
        <w:tc>
          <w:tcPr>
            <w:tcW w:w="5240" w:type="dxa"/>
            <w:shd w:val="clear" w:color="auto" w:fill="auto"/>
          </w:tcPr>
          <w:p w14:paraId="77AE438A" w14:textId="14C748FF" w:rsidR="00620D15" w:rsidRPr="004F6D91" w:rsidRDefault="00620D15" w:rsidP="00DB1AC3">
            <w:pPr>
              <w:shd w:val="clear" w:color="auto" w:fill="FFFFFF" w:themeFill="background1"/>
              <w:spacing w:after="0" w:line="240" w:lineRule="auto"/>
              <w:rPr>
                <w:rFonts w:cs="Arial"/>
                <w:sz w:val="22"/>
              </w:rPr>
            </w:pPr>
            <w:r w:rsidRPr="004F6D91">
              <w:rPr>
                <w:rFonts w:cs="Arial"/>
                <w:sz w:val="22"/>
              </w:rPr>
              <w:t>Literatur und Kultur Spaniens und Lateinamerikas</w:t>
            </w:r>
          </w:p>
        </w:tc>
        <w:tc>
          <w:tcPr>
            <w:tcW w:w="1280" w:type="dxa"/>
            <w:shd w:val="clear" w:color="auto" w:fill="auto"/>
          </w:tcPr>
          <w:p w14:paraId="73620DE0" w14:textId="29DB037B" w:rsidR="00336282" w:rsidRPr="004F6D91" w:rsidRDefault="00336282" w:rsidP="00DB1AC3">
            <w:pPr>
              <w:shd w:val="clear" w:color="auto" w:fill="FFFFFF" w:themeFill="background1"/>
              <w:spacing w:after="0" w:line="240" w:lineRule="auto"/>
              <w:jc w:val="both"/>
              <w:rPr>
                <w:rFonts w:cs="Arial"/>
                <w:sz w:val="22"/>
              </w:rPr>
            </w:pPr>
            <w:r w:rsidRPr="004F6D91">
              <w:rPr>
                <w:rFonts w:cs="Arial"/>
                <w:sz w:val="22"/>
              </w:rPr>
              <w:t>Hausarbeit</w:t>
            </w:r>
          </w:p>
        </w:tc>
        <w:tc>
          <w:tcPr>
            <w:tcW w:w="811" w:type="dxa"/>
            <w:shd w:val="clear" w:color="auto" w:fill="auto"/>
          </w:tcPr>
          <w:p w14:paraId="13BB3740" w14:textId="77777777" w:rsidR="00620D15" w:rsidRPr="004F6D91" w:rsidRDefault="00620D15" w:rsidP="00DB1AC3">
            <w:pPr>
              <w:shd w:val="clear" w:color="auto" w:fill="FFFFFF" w:themeFill="background1"/>
              <w:spacing w:after="0" w:line="240" w:lineRule="auto"/>
              <w:jc w:val="both"/>
              <w:rPr>
                <w:rFonts w:cs="Arial"/>
                <w:sz w:val="22"/>
              </w:rPr>
            </w:pPr>
            <w:r w:rsidRPr="004F6D91">
              <w:rPr>
                <w:rFonts w:cs="Arial"/>
                <w:sz w:val="22"/>
              </w:rPr>
              <w:t>2</w:t>
            </w:r>
          </w:p>
        </w:tc>
        <w:tc>
          <w:tcPr>
            <w:tcW w:w="890" w:type="dxa"/>
            <w:shd w:val="clear" w:color="auto" w:fill="auto"/>
          </w:tcPr>
          <w:p w14:paraId="104342E2" w14:textId="77777777" w:rsidR="00620D15" w:rsidRPr="001F14CC" w:rsidRDefault="00620D15" w:rsidP="00DB1AC3">
            <w:pPr>
              <w:shd w:val="clear" w:color="auto" w:fill="FFFFFF" w:themeFill="background1"/>
              <w:spacing w:after="0" w:line="240" w:lineRule="auto"/>
              <w:jc w:val="both"/>
              <w:rPr>
                <w:rFonts w:cs="Arial"/>
                <w:sz w:val="22"/>
              </w:rPr>
            </w:pPr>
            <w:r w:rsidRPr="004F6D91">
              <w:rPr>
                <w:rFonts w:cs="Arial"/>
                <w:sz w:val="22"/>
              </w:rPr>
              <w:t>5</w:t>
            </w:r>
          </w:p>
        </w:tc>
      </w:tr>
      <w:tr w:rsidR="00620D15" w:rsidRPr="001F14CC" w14:paraId="7B468374" w14:textId="77777777" w:rsidTr="00902630">
        <w:tc>
          <w:tcPr>
            <w:tcW w:w="993" w:type="dxa"/>
            <w:shd w:val="clear" w:color="auto" w:fill="FFFFFF" w:themeFill="background1"/>
          </w:tcPr>
          <w:p w14:paraId="0E72E612" w14:textId="77777777" w:rsidR="00620D15" w:rsidRPr="001F14CC" w:rsidRDefault="00620D15" w:rsidP="00DB1AC3">
            <w:pPr>
              <w:shd w:val="clear" w:color="auto" w:fill="FFFFFF" w:themeFill="background1"/>
              <w:spacing w:after="0" w:line="240" w:lineRule="auto"/>
              <w:rPr>
                <w:rFonts w:cs="Arial"/>
                <w:sz w:val="22"/>
              </w:rPr>
            </w:pPr>
            <w:r>
              <w:rPr>
                <w:rFonts w:cs="Arial"/>
                <w:sz w:val="22"/>
              </w:rPr>
              <w:t>PS</w:t>
            </w:r>
          </w:p>
        </w:tc>
        <w:tc>
          <w:tcPr>
            <w:tcW w:w="5240" w:type="dxa"/>
            <w:shd w:val="clear" w:color="auto" w:fill="FFFFFF" w:themeFill="background1"/>
          </w:tcPr>
          <w:p w14:paraId="68F1009A" w14:textId="70612C4D" w:rsidR="00620D15" w:rsidRPr="001F14CC" w:rsidRDefault="00620D15" w:rsidP="00DB1AC3">
            <w:pPr>
              <w:shd w:val="clear" w:color="auto" w:fill="FFFFFF" w:themeFill="background1"/>
              <w:spacing w:after="0" w:line="240" w:lineRule="auto"/>
              <w:rPr>
                <w:rFonts w:cs="Arial"/>
                <w:sz w:val="22"/>
              </w:rPr>
            </w:pPr>
            <w:r>
              <w:rPr>
                <w:rFonts w:cs="Arial"/>
                <w:sz w:val="22"/>
              </w:rPr>
              <w:t>Literatur und Kultur Spaniens und Lateinamerikas</w:t>
            </w:r>
          </w:p>
        </w:tc>
        <w:tc>
          <w:tcPr>
            <w:tcW w:w="1280" w:type="dxa"/>
            <w:shd w:val="clear" w:color="auto" w:fill="FFFFFF" w:themeFill="background1"/>
          </w:tcPr>
          <w:p w14:paraId="00B0F967" w14:textId="2B171B43" w:rsidR="00620D15" w:rsidRPr="001F14CC" w:rsidRDefault="00620D15" w:rsidP="00DB1AC3">
            <w:pPr>
              <w:shd w:val="clear" w:color="auto" w:fill="FFFFFF" w:themeFill="background1"/>
              <w:spacing w:after="0" w:line="240" w:lineRule="auto"/>
              <w:jc w:val="both"/>
              <w:rPr>
                <w:rFonts w:cs="Arial"/>
                <w:sz w:val="22"/>
              </w:rPr>
            </w:pPr>
            <w:r>
              <w:rPr>
                <w:rFonts w:cs="Arial"/>
                <w:sz w:val="22"/>
              </w:rPr>
              <w:t>Hausarbeit</w:t>
            </w:r>
          </w:p>
        </w:tc>
        <w:tc>
          <w:tcPr>
            <w:tcW w:w="811" w:type="dxa"/>
            <w:shd w:val="clear" w:color="auto" w:fill="FFFFFF" w:themeFill="background1"/>
          </w:tcPr>
          <w:p w14:paraId="205C95A6" w14:textId="77777777" w:rsidR="00620D15" w:rsidRPr="001F14CC" w:rsidRDefault="00620D15" w:rsidP="00DB1AC3">
            <w:pPr>
              <w:shd w:val="clear" w:color="auto" w:fill="FFFFFF" w:themeFill="background1"/>
              <w:spacing w:after="0" w:line="240" w:lineRule="auto"/>
              <w:jc w:val="both"/>
              <w:rPr>
                <w:rFonts w:cs="Arial"/>
                <w:sz w:val="22"/>
              </w:rPr>
            </w:pPr>
            <w:r>
              <w:rPr>
                <w:rFonts w:cs="Arial"/>
                <w:sz w:val="22"/>
              </w:rPr>
              <w:t>2</w:t>
            </w:r>
          </w:p>
        </w:tc>
        <w:tc>
          <w:tcPr>
            <w:tcW w:w="890" w:type="dxa"/>
            <w:shd w:val="clear" w:color="auto" w:fill="FFFFFF" w:themeFill="background1"/>
          </w:tcPr>
          <w:p w14:paraId="1AE5C1BF" w14:textId="77777777" w:rsidR="00620D15" w:rsidRPr="001F14CC" w:rsidRDefault="00620D15" w:rsidP="00DB1AC3">
            <w:pPr>
              <w:shd w:val="clear" w:color="auto" w:fill="FFFFFF" w:themeFill="background1"/>
              <w:spacing w:after="0" w:line="240" w:lineRule="auto"/>
              <w:jc w:val="both"/>
              <w:rPr>
                <w:rFonts w:cs="Arial"/>
                <w:sz w:val="22"/>
              </w:rPr>
            </w:pPr>
            <w:r>
              <w:rPr>
                <w:rFonts w:cs="Arial"/>
                <w:sz w:val="22"/>
              </w:rPr>
              <w:t>5</w:t>
            </w:r>
          </w:p>
        </w:tc>
      </w:tr>
      <w:tr w:rsidR="00620D15" w:rsidRPr="001F14CC" w14:paraId="676E18C5" w14:textId="77777777" w:rsidTr="002F43F1">
        <w:tc>
          <w:tcPr>
            <w:tcW w:w="993" w:type="dxa"/>
            <w:tcBorders>
              <w:bottom w:val="single" w:sz="4" w:space="0" w:color="auto"/>
            </w:tcBorders>
            <w:shd w:val="clear" w:color="auto" w:fill="FFFFFF" w:themeFill="background1"/>
          </w:tcPr>
          <w:p w14:paraId="5B2DF123" w14:textId="77777777" w:rsidR="00620D15" w:rsidRPr="001F14CC" w:rsidRDefault="00620D15" w:rsidP="00DB1AC3">
            <w:pPr>
              <w:shd w:val="clear" w:color="auto" w:fill="FFFFFF" w:themeFill="background1"/>
              <w:spacing w:after="0" w:line="240" w:lineRule="auto"/>
              <w:rPr>
                <w:rFonts w:cs="Arial"/>
                <w:sz w:val="22"/>
              </w:rPr>
            </w:pPr>
            <w:r>
              <w:rPr>
                <w:rFonts w:cs="Arial"/>
                <w:sz w:val="22"/>
              </w:rPr>
              <w:t>HS</w:t>
            </w:r>
          </w:p>
        </w:tc>
        <w:tc>
          <w:tcPr>
            <w:tcW w:w="5240" w:type="dxa"/>
            <w:tcBorders>
              <w:bottom w:val="single" w:sz="4" w:space="0" w:color="auto"/>
            </w:tcBorders>
            <w:shd w:val="clear" w:color="auto" w:fill="FFFFFF" w:themeFill="background1"/>
          </w:tcPr>
          <w:p w14:paraId="0C88B4D8" w14:textId="61058EEC" w:rsidR="00620D15" w:rsidRPr="001F14CC" w:rsidRDefault="00620D15" w:rsidP="00DB1AC3">
            <w:pPr>
              <w:shd w:val="clear" w:color="auto" w:fill="FFFFFF" w:themeFill="background1"/>
              <w:spacing w:after="0" w:line="240" w:lineRule="auto"/>
              <w:rPr>
                <w:rFonts w:cs="Arial"/>
                <w:sz w:val="22"/>
              </w:rPr>
            </w:pPr>
            <w:r>
              <w:rPr>
                <w:rFonts w:cs="Arial"/>
                <w:sz w:val="22"/>
              </w:rPr>
              <w:t>Literatur und Kultur Spaniens und Lateinamerikas</w:t>
            </w:r>
          </w:p>
        </w:tc>
        <w:tc>
          <w:tcPr>
            <w:tcW w:w="1280" w:type="dxa"/>
            <w:tcBorders>
              <w:bottom w:val="single" w:sz="4" w:space="0" w:color="auto"/>
            </w:tcBorders>
            <w:shd w:val="clear" w:color="auto" w:fill="FFFFFF" w:themeFill="background1"/>
          </w:tcPr>
          <w:p w14:paraId="738E6FDF" w14:textId="77777777" w:rsidR="00620D15" w:rsidRPr="001F14CC" w:rsidRDefault="00620D15" w:rsidP="00DB1AC3">
            <w:pPr>
              <w:shd w:val="clear" w:color="auto" w:fill="FFFFFF" w:themeFill="background1"/>
              <w:spacing w:after="0" w:line="240" w:lineRule="auto"/>
              <w:jc w:val="both"/>
              <w:rPr>
                <w:rFonts w:cs="Arial"/>
                <w:sz w:val="22"/>
              </w:rPr>
            </w:pPr>
            <w:r>
              <w:rPr>
                <w:rFonts w:cs="Arial"/>
                <w:sz w:val="22"/>
              </w:rPr>
              <w:t>Hausarbeit</w:t>
            </w:r>
          </w:p>
        </w:tc>
        <w:tc>
          <w:tcPr>
            <w:tcW w:w="811" w:type="dxa"/>
            <w:shd w:val="clear" w:color="auto" w:fill="FFFFFF" w:themeFill="background1"/>
          </w:tcPr>
          <w:p w14:paraId="3A66C110" w14:textId="77777777" w:rsidR="00620D15" w:rsidRPr="001F14CC" w:rsidRDefault="00620D15" w:rsidP="00DB1AC3">
            <w:pPr>
              <w:shd w:val="clear" w:color="auto" w:fill="FFFFFF" w:themeFill="background1"/>
              <w:spacing w:after="0" w:line="240" w:lineRule="auto"/>
              <w:jc w:val="both"/>
              <w:rPr>
                <w:rFonts w:cs="Arial"/>
                <w:sz w:val="22"/>
              </w:rPr>
            </w:pPr>
            <w:r>
              <w:rPr>
                <w:rFonts w:cs="Arial"/>
                <w:sz w:val="22"/>
              </w:rPr>
              <w:t>2</w:t>
            </w:r>
          </w:p>
        </w:tc>
        <w:tc>
          <w:tcPr>
            <w:tcW w:w="890" w:type="dxa"/>
            <w:shd w:val="clear" w:color="auto" w:fill="FFFFFF" w:themeFill="background1"/>
          </w:tcPr>
          <w:p w14:paraId="130950D1" w14:textId="77777777" w:rsidR="00620D15" w:rsidRPr="001F14CC" w:rsidRDefault="00620D15" w:rsidP="00DB1AC3">
            <w:pPr>
              <w:shd w:val="clear" w:color="auto" w:fill="FFFFFF" w:themeFill="background1"/>
              <w:spacing w:after="0" w:line="240" w:lineRule="auto"/>
              <w:jc w:val="both"/>
              <w:rPr>
                <w:rFonts w:cs="Arial"/>
                <w:sz w:val="22"/>
              </w:rPr>
            </w:pPr>
            <w:r>
              <w:rPr>
                <w:rFonts w:cs="Arial"/>
                <w:sz w:val="22"/>
              </w:rPr>
              <w:t>10</w:t>
            </w:r>
          </w:p>
        </w:tc>
      </w:tr>
      <w:tr w:rsidR="00620D15" w:rsidRPr="001F14CC" w14:paraId="0E761465" w14:textId="77777777" w:rsidTr="002F43F1">
        <w:tc>
          <w:tcPr>
            <w:tcW w:w="7513" w:type="dxa"/>
            <w:gridSpan w:val="3"/>
            <w:tcBorders>
              <w:bottom w:val="single" w:sz="4" w:space="0" w:color="auto"/>
            </w:tcBorders>
            <w:shd w:val="clear" w:color="auto" w:fill="FFFFFF" w:themeFill="background1"/>
          </w:tcPr>
          <w:p w14:paraId="05B93C46" w14:textId="77777777" w:rsidR="00620D15" w:rsidRPr="001F14CC" w:rsidRDefault="00620D15" w:rsidP="00DB1AC3">
            <w:pPr>
              <w:shd w:val="clear" w:color="auto" w:fill="FFFFFF" w:themeFill="background1"/>
              <w:spacing w:after="0" w:line="240" w:lineRule="auto"/>
              <w:jc w:val="both"/>
              <w:rPr>
                <w:rFonts w:cs="Arial"/>
                <w:b/>
                <w:sz w:val="22"/>
              </w:rPr>
            </w:pPr>
            <w:r w:rsidRPr="001F14CC">
              <w:rPr>
                <w:rFonts w:cs="Arial"/>
                <w:b/>
                <w:sz w:val="22"/>
              </w:rPr>
              <w:t xml:space="preserve">Insgesamt: </w:t>
            </w:r>
            <w:r>
              <w:rPr>
                <w:rFonts w:cs="Arial"/>
                <w:b/>
                <w:sz w:val="22"/>
              </w:rPr>
              <w:t>fünf</w:t>
            </w:r>
            <w:r w:rsidRPr="001F14CC">
              <w:rPr>
                <w:rFonts w:cs="Arial"/>
                <w:b/>
                <w:sz w:val="22"/>
              </w:rPr>
              <w:t xml:space="preserve"> Module</w:t>
            </w:r>
          </w:p>
        </w:tc>
        <w:tc>
          <w:tcPr>
            <w:tcW w:w="811" w:type="dxa"/>
            <w:shd w:val="clear" w:color="auto" w:fill="FFFFFF" w:themeFill="background1"/>
          </w:tcPr>
          <w:p w14:paraId="2E4A02D3" w14:textId="77777777" w:rsidR="00620D15" w:rsidRPr="001F14CC" w:rsidRDefault="00620D15" w:rsidP="00DB1AC3">
            <w:pPr>
              <w:shd w:val="clear" w:color="auto" w:fill="FFFFFF" w:themeFill="background1"/>
              <w:spacing w:after="0" w:line="240" w:lineRule="auto"/>
              <w:jc w:val="both"/>
              <w:rPr>
                <w:rFonts w:cs="Arial"/>
                <w:b/>
                <w:sz w:val="22"/>
              </w:rPr>
            </w:pPr>
            <w:r w:rsidRPr="001F14CC">
              <w:rPr>
                <w:rFonts w:cs="Arial"/>
                <w:b/>
                <w:sz w:val="22"/>
              </w:rPr>
              <w:t>1</w:t>
            </w:r>
            <w:r>
              <w:rPr>
                <w:rFonts w:cs="Arial"/>
                <w:b/>
                <w:sz w:val="22"/>
              </w:rPr>
              <w:t>0</w:t>
            </w:r>
          </w:p>
        </w:tc>
        <w:tc>
          <w:tcPr>
            <w:tcW w:w="890" w:type="dxa"/>
            <w:shd w:val="clear" w:color="auto" w:fill="FFFFFF" w:themeFill="background1"/>
          </w:tcPr>
          <w:p w14:paraId="685B37BC" w14:textId="77777777" w:rsidR="00620D15" w:rsidRPr="001F14CC" w:rsidRDefault="00620D15" w:rsidP="00DB1AC3">
            <w:pPr>
              <w:shd w:val="clear" w:color="auto" w:fill="FFFFFF" w:themeFill="background1"/>
              <w:spacing w:after="0" w:line="240" w:lineRule="auto"/>
              <w:jc w:val="both"/>
              <w:rPr>
                <w:rFonts w:cs="Arial"/>
                <w:b/>
                <w:sz w:val="22"/>
              </w:rPr>
            </w:pPr>
            <w:r w:rsidRPr="001F14CC">
              <w:rPr>
                <w:rFonts w:cs="Arial"/>
                <w:b/>
                <w:sz w:val="22"/>
              </w:rPr>
              <w:t>30</w:t>
            </w:r>
          </w:p>
        </w:tc>
      </w:tr>
    </w:tbl>
    <w:p w14:paraId="62F92C26" w14:textId="77777777" w:rsidR="00620D15" w:rsidRPr="001F14CC" w:rsidRDefault="00620D15" w:rsidP="00620D15">
      <w:pPr>
        <w:shd w:val="clear" w:color="auto" w:fill="FFFFFF" w:themeFill="background1"/>
        <w:spacing w:after="0" w:line="240" w:lineRule="auto"/>
        <w:jc w:val="both"/>
        <w:rPr>
          <w:rFonts w:cs="Arial"/>
          <w:sz w:val="22"/>
        </w:rPr>
      </w:pPr>
    </w:p>
    <w:p w14:paraId="0C1F9642" w14:textId="3084171B" w:rsidR="00620D15" w:rsidRPr="00C56876" w:rsidRDefault="004F6D91" w:rsidP="00AB01F0">
      <w:pPr>
        <w:pStyle w:val="Listenabsatz"/>
        <w:numPr>
          <w:ilvl w:val="0"/>
          <w:numId w:val="33"/>
        </w:numPr>
        <w:spacing w:after="120"/>
        <w:ind w:right="-142"/>
        <w:rPr>
          <w:rFonts w:ascii="Arial" w:hAnsi="Arial" w:cs="Arial"/>
          <w:sz w:val="22"/>
        </w:rPr>
      </w:pPr>
      <w:r>
        <w:rPr>
          <w:rFonts w:ascii="Arial" w:hAnsi="Arial" w:cs="Arial"/>
          <w:sz w:val="22"/>
          <w:u w:val="single"/>
        </w:rPr>
        <w:t>Iberoromanischer Kulturraum:</w:t>
      </w:r>
      <w:r w:rsidR="008A456E">
        <w:rPr>
          <w:rFonts w:ascii="Arial" w:hAnsi="Arial" w:cs="Arial"/>
          <w:sz w:val="22"/>
          <w:u w:val="single"/>
        </w:rPr>
        <w:t xml:space="preserve"> </w:t>
      </w:r>
      <w:r w:rsidR="00620D15" w:rsidRPr="00C56876">
        <w:rPr>
          <w:rFonts w:ascii="Arial" w:hAnsi="Arial" w:cs="Arial"/>
          <w:sz w:val="22"/>
          <w:u w:val="single"/>
        </w:rPr>
        <w:t xml:space="preserve">Schwerpunktmodulgruppe </w:t>
      </w:r>
      <w:r w:rsidR="00AA4C9E" w:rsidRPr="00C56876">
        <w:rPr>
          <w:rFonts w:ascii="Arial" w:hAnsi="Arial" w:cs="Arial"/>
          <w:sz w:val="22"/>
          <w:u w:val="single"/>
        </w:rPr>
        <w:t>„</w:t>
      </w:r>
      <w:r w:rsidR="00620D15" w:rsidRPr="00C56876">
        <w:rPr>
          <w:rFonts w:ascii="Arial" w:hAnsi="Arial" w:cs="Arial"/>
          <w:sz w:val="22"/>
          <w:u w:val="single"/>
        </w:rPr>
        <w:t>Iberoromani</w:t>
      </w:r>
      <w:r w:rsidR="00201C61" w:rsidRPr="00C56876">
        <w:rPr>
          <w:rFonts w:ascii="Arial" w:hAnsi="Arial" w:cs="Arial"/>
          <w:sz w:val="22"/>
          <w:u w:val="single"/>
        </w:rPr>
        <w:t>sche</w:t>
      </w:r>
      <w:r w:rsidR="00620D15" w:rsidRPr="00C56876">
        <w:rPr>
          <w:rFonts w:ascii="Arial" w:hAnsi="Arial" w:cs="Arial"/>
          <w:sz w:val="22"/>
          <w:u w:val="single"/>
        </w:rPr>
        <w:t xml:space="preserve"> Kultur- und Sprachwissenschaft</w:t>
      </w:r>
      <w:r w:rsidR="00AA4C9E" w:rsidRPr="00C56876">
        <w:rPr>
          <w:rFonts w:ascii="Arial" w:hAnsi="Arial" w:cs="Arial"/>
          <w:sz w:val="22"/>
          <w:u w:val="single"/>
        </w:rPr>
        <w:t>“</w:t>
      </w:r>
    </w:p>
    <w:p w14:paraId="32D41D65" w14:textId="6E74D423" w:rsidR="00620D15" w:rsidRPr="001F14CC" w:rsidRDefault="009D1F7E" w:rsidP="00620D15">
      <w:pPr>
        <w:spacing w:after="120" w:line="240" w:lineRule="auto"/>
        <w:ind w:right="-142"/>
        <w:jc w:val="both"/>
        <w:rPr>
          <w:rFonts w:cs="Arial"/>
          <w:sz w:val="22"/>
        </w:rPr>
      </w:pPr>
      <w:r w:rsidRPr="009D1F7E">
        <w:rPr>
          <w:rFonts w:cs="Arial"/>
          <w:sz w:val="22"/>
        </w:rPr>
        <w:t xml:space="preserve">Es sind von allen Studierenden fünf Module zu absolvieren; es kann nur ein Hauptseminar eingebracht werden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240"/>
        <w:gridCol w:w="1280"/>
        <w:gridCol w:w="811"/>
        <w:gridCol w:w="890"/>
      </w:tblGrid>
      <w:tr w:rsidR="00620D15" w:rsidRPr="001F14CC" w14:paraId="7FD2FC7B" w14:textId="77777777" w:rsidTr="00902630">
        <w:tc>
          <w:tcPr>
            <w:tcW w:w="993" w:type="dxa"/>
            <w:shd w:val="clear" w:color="auto" w:fill="FFFFFF" w:themeFill="background1"/>
          </w:tcPr>
          <w:p w14:paraId="0E78871B" w14:textId="77777777" w:rsidR="00620D15" w:rsidRPr="001F14CC" w:rsidRDefault="00620D15" w:rsidP="00DB1AC3">
            <w:pPr>
              <w:shd w:val="clear" w:color="auto" w:fill="FFFFFF" w:themeFill="background1"/>
              <w:spacing w:after="0" w:line="240" w:lineRule="auto"/>
              <w:jc w:val="both"/>
              <w:rPr>
                <w:rFonts w:cs="Arial"/>
                <w:b/>
                <w:sz w:val="22"/>
              </w:rPr>
            </w:pPr>
            <w:r w:rsidRPr="001F14CC">
              <w:rPr>
                <w:rFonts w:cs="Arial"/>
                <w:b/>
                <w:sz w:val="22"/>
              </w:rPr>
              <w:t>Lehr-form</w:t>
            </w:r>
          </w:p>
        </w:tc>
        <w:tc>
          <w:tcPr>
            <w:tcW w:w="5240" w:type="dxa"/>
            <w:shd w:val="clear" w:color="auto" w:fill="FFFFFF" w:themeFill="background1"/>
          </w:tcPr>
          <w:p w14:paraId="40E3E15D" w14:textId="77777777" w:rsidR="00620D15" w:rsidRPr="001F14CC" w:rsidRDefault="00620D15" w:rsidP="00DB1AC3">
            <w:pPr>
              <w:shd w:val="clear" w:color="auto" w:fill="FFFFFF" w:themeFill="background1"/>
              <w:spacing w:after="0" w:line="240" w:lineRule="auto"/>
              <w:jc w:val="both"/>
              <w:rPr>
                <w:rFonts w:cs="Arial"/>
                <w:b/>
                <w:sz w:val="22"/>
              </w:rPr>
            </w:pPr>
            <w:r w:rsidRPr="001F14CC">
              <w:rPr>
                <w:rFonts w:cs="Arial"/>
                <w:b/>
                <w:sz w:val="22"/>
              </w:rPr>
              <w:t>Modulbezeichnung</w:t>
            </w:r>
          </w:p>
        </w:tc>
        <w:tc>
          <w:tcPr>
            <w:tcW w:w="1280" w:type="dxa"/>
            <w:shd w:val="clear" w:color="auto" w:fill="FFFFFF" w:themeFill="background1"/>
          </w:tcPr>
          <w:p w14:paraId="01497C5D" w14:textId="77777777" w:rsidR="00620D15" w:rsidRPr="001F14CC" w:rsidRDefault="00620D15" w:rsidP="00DB1AC3">
            <w:pPr>
              <w:shd w:val="clear" w:color="auto" w:fill="FFFFFF" w:themeFill="background1"/>
              <w:spacing w:after="0" w:line="240" w:lineRule="auto"/>
              <w:jc w:val="both"/>
              <w:rPr>
                <w:rFonts w:cs="Arial"/>
                <w:b/>
                <w:sz w:val="22"/>
              </w:rPr>
            </w:pPr>
            <w:r w:rsidRPr="001F14CC">
              <w:rPr>
                <w:rFonts w:cs="Arial"/>
                <w:b/>
                <w:sz w:val="22"/>
              </w:rPr>
              <w:t>Prüfung</w:t>
            </w:r>
            <w:r>
              <w:rPr>
                <w:rFonts w:cs="Arial"/>
                <w:b/>
                <w:sz w:val="22"/>
              </w:rPr>
              <w:t>s-form</w:t>
            </w:r>
          </w:p>
        </w:tc>
        <w:tc>
          <w:tcPr>
            <w:tcW w:w="811" w:type="dxa"/>
            <w:shd w:val="clear" w:color="auto" w:fill="FFFFFF" w:themeFill="background1"/>
          </w:tcPr>
          <w:p w14:paraId="7B34AB83" w14:textId="77777777" w:rsidR="00620D15" w:rsidRPr="001F14CC" w:rsidRDefault="00620D15" w:rsidP="00DB1AC3">
            <w:pPr>
              <w:shd w:val="clear" w:color="auto" w:fill="FFFFFF" w:themeFill="background1"/>
              <w:spacing w:after="0" w:line="240" w:lineRule="auto"/>
              <w:jc w:val="both"/>
              <w:rPr>
                <w:rFonts w:cs="Arial"/>
                <w:b/>
                <w:sz w:val="22"/>
              </w:rPr>
            </w:pPr>
            <w:r w:rsidRPr="001F14CC">
              <w:rPr>
                <w:rFonts w:cs="Arial"/>
                <w:b/>
                <w:sz w:val="22"/>
              </w:rPr>
              <w:t>SWS</w:t>
            </w:r>
          </w:p>
        </w:tc>
        <w:tc>
          <w:tcPr>
            <w:tcW w:w="890" w:type="dxa"/>
            <w:shd w:val="clear" w:color="auto" w:fill="FFFFFF" w:themeFill="background1"/>
          </w:tcPr>
          <w:p w14:paraId="2EA4B57B" w14:textId="77777777" w:rsidR="00620D15" w:rsidRPr="001F14CC" w:rsidRDefault="00620D15" w:rsidP="00DB1AC3">
            <w:pPr>
              <w:shd w:val="clear" w:color="auto" w:fill="FFFFFF" w:themeFill="background1"/>
              <w:spacing w:after="0" w:line="240" w:lineRule="auto"/>
              <w:jc w:val="both"/>
              <w:rPr>
                <w:rFonts w:cs="Arial"/>
                <w:b/>
                <w:sz w:val="22"/>
              </w:rPr>
            </w:pPr>
            <w:r w:rsidRPr="001F14CC">
              <w:rPr>
                <w:rFonts w:cs="Arial"/>
                <w:b/>
                <w:sz w:val="22"/>
              </w:rPr>
              <w:t>ECTS-</w:t>
            </w:r>
            <w:r w:rsidRPr="001F14CC">
              <w:rPr>
                <w:rFonts w:cs="Arial"/>
                <w:b/>
                <w:sz w:val="22"/>
              </w:rPr>
              <w:br/>
              <w:t>LP</w:t>
            </w:r>
          </w:p>
        </w:tc>
      </w:tr>
      <w:tr w:rsidR="00620D15" w:rsidRPr="001F14CC" w14:paraId="31AF3B75" w14:textId="77777777" w:rsidTr="00902630">
        <w:tc>
          <w:tcPr>
            <w:tcW w:w="993" w:type="dxa"/>
            <w:shd w:val="clear" w:color="auto" w:fill="FFFFFF" w:themeFill="background1"/>
          </w:tcPr>
          <w:p w14:paraId="5C2D01DA" w14:textId="77777777" w:rsidR="00620D15" w:rsidRPr="001F14CC" w:rsidRDefault="00620D15" w:rsidP="00DB1AC3">
            <w:pPr>
              <w:shd w:val="clear" w:color="auto" w:fill="FFFFFF" w:themeFill="background1"/>
              <w:spacing w:after="0" w:line="240" w:lineRule="auto"/>
              <w:rPr>
                <w:rFonts w:cs="Arial"/>
                <w:sz w:val="22"/>
              </w:rPr>
            </w:pPr>
            <w:r>
              <w:rPr>
                <w:rFonts w:cs="Arial"/>
                <w:sz w:val="22"/>
              </w:rPr>
              <w:t>GK</w:t>
            </w:r>
          </w:p>
        </w:tc>
        <w:tc>
          <w:tcPr>
            <w:tcW w:w="5240" w:type="dxa"/>
            <w:shd w:val="clear" w:color="auto" w:fill="FFFFFF" w:themeFill="background1"/>
          </w:tcPr>
          <w:p w14:paraId="45ACFC1C" w14:textId="102E91F1" w:rsidR="00620D15" w:rsidRPr="001F14CC" w:rsidRDefault="00620D15" w:rsidP="00DB1AC3">
            <w:pPr>
              <w:shd w:val="clear" w:color="auto" w:fill="FFFFFF" w:themeFill="background1"/>
              <w:spacing w:after="0" w:line="240" w:lineRule="auto"/>
              <w:rPr>
                <w:rFonts w:cs="Arial"/>
                <w:sz w:val="22"/>
              </w:rPr>
            </w:pPr>
            <w:r>
              <w:rPr>
                <w:rFonts w:cs="Arial"/>
                <w:sz w:val="22"/>
              </w:rPr>
              <w:t>Einführung in die Kulturwissenschaft: Spanien und Lateinamerika</w:t>
            </w:r>
          </w:p>
        </w:tc>
        <w:tc>
          <w:tcPr>
            <w:tcW w:w="1280" w:type="dxa"/>
            <w:shd w:val="clear" w:color="auto" w:fill="FFFFFF" w:themeFill="background1"/>
          </w:tcPr>
          <w:p w14:paraId="185097F0" w14:textId="77777777" w:rsidR="00620D15" w:rsidRPr="001F14CC" w:rsidRDefault="00620D15" w:rsidP="00DB1AC3">
            <w:pPr>
              <w:shd w:val="clear" w:color="auto" w:fill="FFFFFF" w:themeFill="background1"/>
              <w:spacing w:after="0" w:line="240" w:lineRule="auto"/>
              <w:jc w:val="both"/>
              <w:rPr>
                <w:rFonts w:cs="Arial"/>
                <w:sz w:val="22"/>
              </w:rPr>
            </w:pPr>
            <w:r>
              <w:rPr>
                <w:rFonts w:cs="Arial"/>
                <w:sz w:val="22"/>
              </w:rPr>
              <w:t>Klausur</w:t>
            </w:r>
          </w:p>
        </w:tc>
        <w:tc>
          <w:tcPr>
            <w:tcW w:w="811" w:type="dxa"/>
            <w:shd w:val="clear" w:color="auto" w:fill="FFFFFF" w:themeFill="background1"/>
          </w:tcPr>
          <w:p w14:paraId="66E19CE4" w14:textId="77777777" w:rsidR="00620D15" w:rsidRPr="001F14CC" w:rsidRDefault="00620D15" w:rsidP="00DB1AC3">
            <w:pPr>
              <w:shd w:val="clear" w:color="auto" w:fill="FFFFFF" w:themeFill="background1"/>
              <w:spacing w:after="0" w:line="240" w:lineRule="auto"/>
              <w:jc w:val="both"/>
              <w:rPr>
                <w:rFonts w:cs="Arial"/>
                <w:sz w:val="22"/>
              </w:rPr>
            </w:pPr>
            <w:r>
              <w:rPr>
                <w:rFonts w:cs="Arial"/>
                <w:sz w:val="22"/>
              </w:rPr>
              <w:t>2</w:t>
            </w:r>
          </w:p>
        </w:tc>
        <w:tc>
          <w:tcPr>
            <w:tcW w:w="890" w:type="dxa"/>
            <w:shd w:val="clear" w:color="auto" w:fill="FFFFFF" w:themeFill="background1"/>
          </w:tcPr>
          <w:p w14:paraId="784CB456" w14:textId="77777777" w:rsidR="00620D15" w:rsidRPr="001F14CC" w:rsidRDefault="00620D15" w:rsidP="00DB1AC3">
            <w:pPr>
              <w:shd w:val="clear" w:color="auto" w:fill="FFFFFF" w:themeFill="background1"/>
              <w:spacing w:after="0" w:line="240" w:lineRule="auto"/>
              <w:jc w:val="both"/>
              <w:rPr>
                <w:rFonts w:cs="Arial"/>
                <w:sz w:val="22"/>
              </w:rPr>
            </w:pPr>
            <w:r>
              <w:rPr>
                <w:rFonts w:cs="Arial"/>
                <w:sz w:val="22"/>
              </w:rPr>
              <w:t>5</w:t>
            </w:r>
          </w:p>
        </w:tc>
      </w:tr>
      <w:tr w:rsidR="00620D15" w:rsidRPr="001F14CC" w14:paraId="41A5CCA6" w14:textId="77777777" w:rsidTr="00902630">
        <w:tc>
          <w:tcPr>
            <w:tcW w:w="993" w:type="dxa"/>
            <w:shd w:val="clear" w:color="auto" w:fill="FFFFFF" w:themeFill="background1"/>
          </w:tcPr>
          <w:p w14:paraId="2A88C6DB" w14:textId="77777777" w:rsidR="00620D15" w:rsidRPr="001F14CC" w:rsidRDefault="00620D15" w:rsidP="00DB1AC3">
            <w:pPr>
              <w:shd w:val="clear" w:color="auto" w:fill="FFFFFF" w:themeFill="background1"/>
              <w:spacing w:after="0" w:line="240" w:lineRule="auto"/>
              <w:rPr>
                <w:rFonts w:cs="Arial"/>
                <w:sz w:val="22"/>
              </w:rPr>
            </w:pPr>
            <w:r>
              <w:rPr>
                <w:rFonts w:cs="Arial"/>
                <w:sz w:val="22"/>
              </w:rPr>
              <w:t>PS</w:t>
            </w:r>
          </w:p>
        </w:tc>
        <w:tc>
          <w:tcPr>
            <w:tcW w:w="5240" w:type="dxa"/>
            <w:shd w:val="clear" w:color="auto" w:fill="FFFFFF" w:themeFill="background1"/>
          </w:tcPr>
          <w:p w14:paraId="5C4180BF" w14:textId="49177842" w:rsidR="00620D15" w:rsidRPr="001F14CC" w:rsidRDefault="00620D15" w:rsidP="00DB1AC3">
            <w:pPr>
              <w:shd w:val="clear" w:color="auto" w:fill="FFFFFF" w:themeFill="background1"/>
              <w:spacing w:after="0" w:line="240" w:lineRule="auto"/>
              <w:rPr>
                <w:rFonts w:cs="Arial"/>
                <w:sz w:val="22"/>
              </w:rPr>
            </w:pPr>
            <w:r>
              <w:rPr>
                <w:rFonts w:cs="Arial"/>
                <w:sz w:val="22"/>
              </w:rPr>
              <w:t>Einführung in die spanische Sprachwissenschaft</w:t>
            </w:r>
          </w:p>
        </w:tc>
        <w:tc>
          <w:tcPr>
            <w:tcW w:w="1280" w:type="dxa"/>
            <w:shd w:val="clear" w:color="auto" w:fill="FFFFFF" w:themeFill="background1"/>
          </w:tcPr>
          <w:p w14:paraId="57F4FA46" w14:textId="77777777" w:rsidR="00620D15" w:rsidRPr="001F14CC" w:rsidRDefault="00620D15" w:rsidP="00DB1AC3">
            <w:pPr>
              <w:shd w:val="clear" w:color="auto" w:fill="FFFFFF" w:themeFill="background1"/>
              <w:spacing w:after="0" w:line="240" w:lineRule="auto"/>
              <w:jc w:val="both"/>
              <w:rPr>
                <w:rFonts w:cs="Arial"/>
                <w:sz w:val="22"/>
              </w:rPr>
            </w:pPr>
            <w:r>
              <w:rPr>
                <w:rFonts w:cs="Arial"/>
                <w:sz w:val="22"/>
              </w:rPr>
              <w:t>Klausur</w:t>
            </w:r>
          </w:p>
        </w:tc>
        <w:tc>
          <w:tcPr>
            <w:tcW w:w="811" w:type="dxa"/>
            <w:shd w:val="clear" w:color="auto" w:fill="FFFFFF" w:themeFill="background1"/>
          </w:tcPr>
          <w:p w14:paraId="6C3235EE" w14:textId="77777777" w:rsidR="00620D15" w:rsidRPr="001F14CC" w:rsidRDefault="00620D15" w:rsidP="00DB1AC3">
            <w:pPr>
              <w:shd w:val="clear" w:color="auto" w:fill="FFFFFF" w:themeFill="background1"/>
              <w:spacing w:after="0" w:line="240" w:lineRule="auto"/>
              <w:jc w:val="both"/>
              <w:rPr>
                <w:rFonts w:cs="Arial"/>
                <w:sz w:val="22"/>
              </w:rPr>
            </w:pPr>
            <w:r>
              <w:rPr>
                <w:rFonts w:cs="Arial"/>
                <w:sz w:val="22"/>
              </w:rPr>
              <w:t>2</w:t>
            </w:r>
          </w:p>
        </w:tc>
        <w:tc>
          <w:tcPr>
            <w:tcW w:w="890" w:type="dxa"/>
            <w:shd w:val="clear" w:color="auto" w:fill="FFFFFF" w:themeFill="background1"/>
          </w:tcPr>
          <w:p w14:paraId="5D4BD7E1" w14:textId="77777777" w:rsidR="00620D15" w:rsidRPr="001F14CC" w:rsidRDefault="00620D15" w:rsidP="00DB1AC3">
            <w:pPr>
              <w:shd w:val="clear" w:color="auto" w:fill="FFFFFF" w:themeFill="background1"/>
              <w:spacing w:after="0" w:line="240" w:lineRule="auto"/>
              <w:jc w:val="both"/>
              <w:rPr>
                <w:rFonts w:cs="Arial"/>
                <w:sz w:val="22"/>
              </w:rPr>
            </w:pPr>
            <w:r>
              <w:rPr>
                <w:rFonts w:cs="Arial"/>
                <w:sz w:val="22"/>
              </w:rPr>
              <w:t>5</w:t>
            </w:r>
          </w:p>
        </w:tc>
      </w:tr>
      <w:tr w:rsidR="00620D15" w:rsidRPr="001F14CC" w14:paraId="10CE64CF" w14:textId="77777777" w:rsidTr="00902630">
        <w:tc>
          <w:tcPr>
            <w:tcW w:w="993" w:type="dxa"/>
            <w:shd w:val="clear" w:color="auto" w:fill="FFFFFF" w:themeFill="background1"/>
          </w:tcPr>
          <w:p w14:paraId="10A8C417" w14:textId="77777777" w:rsidR="00620D15" w:rsidRPr="001F14CC" w:rsidRDefault="00620D15" w:rsidP="00DB1AC3">
            <w:pPr>
              <w:shd w:val="clear" w:color="auto" w:fill="FFFFFF" w:themeFill="background1"/>
              <w:spacing w:after="0" w:line="240" w:lineRule="auto"/>
              <w:rPr>
                <w:rFonts w:cs="Arial"/>
                <w:sz w:val="22"/>
              </w:rPr>
            </w:pPr>
            <w:r>
              <w:rPr>
                <w:rFonts w:cs="Arial"/>
                <w:sz w:val="22"/>
              </w:rPr>
              <w:t>PS</w:t>
            </w:r>
          </w:p>
        </w:tc>
        <w:tc>
          <w:tcPr>
            <w:tcW w:w="5240" w:type="dxa"/>
            <w:shd w:val="clear" w:color="auto" w:fill="FFFFFF" w:themeFill="background1"/>
          </w:tcPr>
          <w:p w14:paraId="35775A48" w14:textId="76FD319F" w:rsidR="00620D15" w:rsidRPr="001F14CC" w:rsidRDefault="00620D15" w:rsidP="00DB1AC3">
            <w:pPr>
              <w:shd w:val="clear" w:color="auto" w:fill="FFFFFF" w:themeFill="background1"/>
              <w:spacing w:after="0" w:line="240" w:lineRule="auto"/>
              <w:rPr>
                <w:rFonts w:cs="Arial"/>
                <w:sz w:val="22"/>
              </w:rPr>
            </w:pPr>
            <w:r>
              <w:rPr>
                <w:rFonts w:cs="Arial"/>
                <w:sz w:val="22"/>
              </w:rPr>
              <w:t>Literatur und Kultur Spaniens und Lateinamerikas</w:t>
            </w:r>
          </w:p>
        </w:tc>
        <w:tc>
          <w:tcPr>
            <w:tcW w:w="1280" w:type="dxa"/>
            <w:shd w:val="clear" w:color="auto" w:fill="FFFFFF" w:themeFill="background1"/>
          </w:tcPr>
          <w:p w14:paraId="3ECF5146" w14:textId="0A8A7A3F" w:rsidR="00620D15" w:rsidRPr="001F14CC" w:rsidRDefault="00620D15" w:rsidP="00DB1AC3">
            <w:pPr>
              <w:shd w:val="clear" w:color="auto" w:fill="FFFFFF" w:themeFill="background1"/>
              <w:spacing w:after="0" w:line="240" w:lineRule="auto"/>
              <w:jc w:val="both"/>
              <w:rPr>
                <w:rFonts w:cs="Arial"/>
                <w:sz w:val="22"/>
              </w:rPr>
            </w:pPr>
            <w:r>
              <w:rPr>
                <w:rFonts w:cs="Arial"/>
                <w:sz w:val="22"/>
              </w:rPr>
              <w:t>Hausarbeit</w:t>
            </w:r>
          </w:p>
        </w:tc>
        <w:tc>
          <w:tcPr>
            <w:tcW w:w="811" w:type="dxa"/>
            <w:shd w:val="clear" w:color="auto" w:fill="FFFFFF" w:themeFill="background1"/>
          </w:tcPr>
          <w:p w14:paraId="326DD175" w14:textId="77777777" w:rsidR="00620D15" w:rsidRPr="001F14CC" w:rsidRDefault="00620D15" w:rsidP="00DB1AC3">
            <w:pPr>
              <w:shd w:val="clear" w:color="auto" w:fill="FFFFFF" w:themeFill="background1"/>
              <w:spacing w:after="0" w:line="240" w:lineRule="auto"/>
              <w:jc w:val="both"/>
              <w:rPr>
                <w:rFonts w:cs="Arial"/>
                <w:sz w:val="22"/>
              </w:rPr>
            </w:pPr>
            <w:r>
              <w:rPr>
                <w:rFonts w:cs="Arial"/>
                <w:sz w:val="22"/>
              </w:rPr>
              <w:t>2</w:t>
            </w:r>
          </w:p>
        </w:tc>
        <w:tc>
          <w:tcPr>
            <w:tcW w:w="890" w:type="dxa"/>
            <w:shd w:val="clear" w:color="auto" w:fill="FFFFFF" w:themeFill="background1"/>
          </w:tcPr>
          <w:p w14:paraId="3A0945FA" w14:textId="77777777" w:rsidR="00620D15" w:rsidRPr="001F14CC" w:rsidRDefault="00620D15" w:rsidP="00DB1AC3">
            <w:pPr>
              <w:shd w:val="clear" w:color="auto" w:fill="FFFFFF" w:themeFill="background1"/>
              <w:spacing w:after="0" w:line="240" w:lineRule="auto"/>
              <w:jc w:val="both"/>
              <w:rPr>
                <w:rFonts w:cs="Arial"/>
                <w:sz w:val="22"/>
              </w:rPr>
            </w:pPr>
            <w:r>
              <w:rPr>
                <w:rFonts w:cs="Arial"/>
                <w:sz w:val="22"/>
              </w:rPr>
              <w:t>5</w:t>
            </w:r>
          </w:p>
        </w:tc>
      </w:tr>
      <w:tr w:rsidR="00620D15" w:rsidRPr="001F14CC" w14:paraId="1988683D" w14:textId="77777777" w:rsidTr="00902630">
        <w:tc>
          <w:tcPr>
            <w:tcW w:w="993" w:type="dxa"/>
            <w:shd w:val="clear" w:color="auto" w:fill="FFFFFF" w:themeFill="background1"/>
          </w:tcPr>
          <w:p w14:paraId="58FE1CA2" w14:textId="77777777" w:rsidR="00620D15" w:rsidRPr="001F14CC" w:rsidRDefault="00620D15" w:rsidP="00DB1AC3">
            <w:pPr>
              <w:shd w:val="clear" w:color="auto" w:fill="FFFFFF" w:themeFill="background1"/>
              <w:spacing w:after="0" w:line="240" w:lineRule="auto"/>
              <w:rPr>
                <w:rFonts w:cs="Arial"/>
                <w:sz w:val="22"/>
              </w:rPr>
            </w:pPr>
            <w:r>
              <w:rPr>
                <w:rFonts w:cs="Arial"/>
                <w:sz w:val="22"/>
              </w:rPr>
              <w:t>PS</w:t>
            </w:r>
          </w:p>
        </w:tc>
        <w:tc>
          <w:tcPr>
            <w:tcW w:w="5240" w:type="dxa"/>
            <w:shd w:val="clear" w:color="auto" w:fill="FFFFFF" w:themeFill="background1"/>
          </w:tcPr>
          <w:p w14:paraId="279D5EFA" w14:textId="1EA1C6A2" w:rsidR="00620D15" w:rsidRPr="001F14CC" w:rsidRDefault="00620D15" w:rsidP="00DB1AC3">
            <w:pPr>
              <w:shd w:val="clear" w:color="auto" w:fill="FFFFFF" w:themeFill="background1"/>
              <w:spacing w:after="0" w:line="240" w:lineRule="auto"/>
              <w:rPr>
                <w:rFonts w:cs="Arial"/>
                <w:sz w:val="22"/>
              </w:rPr>
            </w:pPr>
            <w:r>
              <w:rPr>
                <w:rFonts w:cs="Arial"/>
                <w:sz w:val="22"/>
              </w:rPr>
              <w:t>Spanische Sprachwissenschaft</w:t>
            </w:r>
          </w:p>
        </w:tc>
        <w:tc>
          <w:tcPr>
            <w:tcW w:w="1280" w:type="dxa"/>
            <w:shd w:val="clear" w:color="auto" w:fill="FFFFFF" w:themeFill="background1"/>
          </w:tcPr>
          <w:p w14:paraId="5B51546A" w14:textId="5667FAA9" w:rsidR="00620D15" w:rsidRPr="001F14CC" w:rsidRDefault="00620D15" w:rsidP="00DB1AC3">
            <w:pPr>
              <w:shd w:val="clear" w:color="auto" w:fill="FFFFFF" w:themeFill="background1"/>
              <w:spacing w:after="0" w:line="240" w:lineRule="auto"/>
              <w:jc w:val="both"/>
              <w:rPr>
                <w:rFonts w:cs="Arial"/>
                <w:sz w:val="22"/>
              </w:rPr>
            </w:pPr>
            <w:r>
              <w:rPr>
                <w:rFonts w:cs="Arial"/>
                <w:sz w:val="22"/>
              </w:rPr>
              <w:t>Hausarbeit</w:t>
            </w:r>
          </w:p>
        </w:tc>
        <w:tc>
          <w:tcPr>
            <w:tcW w:w="811" w:type="dxa"/>
            <w:shd w:val="clear" w:color="auto" w:fill="FFFFFF" w:themeFill="background1"/>
          </w:tcPr>
          <w:p w14:paraId="5A205E2B" w14:textId="77777777" w:rsidR="00620D15" w:rsidRPr="001F14CC" w:rsidRDefault="00620D15" w:rsidP="00DB1AC3">
            <w:pPr>
              <w:shd w:val="clear" w:color="auto" w:fill="FFFFFF" w:themeFill="background1"/>
              <w:spacing w:after="0" w:line="240" w:lineRule="auto"/>
              <w:jc w:val="both"/>
              <w:rPr>
                <w:rFonts w:cs="Arial"/>
                <w:sz w:val="22"/>
              </w:rPr>
            </w:pPr>
            <w:r>
              <w:rPr>
                <w:rFonts w:cs="Arial"/>
                <w:sz w:val="22"/>
              </w:rPr>
              <w:t>2</w:t>
            </w:r>
          </w:p>
        </w:tc>
        <w:tc>
          <w:tcPr>
            <w:tcW w:w="890" w:type="dxa"/>
            <w:shd w:val="clear" w:color="auto" w:fill="FFFFFF" w:themeFill="background1"/>
          </w:tcPr>
          <w:p w14:paraId="26C97489" w14:textId="77777777" w:rsidR="00620D15" w:rsidRPr="001F14CC" w:rsidRDefault="00620D15" w:rsidP="00DB1AC3">
            <w:pPr>
              <w:shd w:val="clear" w:color="auto" w:fill="FFFFFF" w:themeFill="background1"/>
              <w:spacing w:after="0" w:line="240" w:lineRule="auto"/>
              <w:jc w:val="both"/>
              <w:rPr>
                <w:rFonts w:cs="Arial"/>
                <w:sz w:val="22"/>
              </w:rPr>
            </w:pPr>
            <w:r>
              <w:rPr>
                <w:rFonts w:cs="Arial"/>
                <w:sz w:val="22"/>
              </w:rPr>
              <w:t>5</w:t>
            </w:r>
          </w:p>
        </w:tc>
      </w:tr>
      <w:tr w:rsidR="00620D15" w:rsidRPr="001F14CC" w14:paraId="58FC97EE" w14:textId="77777777" w:rsidTr="00902630">
        <w:tc>
          <w:tcPr>
            <w:tcW w:w="993" w:type="dxa"/>
            <w:shd w:val="clear" w:color="auto" w:fill="FFFFFF" w:themeFill="background1"/>
          </w:tcPr>
          <w:p w14:paraId="2113B60B" w14:textId="77777777" w:rsidR="00620D15" w:rsidRPr="001F14CC" w:rsidRDefault="00620D15" w:rsidP="00DB1AC3">
            <w:pPr>
              <w:shd w:val="clear" w:color="auto" w:fill="FFFFFF" w:themeFill="background1"/>
              <w:spacing w:after="0" w:line="240" w:lineRule="auto"/>
              <w:rPr>
                <w:rFonts w:cs="Arial"/>
                <w:sz w:val="22"/>
              </w:rPr>
            </w:pPr>
            <w:r>
              <w:rPr>
                <w:rFonts w:cs="Arial"/>
                <w:sz w:val="22"/>
              </w:rPr>
              <w:t>HS</w:t>
            </w:r>
          </w:p>
        </w:tc>
        <w:tc>
          <w:tcPr>
            <w:tcW w:w="5240" w:type="dxa"/>
            <w:shd w:val="clear" w:color="auto" w:fill="FFFFFF" w:themeFill="background1"/>
          </w:tcPr>
          <w:p w14:paraId="0C3B7B39" w14:textId="752D565D" w:rsidR="00620D15" w:rsidRPr="001F14CC" w:rsidRDefault="00620D15" w:rsidP="00DB1AC3">
            <w:pPr>
              <w:shd w:val="clear" w:color="auto" w:fill="FFFFFF" w:themeFill="background1"/>
              <w:spacing w:after="0" w:line="240" w:lineRule="auto"/>
              <w:rPr>
                <w:rFonts w:cs="Arial"/>
                <w:sz w:val="22"/>
              </w:rPr>
            </w:pPr>
            <w:r>
              <w:rPr>
                <w:rFonts w:cs="Arial"/>
                <w:sz w:val="22"/>
              </w:rPr>
              <w:t>Literatur und Kultur Spaniens und Lateinamerikas</w:t>
            </w:r>
          </w:p>
        </w:tc>
        <w:tc>
          <w:tcPr>
            <w:tcW w:w="1280" w:type="dxa"/>
            <w:shd w:val="clear" w:color="auto" w:fill="FFFFFF" w:themeFill="background1"/>
          </w:tcPr>
          <w:p w14:paraId="60F2E829" w14:textId="77777777" w:rsidR="00620D15" w:rsidRPr="001F14CC" w:rsidRDefault="00620D15" w:rsidP="00DB1AC3">
            <w:pPr>
              <w:shd w:val="clear" w:color="auto" w:fill="FFFFFF" w:themeFill="background1"/>
              <w:spacing w:after="0" w:line="240" w:lineRule="auto"/>
              <w:jc w:val="both"/>
              <w:rPr>
                <w:rFonts w:cs="Arial"/>
                <w:sz w:val="22"/>
              </w:rPr>
            </w:pPr>
            <w:r>
              <w:rPr>
                <w:rFonts w:cs="Arial"/>
                <w:sz w:val="22"/>
              </w:rPr>
              <w:t>Hausarbeit</w:t>
            </w:r>
          </w:p>
        </w:tc>
        <w:tc>
          <w:tcPr>
            <w:tcW w:w="811" w:type="dxa"/>
            <w:shd w:val="clear" w:color="auto" w:fill="FFFFFF" w:themeFill="background1"/>
          </w:tcPr>
          <w:p w14:paraId="61C15E69" w14:textId="77777777" w:rsidR="00620D15" w:rsidRPr="001F14CC" w:rsidRDefault="00620D15" w:rsidP="00DB1AC3">
            <w:pPr>
              <w:shd w:val="clear" w:color="auto" w:fill="FFFFFF" w:themeFill="background1"/>
              <w:spacing w:after="0" w:line="240" w:lineRule="auto"/>
              <w:jc w:val="both"/>
              <w:rPr>
                <w:rFonts w:cs="Arial"/>
                <w:sz w:val="22"/>
              </w:rPr>
            </w:pPr>
            <w:r>
              <w:rPr>
                <w:rFonts w:cs="Arial"/>
                <w:sz w:val="22"/>
              </w:rPr>
              <w:t>2</w:t>
            </w:r>
          </w:p>
        </w:tc>
        <w:tc>
          <w:tcPr>
            <w:tcW w:w="890" w:type="dxa"/>
            <w:shd w:val="clear" w:color="auto" w:fill="FFFFFF" w:themeFill="background1"/>
          </w:tcPr>
          <w:p w14:paraId="524FC31A" w14:textId="77777777" w:rsidR="00620D15" w:rsidRPr="001F14CC" w:rsidRDefault="00620D15" w:rsidP="00DB1AC3">
            <w:pPr>
              <w:shd w:val="clear" w:color="auto" w:fill="FFFFFF" w:themeFill="background1"/>
              <w:spacing w:after="0" w:line="240" w:lineRule="auto"/>
              <w:jc w:val="both"/>
              <w:rPr>
                <w:rFonts w:cs="Arial"/>
                <w:sz w:val="22"/>
              </w:rPr>
            </w:pPr>
            <w:r>
              <w:rPr>
                <w:rFonts w:cs="Arial"/>
                <w:sz w:val="22"/>
              </w:rPr>
              <w:t>10</w:t>
            </w:r>
          </w:p>
        </w:tc>
      </w:tr>
      <w:tr w:rsidR="00620D15" w:rsidRPr="001F14CC" w14:paraId="6DA098B7" w14:textId="77777777" w:rsidTr="00902630">
        <w:tc>
          <w:tcPr>
            <w:tcW w:w="993" w:type="dxa"/>
            <w:shd w:val="clear" w:color="auto" w:fill="FFFFFF" w:themeFill="background1"/>
          </w:tcPr>
          <w:p w14:paraId="6D5D7D58" w14:textId="77777777" w:rsidR="00620D15" w:rsidRPr="001F14CC" w:rsidRDefault="00620D15" w:rsidP="00620D15">
            <w:pPr>
              <w:shd w:val="clear" w:color="auto" w:fill="FFFFFF" w:themeFill="background1"/>
              <w:spacing w:after="0" w:line="240" w:lineRule="auto"/>
              <w:rPr>
                <w:rFonts w:cs="Arial"/>
                <w:sz w:val="22"/>
              </w:rPr>
            </w:pPr>
            <w:r>
              <w:rPr>
                <w:rFonts w:cs="Arial"/>
                <w:sz w:val="22"/>
              </w:rPr>
              <w:t>HS</w:t>
            </w:r>
          </w:p>
        </w:tc>
        <w:tc>
          <w:tcPr>
            <w:tcW w:w="5240" w:type="dxa"/>
            <w:shd w:val="clear" w:color="auto" w:fill="FFFFFF" w:themeFill="background1"/>
          </w:tcPr>
          <w:p w14:paraId="369E8AC9" w14:textId="6B74BF37" w:rsidR="00620D15" w:rsidRPr="001F14CC" w:rsidRDefault="00620D15" w:rsidP="00620D15">
            <w:pPr>
              <w:shd w:val="clear" w:color="auto" w:fill="FFFFFF" w:themeFill="background1"/>
              <w:spacing w:after="0" w:line="240" w:lineRule="auto"/>
              <w:rPr>
                <w:rFonts w:cs="Arial"/>
                <w:sz w:val="22"/>
              </w:rPr>
            </w:pPr>
            <w:r>
              <w:rPr>
                <w:rFonts w:cs="Arial"/>
                <w:sz w:val="22"/>
              </w:rPr>
              <w:t>Spanische Sprachwissenschaft</w:t>
            </w:r>
          </w:p>
        </w:tc>
        <w:tc>
          <w:tcPr>
            <w:tcW w:w="1280" w:type="dxa"/>
            <w:shd w:val="clear" w:color="auto" w:fill="FFFFFF" w:themeFill="background1"/>
          </w:tcPr>
          <w:p w14:paraId="7B3F178F" w14:textId="77777777" w:rsidR="00620D15" w:rsidRPr="001F14CC" w:rsidRDefault="00620D15" w:rsidP="00620D15">
            <w:pPr>
              <w:shd w:val="clear" w:color="auto" w:fill="FFFFFF" w:themeFill="background1"/>
              <w:spacing w:after="0" w:line="240" w:lineRule="auto"/>
              <w:jc w:val="both"/>
              <w:rPr>
                <w:rFonts w:cs="Arial"/>
                <w:sz w:val="22"/>
              </w:rPr>
            </w:pPr>
            <w:r>
              <w:rPr>
                <w:rFonts w:cs="Arial"/>
                <w:sz w:val="22"/>
              </w:rPr>
              <w:t>Hausarbeit</w:t>
            </w:r>
          </w:p>
        </w:tc>
        <w:tc>
          <w:tcPr>
            <w:tcW w:w="811" w:type="dxa"/>
            <w:shd w:val="clear" w:color="auto" w:fill="FFFFFF" w:themeFill="background1"/>
          </w:tcPr>
          <w:p w14:paraId="3E77C149" w14:textId="77777777" w:rsidR="00620D15" w:rsidRPr="001F14CC" w:rsidRDefault="00620D15" w:rsidP="00620D15">
            <w:pPr>
              <w:shd w:val="clear" w:color="auto" w:fill="FFFFFF" w:themeFill="background1"/>
              <w:spacing w:after="0" w:line="240" w:lineRule="auto"/>
              <w:jc w:val="both"/>
              <w:rPr>
                <w:rFonts w:cs="Arial"/>
                <w:sz w:val="22"/>
              </w:rPr>
            </w:pPr>
            <w:r>
              <w:rPr>
                <w:rFonts w:cs="Arial"/>
                <w:sz w:val="22"/>
              </w:rPr>
              <w:t>2</w:t>
            </w:r>
          </w:p>
        </w:tc>
        <w:tc>
          <w:tcPr>
            <w:tcW w:w="890" w:type="dxa"/>
            <w:shd w:val="clear" w:color="auto" w:fill="FFFFFF" w:themeFill="background1"/>
          </w:tcPr>
          <w:p w14:paraId="133EDC92" w14:textId="77777777" w:rsidR="00620D15" w:rsidRPr="001F14CC" w:rsidRDefault="00620D15" w:rsidP="00620D15">
            <w:pPr>
              <w:shd w:val="clear" w:color="auto" w:fill="FFFFFF" w:themeFill="background1"/>
              <w:spacing w:after="0" w:line="240" w:lineRule="auto"/>
              <w:jc w:val="both"/>
              <w:rPr>
                <w:rFonts w:cs="Arial"/>
                <w:sz w:val="22"/>
              </w:rPr>
            </w:pPr>
            <w:r>
              <w:rPr>
                <w:rFonts w:cs="Arial"/>
                <w:sz w:val="22"/>
              </w:rPr>
              <w:t>10</w:t>
            </w:r>
          </w:p>
        </w:tc>
      </w:tr>
      <w:tr w:rsidR="00620D15" w:rsidRPr="001F14CC" w14:paraId="31C87C8B" w14:textId="77777777" w:rsidTr="00902630">
        <w:tc>
          <w:tcPr>
            <w:tcW w:w="7513" w:type="dxa"/>
            <w:gridSpan w:val="3"/>
            <w:shd w:val="clear" w:color="auto" w:fill="FFFFFF" w:themeFill="background1"/>
          </w:tcPr>
          <w:p w14:paraId="450F8FDA" w14:textId="77777777" w:rsidR="00620D15" w:rsidRPr="001F14CC" w:rsidRDefault="00620D15" w:rsidP="00620D15">
            <w:pPr>
              <w:shd w:val="clear" w:color="auto" w:fill="FFFFFF" w:themeFill="background1"/>
              <w:spacing w:after="0" w:line="240" w:lineRule="auto"/>
              <w:jc w:val="both"/>
              <w:rPr>
                <w:rFonts w:cs="Arial"/>
                <w:b/>
                <w:sz w:val="22"/>
              </w:rPr>
            </w:pPr>
            <w:r w:rsidRPr="001F14CC">
              <w:rPr>
                <w:rFonts w:cs="Arial"/>
                <w:b/>
                <w:sz w:val="22"/>
              </w:rPr>
              <w:lastRenderedPageBreak/>
              <w:t xml:space="preserve">Insgesamt: </w:t>
            </w:r>
            <w:r>
              <w:rPr>
                <w:rFonts w:cs="Arial"/>
                <w:b/>
                <w:sz w:val="22"/>
              </w:rPr>
              <w:t>fünf</w:t>
            </w:r>
            <w:r w:rsidRPr="001F14CC">
              <w:rPr>
                <w:rFonts w:cs="Arial"/>
                <w:b/>
                <w:sz w:val="22"/>
              </w:rPr>
              <w:t xml:space="preserve"> Module</w:t>
            </w:r>
          </w:p>
        </w:tc>
        <w:tc>
          <w:tcPr>
            <w:tcW w:w="811" w:type="dxa"/>
            <w:shd w:val="clear" w:color="auto" w:fill="FFFFFF" w:themeFill="background1"/>
          </w:tcPr>
          <w:p w14:paraId="010E8347" w14:textId="77777777" w:rsidR="00620D15" w:rsidRPr="001F14CC" w:rsidRDefault="00620D15" w:rsidP="00620D15">
            <w:pPr>
              <w:shd w:val="clear" w:color="auto" w:fill="FFFFFF" w:themeFill="background1"/>
              <w:spacing w:after="0" w:line="240" w:lineRule="auto"/>
              <w:jc w:val="both"/>
              <w:rPr>
                <w:rFonts w:cs="Arial"/>
                <w:b/>
                <w:sz w:val="22"/>
              </w:rPr>
            </w:pPr>
            <w:r w:rsidRPr="001F14CC">
              <w:rPr>
                <w:rFonts w:cs="Arial"/>
                <w:b/>
                <w:sz w:val="22"/>
              </w:rPr>
              <w:t>1</w:t>
            </w:r>
            <w:r>
              <w:rPr>
                <w:rFonts w:cs="Arial"/>
                <w:b/>
                <w:sz w:val="22"/>
              </w:rPr>
              <w:t>0</w:t>
            </w:r>
          </w:p>
        </w:tc>
        <w:tc>
          <w:tcPr>
            <w:tcW w:w="890" w:type="dxa"/>
            <w:shd w:val="clear" w:color="auto" w:fill="FFFFFF" w:themeFill="background1"/>
          </w:tcPr>
          <w:p w14:paraId="24CEEF8B" w14:textId="77777777" w:rsidR="00620D15" w:rsidRPr="001F14CC" w:rsidRDefault="00620D15" w:rsidP="00620D15">
            <w:pPr>
              <w:shd w:val="clear" w:color="auto" w:fill="FFFFFF" w:themeFill="background1"/>
              <w:spacing w:after="0" w:line="240" w:lineRule="auto"/>
              <w:jc w:val="both"/>
              <w:rPr>
                <w:rFonts w:cs="Arial"/>
                <w:b/>
                <w:sz w:val="22"/>
              </w:rPr>
            </w:pPr>
            <w:r w:rsidRPr="001F14CC">
              <w:rPr>
                <w:rFonts w:cs="Arial"/>
                <w:b/>
                <w:sz w:val="22"/>
              </w:rPr>
              <w:t>30</w:t>
            </w:r>
          </w:p>
        </w:tc>
      </w:tr>
    </w:tbl>
    <w:p w14:paraId="24112393" w14:textId="29A4CB63" w:rsidR="00F66692" w:rsidRDefault="00F66692" w:rsidP="00B867F5">
      <w:pPr>
        <w:spacing w:after="0" w:line="240" w:lineRule="auto"/>
        <w:jc w:val="both"/>
        <w:rPr>
          <w:rFonts w:cs="Arial"/>
          <w:b/>
          <w:sz w:val="22"/>
        </w:rPr>
      </w:pPr>
      <w:bookmarkStart w:id="1" w:name="_Hlk3299347"/>
    </w:p>
    <w:p w14:paraId="0ABB5E15" w14:textId="6273F876" w:rsidR="00B73F18" w:rsidRDefault="004F6D91" w:rsidP="00AB01F0">
      <w:pPr>
        <w:pStyle w:val="Listenabsatz"/>
        <w:numPr>
          <w:ilvl w:val="0"/>
          <w:numId w:val="33"/>
        </w:numPr>
        <w:spacing w:after="120"/>
        <w:ind w:right="-142"/>
        <w:contextualSpacing w:val="0"/>
        <w:rPr>
          <w:rFonts w:ascii="Arial" w:hAnsi="Arial" w:cs="Arial"/>
          <w:sz w:val="22"/>
          <w:u w:val="single"/>
        </w:rPr>
      </w:pPr>
      <w:r>
        <w:rPr>
          <w:rFonts w:ascii="Arial" w:hAnsi="Arial" w:cs="Arial"/>
          <w:sz w:val="22"/>
          <w:u w:val="single"/>
        </w:rPr>
        <w:t>Ost(mittel)europäischer Kulturraum:</w:t>
      </w:r>
      <w:r w:rsidR="008A456E">
        <w:rPr>
          <w:rFonts w:ascii="Arial" w:hAnsi="Arial" w:cs="Arial"/>
          <w:sz w:val="22"/>
          <w:u w:val="single"/>
        </w:rPr>
        <w:t xml:space="preserve"> </w:t>
      </w:r>
      <w:r w:rsidR="00B73F18" w:rsidRPr="00C56876">
        <w:rPr>
          <w:rFonts w:ascii="Arial" w:hAnsi="Arial" w:cs="Arial"/>
          <w:sz w:val="22"/>
          <w:u w:val="single"/>
        </w:rPr>
        <w:t xml:space="preserve">Schwerpunktmodulgruppe </w:t>
      </w:r>
      <w:r w:rsidR="00AA4C9E" w:rsidRPr="00C56876">
        <w:rPr>
          <w:rFonts w:ascii="Arial" w:hAnsi="Arial" w:cs="Arial"/>
          <w:sz w:val="22"/>
          <w:u w:val="single"/>
        </w:rPr>
        <w:t>„</w:t>
      </w:r>
      <w:r w:rsidR="00B73F18" w:rsidRPr="00C56876">
        <w:rPr>
          <w:rFonts w:ascii="Arial" w:hAnsi="Arial" w:cs="Arial"/>
          <w:sz w:val="22"/>
          <w:u w:val="single"/>
        </w:rPr>
        <w:t xml:space="preserve">Slavische </w:t>
      </w:r>
      <w:r w:rsidR="00B867F5" w:rsidRPr="00C56876">
        <w:rPr>
          <w:rFonts w:ascii="Arial" w:hAnsi="Arial" w:cs="Arial"/>
          <w:sz w:val="22"/>
          <w:u w:val="single"/>
        </w:rPr>
        <w:t>Kulturen und ihre Geschichte</w:t>
      </w:r>
      <w:r w:rsidR="00AA4C9E" w:rsidRPr="00C56876">
        <w:rPr>
          <w:rFonts w:ascii="Arial" w:hAnsi="Arial" w:cs="Arial"/>
          <w:sz w:val="22"/>
          <w:u w:val="single"/>
        </w:rPr>
        <w:t>“</w:t>
      </w:r>
    </w:p>
    <w:p w14:paraId="5027B45B" w14:textId="5BB199C6" w:rsidR="009D1F7E" w:rsidRPr="000210FE" w:rsidRDefault="00326F68" w:rsidP="000210FE">
      <w:pPr>
        <w:spacing w:after="120"/>
        <w:ind w:right="-142"/>
        <w:rPr>
          <w:rFonts w:cs="Arial"/>
          <w:sz w:val="22"/>
        </w:rPr>
      </w:pPr>
      <w:r w:rsidRPr="000210FE">
        <w:rPr>
          <w:rFonts w:cs="Arial"/>
          <w:sz w:val="22"/>
        </w:rPr>
        <w:t>Die Modulgruppe ist von allen Studierenden vollständig zu absolvieren</w:t>
      </w:r>
      <w:r w:rsidR="009D1F7E" w:rsidRPr="000210FE">
        <w:rPr>
          <w:rFonts w:cs="Arial"/>
          <w:sz w:val="22"/>
        </w:rPr>
        <w:t>.</w:t>
      </w:r>
    </w:p>
    <w:tbl>
      <w:tblPr>
        <w:tblW w:w="92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5245"/>
        <w:gridCol w:w="1342"/>
        <w:gridCol w:w="11"/>
        <w:gridCol w:w="798"/>
        <w:gridCol w:w="11"/>
        <w:gridCol w:w="879"/>
        <w:gridCol w:w="11"/>
      </w:tblGrid>
      <w:tr w:rsidR="00B73F18" w:rsidRPr="001F14CC" w14:paraId="554914C1" w14:textId="77777777" w:rsidTr="00902630">
        <w:trPr>
          <w:gridAfter w:val="1"/>
          <w:wAfter w:w="11" w:type="dxa"/>
        </w:trPr>
        <w:tc>
          <w:tcPr>
            <w:tcW w:w="992" w:type="dxa"/>
            <w:shd w:val="clear" w:color="auto" w:fill="FFFFFF" w:themeFill="background1"/>
          </w:tcPr>
          <w:p w14:paraId="2C972B7A" w14:textId="77777777" w:rsidR="00B73F18" w:rsidRPr="001F14CC" w:rsidRDefault="00B73F18" w:rsidP="00B867F5">
            <w:pPr>
              <w:spacing w:after="0" w:line="240" w:lineRule="auto"/>
              <w:jc w:val="both"/>
              <w:rPr>
                <w:rFonts w:cs="Arial"/>
                <w:b/>
                <w:sz w:val="22"/>
              </w:rPr>
            </w:pPr>
            <w:r w:rsidRPr="001F14CC">
              <w:rPr>
                <w:rFonts w:cs="Arial"/>
                <w:b/>
                <w:sz w:val="22"/>
              </w:rPr>
              <w:t>Lehr-form</w:t>
            </w:r>
          </w:p>
        </w:tc>
        <w:tc>
          <w:tcPr>
            <w:tcW w:w="5245" w:type="dxa"/>
            <w:shd w:val="clear" w:color="auto" w:fill="FFFFFF" w:themeFill="background1"/>
          </w:tcPr>
          <w:p w14:paraId="3E6B9F5E" w14:textId="77777777" w:rsidR="00B73F18" w:rsidRPr="001F14CC" w:rsidRDefault="00B73F18" w:rsidP="00B867F5">
            <w:pPr>
              <w:spacing w:after="0" w:line="240" w:lineRule="auto"/>
              <w:jc w:val="both"/>
              <w:rPr>
                <w:rFonts w:cs="Arial"/>
                <w:b/>
                <w:sz w:val="22"/>
              </w:rPr>
            </w:pPr>
            <w:r w:rsidRPr="001F14CC">
              <w:rPr>
                <w:rFonts w:cs="Arial"/>
                <w:b/>
                <w:sz w:val="22"/>
              </w:rPr>
              <w:t>Modulbezeichnung</w:t>
            </w:r>
          </w:p>
        </w:tc>
        <w:tc>
          <w:tcPr>
            <w:tcW w:w="1342" w:type="dxa"/>
            <w:shd w:val="clear" w:color="auto" w:fill="FFFFFF" w:themeFill="background1"/>
          </w:tcPr>
          <w:p w14:paraId="41CDADE4" w14:textId="77777777" w:rsidR="00B73F18" w:rsidRPr="001F14CC" w:rsidRDefault="00B73F18" w:rsidP="00B867F5">
            <w:pPr>
              <w:spacing w:after="0" w:line="240" w:lineRule="auto"/>
              <w:jc w:val="both"/>
              <w:rPr>
                <w:rFonts w:cs="Arial"/>
                <w:b/>
                <w:sz w:val="22"/>
              </w:rPr>
            </w:pPr>
            <w:r w:rsidRPr="001F14CC">
              <w:rPr>
                <w:rFonts w:cs="Arial"/>
                <w:b/>
                <w:sz w:val="22"/>
              </w:rPr>
              <w:t>Prüfung</w:t>
            </w:r>
            <w:r>
              <w:rPr>
                <w:rFonts w:cs="Arial"/>
                <w:b/>
                <w:sz w:val="22"/>
              </w:rPr>
              <w:t>s-form</w:t>
            </w:r>
          </w:p>
        </w:tc>
        <w:tc>
          <w:tcPr>
            <w:tcW w:w="809" w:type="dxa"/>
            <w:gridSpan w:val="2"/>
            <w:shd w:val="clear" w:color="auto" w:fill="FFFFFF" w:themeFill="background1"/>
          </w:tcPr>
          <w:p w14:paraId="0A94EE61" w14:textId="77777777" w:rsidR="00B73F18" w:rsidRPr="001F14CC" w:rsidRDefault="00B73F18" w:rsidP="00B867F5">
            <w:pPr>
              <w:spacing w:after="0" w:line="240" w:lineRule="auto"/>
              <w:jc w:val="both"/>
              <w:rPr>
                <w:rFonts w:cs="Arial"/>
                <w:b/>
                <w:sz w:val="22"/>
              </w:rPr>
            </w:pPr>
            <w:r w:rsidRPr="001F14CC">
              <w:rPr>
                <w:rFonts w:cs="Arial"/>
                <w:b/>
                <w:sz w:val="22"/>
              </w:rPr>
              <w:t>SWS</w:t>
            </w:r>
          </w:p>
        </w:tc>
        <w:tc>
          <w:tcPr>
            <w:tcW w:w="890" w:type="dxa"/>
            <w:gridSpan w:val="2"/>
            <w:shd w:val="clear" w:color="auto" w:fill="FFFFFF" w:themeFill="background1"/>
          </w:tcPr>
          <w:p w14:paraId="0E89BDF5" w14:textId="77777777" w:rsidR="00B73F18" w:rsidRPr="001F14CC" w:rsidRDefault="00B73F18" w:rsidP="00B867F5">
            <w:pPr>
              <w:spacing w:after="0" w:line="240" w:lineRule="auto"/>
              <w:jc w:val="both"/>
              <w:rPr>
                <w:rFonts w:cs="Arial"/>
                <w:b/>
                <w:sz w:val="22"/>
              </w:rPr>
            </w:pPr>
            <w:r w:rsidRPr="001F14CC">
              <w:rPr>
                <w:rFonts w:cs="Arial"/>
                <w:b/>
                <w:sz w:val="22"/>
              </w:rPr>
              <w:t>ECTS-</w:t>
            </w:r>
            <w:r w:rsidRPr="001F14CC">
              <w:rPr>
                <w:rFonts w:cs="Arial"/>
                <w:b/>
                <w:sz w:val="22"/>
              </w:rPr>
              <w:br/>
              <w:t>LP</w:t>
            </w:r>
          </w:p>
        </w:tc>
      </w:tr>
      <w:tr w:rsidR="00841420" w:rsidRPr="001F14CC" w14:paraId="391CBA96" w14:textId="77777777" w:rsidTr="00902630">
        <w:trPr>
          <w:gridAfter w:val="1"/>
          <w:wAfter w:w="11" w:type="dxa"/>
        </w:trPr>
        <w:tc>
          <w:tcPr>
            <w:tcW w:w="992" w:type="dxa"/>
            <w:shd w:val="clear" w:color="auto" w:fill="FFFFFF" w:themeFill="background1"/>
          </w:tcPr>
          <w:p w14:paraId="6FAE0528" w14:textId="170B0A6D" w:rsidR="00841420" w:rsidRPr="001F14CC" w:rsidRDefault="00841420" w:rsidP="00841420">
            <w:pPr>
              <w:spacing w:after="0" w:line="240" w:lineRule="auto"/>
              <w:rPr>
                <w:rFonts w:cs="Arial"/>
                <w:sz w:val="22"/>
              </w:rPr>
            </w:pPr>
            <w:r>
              <w:rPr>
                <w:rFonts w:cs="Arial"/>
                <w:sz w:val="22"/>
              </w:rPr>
              <w:t>PS</w:t>
            </w:r>
          </w:p>
        </w:tc>
        <w:tc>
          <w:tcPr>
            <w:tcW w:w="5245" w:type="dxa"/>
            <w:shd w:val="clear" w:color="auto" w:fill="FFFFFF" w:themeFill="background1"/>
          </w:tcPr>
          <w:p w14:paraId="0208AF98" w14:textId="79A5568F" w:rsidR="00841420" w:rsidRPr="001F14CC" w:rsidRDefault="00841420" w:rsidP="00841420">
            <w:pPr>
              <w:spacing w:after="0" w:line="240" w:lineRule="auto"/>
              <w:rPr>
                <w:rFonts w:cs="Arial"/>
                <w:sz w:val="22"/>
              </w:rPr>
            </w:pPr>
            <w:r w:rsidRPr="000265C9">
              <w:rPr>
                <w:rFonts w:cs="Arial"/>
                <w:sz w:val="22"/>
              </w:rPr>
              <w:t xml:space="preserve">Einführung in das Studium </w:t>
            </w:r>
            <w:r>
              <w:rPr>
                <w:rFonts w:cs="Arial"/>
                <w:sz w:val="22"/>
              </w:rPr>
              <w:t>S</w:t>
            </w:r>
            <w:r w:rsidRPr="000265C9">
              <w:rPr>
                <w:rFonts w:cs="Arial"/>
                <w:sz w:val="22"/>
              </w:rPr>
              <w:t>lavischer Kulturen und ihrer Geschichte</w:t>
            </w:r>
          </w:p>
        </w:tc>
        <w:tc>
          <w:tcPr>
            <w:tcW w:w="1342" w:type="dxa"/>
            <w:shd w:val="clear" w:color="auto" w:fill="FFFFFF" w:themeFill="background1"/>
          </w:tcPr>
          <w:p w14:paraId="2245089A" w14:textId="66A08A55" w:rsidR="00841420" w:rsidRPr="001F14CC" w:rsidRDefault="00AD27B1" w:rsidP="00841420">
            <w:pPr>
              <w:spacing w:after="0" w:line="240" w:lineRule="auto"/>
              <w:jc w:val="both"/>
              <w:rPr>
                <w:rFonts w:cs="Arial"/>
                <w:sz w:val="22"/>
              </w:rPr>
            </w:pPr>
            <w:r>
              <w:rPr>
                <w:rFonts w:cs="Arial"/>
                <w:sz w:val="22"/>
              </w:rPr>
              <w:t>Hausarbeit</w:t>
            </w:r>
          </w:p>
        </w:tc>
        <w:tc>
          <w:tcPr>
            <w:tcW w:w="809" w:type="dxa"/>
            <w:gridSpan w:val="2"/>
            <w:shd w:val="clear" w:color="auto" w:fill="FFFFFF" w:themeFill="background1"/>
          </w:tcPr>
          <w:p w14:paraId="4D67C022" w14:textId="44BDB4D7" w:rsidR="00841420" w:rsidRPr="001F14CC" w:rsidRDefault="00841420" w:rsidP="00841420">
            <w:pPr>
              <w:spacing w:after="0" w:line="240" w:lineRule="auto"/>
              <w:jc w:val="both"/>
              <w:rPr>
                <w:rFonts w:cs="Arial"/>
                <w:sz w:val="22"/>
              </w:rPr>
            </w:pPr>
            <w:r w:rsidRPr="000265C9">
              <w:rPr>
                <w:rFonts w:cs="Arial"/>
                <w:sz w:val="22"/>
              </w:rPr>
              <w:t>2</w:t>
            </w:r>
          </w:p>
        </w:tc>
        <w:tc>
          <w:tcPr>
            <w:tcW w:w="890" w:type="dxa"/>
            <w:gridSpan w:val="2"/>
            <w:shd w:val="clear" w:color="auto" w:fill="FFFFFF" w:themeFill="background1"/>
          </w:tcPr>
          <w:p w14:paraId="2042AE12" w14:textId="00033E89" w:rsidR="00841420" w:rsidRPr="001F14CC" w:rsidRDefault="00841420" w:rsidP="00841420">
            <w:pPr>
              <w:spacing w:after="0" w:line="240" w:lineRule="auto"/>
              <w:jc w:val="both"/>
              <w:rPr>
                <w:rFonts w:cs="Arial"/>
                <w:sz w:val="22"/>
              </w:rPr>
            </w:pPr>
            <w:r w:rsidRPr="000265C9">
              <w:rPr>
                <w:rFonts w:cs="Arial"/>
                <w:sz w:val="22"/>
              </w:rPr>
              <w:t>5</w:t>
            </w:r>
          </w:p>
        </w:tc>
      </w:tr>
      <w:tr w:rsidR="00841420" w:rsidRPr="001F14CC" w14:paraId="6587C3A7" w14:textId="77777777" w:rsidTr="00902630">
        <w:trPr>
          <w:gridAfter w:val="1"/>
          <w:wAfter w:w="11" w:type="dxa"/>
        </w:trPr>
        <w:tc>
          <w:tcPr>
            <w:tcW w:w="992" w:type="dxa"/>
            <w:shd w:val="clear" w:color="auto" w:fill="FFFFFF" w:themeFill="background1"/>
          </w:tcPr>
          <w:p w14:paraId="1E2EE25D" w14:textId="34246212" w:rsidR="00841420" w:rsidRPr="001F14CC" w:rsidRDefault="00336282" w:rsidP="00841420">
            <w:pPr>
              <w:spacing w:after="0" w:line="240" w:lineRule="auto"/>
              <w:rPr>
                <w:rFonts w:cs="Arial"/>
                <w:sz w:val="22"/>
              </w:rPr>
            </w:pPr>
            <w:r>
              <w:rPr>
                <w:rFonts w:cs="Arial"/>
                <w:sz w:val="22"/>
              </w:rPr>
              <w:t>V</w:t>
            </w:r>
            <w:r w:rsidR="00AD27B1">
              <w:rPr>
                <w:rFonts w:cs="Arial"/>
                <w:sz w:val="22"/>
              </w:rPr>
              <w:t>/PS/</w:t>
            </w:r>
            <w:r w:rsidR="00AE2453">
              <w:rPr>
                <w:rFonts w:cs="Arial"/>
                <w:sz w:val="22"/>
              </w:rPr>
              <w:br/>
            </w:r>
            <w:r w:rsidR="00AD27B1">
              <w:rPr>
                <w:rFonts w:cs="Arial"/>
                <w:sz w:val="22"/>
              </w:rPr>
              <w:t>WÜ</w:t>
            </w:r>
          </w:p>
        </w:tc>
        <w:tc>
          <w:tcPr>
            <w:tcW w:w="5245" w:type="dxa"/>
            <w:shd w:val="clear" w:color="auto" w:fill="FFFFFF" w:themeFill="background1"/>
          </w:tcPr>
          <w:p w14:paraId="07AEC369" w14:textId="293305C5" w:rsidR="00841420" w:rsidRPr="001F14CC" w:rsidRDefault="00AE2453" w:rsidP="00841420">
            <w:pPr>
              <w:spacing w:after="0" w:line="240" w:lineRule="auto"/>
              <w:rPr>
                <w:rFonts w:cs="Arial"/>
                <w:sz w:val="22"/>
              </w:rPr>
            </w:pPr>
            <w:r>
              <w:rPr>
                <w:rFonts w:cs="Arial"/>
                <w:sz w:val="22"/>
              </w:rPr>
              <w:t>Ostslavische</w:t>
            </w:r>
            <w:r w:rsidR="00841420" w:rsidRPr="000265C9">
              <w:rPr>
                <w:rFonts w:cs="Arial"/>
                <w:sz w:val="22"/>
              </w:rPr>
              <w:t xml:space="preserve"> Kulturen und ihre Geschichte</w:t>
            </w:r>
          </w:p>
        </w:tc>
        <w:tc>
          <w:tcPr>
            <w:tcW w:w="1342" w:type="dxa"/>
            <w:shd w:val="clear" w:color="auto" w:fill="FFFFFF" w:themeFill="background1"/>
          </w:tcPr>
          <w:p w14:paraId="46234AE7" w14:textId="77777777" w:rsidR="00841420" w:rsidRDefault="00841420" w:rsidP="00336282">
            <w:pPr>
              <w:spacing w:after="0" w:line="240" w:lineRule="auto"/>
              <w:jc w:val="both"/>
              <w:rPr>
                <w:rFonts w:cs="Arial"/>
                <w:sz w:val="22"/>
              </w:rPr>
            </w:pPr>
            <w:r w:rsidRPr="000265C9">
              <w:rPr>
                <w:rFonts w:cs="Arial"/>
                <w:sz w:val="22"/>
              </w:rPr>
              <w:t>Klausur</w:t>
            </w:r>
          </w:p>
          <w:p w14:paraId="2BF3820F" w14:textId="361F5021" w:rsidR="00AE2453" w:rsidRDefault="00AE2453" w:rsidP="00336282">
            <w:pPr>
              <w:spacing w:after="0" w:line="240" w:lineRule="auto"/>
              <w:jc w:val="both"/>
              <w:rPr>
                <w:rFonts w:cs="Arial"/>
                <w:sz w:val="22"/>
              </w:rPr>
            </w:pPr>
            <w:r>
              <w:rPr>
                <w:rFonts w:cs="Arial"/>
                <w:sz w:val="22"/>
              </w:rPr>
              <w:t>oder</w:t>
            </w:r>
          </w:p>
          <w:p w14:paraId="13298A84" w14:textId="77777777" w:rsidR="00AE2453" w:rsidRDefault="00AE2453" w:rsidP="00336282">
            <w:pPr>
              <w:spacing w:after="0" w:line="240" w:lineRule="auto"/>
              <w:jc w:val="both"/>
              <w:rPr>
                <w:rFonts w:cs="Arial"/>
                <w:sz w:val="22"/>
              </w:rPr>
            </w:pPr>
            <w:r>
              <w:rPr>
                <w:rFonts w:cs="Arial"/>
                <w:sz w:val="22"/>
              </w:rPr>
              <w:t>Hausarbeit</w:t>
            </w:r>
          </w:p>
          <w:p w14:paraId="692FC89C" w14:textId="5F4EBE00" w:rsidR="00AE2453" w:rsidRDefault="00AE2453" w:rsidP="00336282">
            <w:pPr>
              <w:spacing w:after="0" w:line="240" w:lineRule="auto"/>
              <w:jc w:val="both"/>
              <w:rPr>
                <w:rFonts w:cs="Arial"/>
                <w:sz w:val="22"/>
              </w:rPr>
            </w:pPr>
            <w:r>
              <w:rPr>
                <w:rFonts w:cs="Arial"/>
                <w:sz w:val="22"/>
              </w:rPr>
              <w:t>oder</w:t>
            </w:r>
          </w:p>
          <w:p w14:paraId="568B3A68" w14:textId="42FCE968" w:rsidR="00AE2453" w:rsidRPr="001F14CC" w:rsidRDefault="00AE2453" w:rsidP="00336282">
            <w:pPr>
              <w:spacing w:after="0" w:line="240" w:lineRule="auto"/>
              <w:jc w:val="both"/>
              <w:rPr>
                <w:rFonts w:cs="Arial"/>
                <w:sz w:val="22"/>
              </w:rPr>
            </w:pPr>
            <w:r>
              <w:rPr>
                <w:rFonts w:cs="Arial"/>
                <w:sz w:val="22"/>
              </w:rPr>
              <w:t>mündliche Prüfung</w:t>
            </w:r>
          </w:p>
        </w:tc>
        <w:tc>
          <w:tcPr>
            <w:tcW w:w="809" w:type="dxa"/>
            <w:gridSpan w:val="2"/>
            <w:shd w:val="clear" w:color="auto" w:fill="FFFFFF" w:themeFill="background1"/>
          </w:tcPr>
          <w:p w14:paraId="364C8884" w14:textId="76B0DCCE" w:rsidR="00841420" w:rsidRPr="001F14CC" w:rsidRDefault="00841420" w:rsidP="00841420">
            <w:pPr>
              <w:spacing w:after="0" w:line="240" w:lineRule="auto"/>
              <w:jc w:val="both"/>
              <w:rPr>
                <w:rFonts w:cs="Arial"/>
                <w:sz w:val="22"/>
              </w:rPr>
            </w:pPr>
            <w:r w:rsidRPr="000265C9">
              <w:rPr>
                <w:rFonts w:cs="Arial"/>
                <w:sz w:val="22"/>
              </w:rPr>
              <w:t>2</w:t>
            </w:r>
          </w:p>
        </w:tc>
        <w:tc>
          <w:tcPr>
            <w:tcW w:w="890" w:type="dxa"/>
            <w:gridSpan w:val="2"/>
            <w:shd w:val="clear" w:color="auto" w:fill="FFFFFF" w:themeFill="background1"/>
          </w:tcPr>
          <w:p w14:paraId="311DF689" w14:textId="647DCF16" w:rsidR="00841420" w:rsidRPr="001F14CC" w:rsidRDefault="00841420" w:rsidP="00841420">
            <w:pPr>
              <w:spacing w:after="0" w:line="240" w:lineRule="auto"/>
              <w:jc w:val="both"/>
              <w:rPr>
                <w:rFonts w:cs="Arial"/>
                <w:sz w:val="22"/>
              </w:rPr>
            </w:pPr>
            <w:r w:rsidRPr="000265C9">
              <w:rPr>
                <w:rFonts w:cs="Arial"/>
                <w:sz w:val="22"/>
              </w:rPr>
              <w:t>5</w:t>
            </w:r>
          </w:p>
        </w:tc>
      </w:tr>
      <w:tr w:rsidR="00AE2453" w:rsidRPr="001F14CC" w14:paraId="343006D2" w14:textId="77777777" w:rsidTr="00902630">
        <w:trPr>
          <w:gridAfter w:val="1"/>
          <w:wAfter w:w="11" w:type="dxa"/>
        </w:trPr>
        <w:tc>
          <w:tcPr>
            <w:tcW w:w="992" w:type="dxa"/>
            <w:shd w:val="clear" w:color="auto" w:fill="FFFFFF" w:themeFill="background1"/>
          </w:tcPr>
          <w:p w14:paraId="2469CE5D" w14:textId="29B78E75" w:rsidR="00AE2453" w:rsidRPr="001F14CC" w:rsidRDefault="00AE2453" w:rsidP="00AE2453">
            <w:pPr>
              <w:spacing w:after="0" w:line="240" w:lineRule="auto"/>
              <w:rPr>
                <w:rFonts w:cs="Arial"/>
                <w:sz w:val="22"/>
              </w:rPr>
            </w:pPr>
            <w:r>
              <w:rPr>
                <w:rFonts w:cs="Arial"/>
                <w:sz w:val="22"/>
              </w:rPr>
              <w:t>V/</w:t>
            </w:r>
            <w:r w:rsidRPr="000265C9">
              <w:rPr>
                <w:rFonts w:cs="Arial"/>
                <w:sz w:val="22"/>
              </w:rPr>
              <w:t>PS/</w:t>
            </w:r>
            <w:r>
              <w:rPr>
                <w:rFonts w:cs="Arial"/>
                <w:sz w:val="22"/>
              </w:rPr>
              <w:br/>
            </w:r>
            <w:r w:rsidRPr="000265C9">
              <w:rPr>
                <w:rFonts w:cs="Arial"/>
                <w:sz w:val="22"/>
              </w:rPr>
              <w:t>WÜ</w:t>
            </w:r>
          </w:p>
        </w:tc>
        <w:tc>
          <w:tcPr>
            <w:tcW w:w="5245" w:type="dxa"/>
            <w:shd w:val="clear" w:color="auto" w:fill="FFFFFF" w:themeFill="background1"/>
          </w:tcPr>
          <w:p w14:paraId="0A1E8075" w14:textId="241B1835" w:rsidR="00AE2453" w:rsidRPr="001F14CC" w:rsidRDefault="00AE2453" w:rsidP="00AE2453">
            <w:pPr>
              <w:spacing w:after="0" w:line="240" w:lineRule="auto"/>
              <w:rPr>
                <w:rFonts w:cs="Arial"/>
                <w:sz w:val="22"/>
              </w:rPr>
            </w:pPr>
            <w:r>
              <w:rPr>
                <w:rFonts w:cs="Arial"/>
                <w:sz w:val="22"/>
              </w:rPr>
              <w:t>Wests</w:t>
            </w:r>
            <w:r w:rsidRPr="000265C9">
              <w:rPr>
                <w:rFonts w:cs="Arial"/>
                <w:sz w:val="22"/>
              </w:rPr>
              <w:t>lavische Kulturen und ihre Geschichte</w:t>
            </w:r>
          </w:p>
        </w:tc>
        <w:tc>
          <w:tcPr>
            <w:tcW w:w="1342" w:type="dxa"/>
            <w:shd w:val="clear" w:color="auto" w:fill="FFFFFF" w:themeFill="background1"/>
          </w:tcPr>
          <w:p w14:paraId="712A3899" w14:textId="77777777" w:rsidR="00AE2453" w:rsidRDefault="00AE2453" w:rsidP="00AE2453">
            <w:pPr>
              <w:spacing w:after="0" w:line="240" w:lineRule="auto"/>
              <w:jc w:val="both"/>
              <w:rPr>
                <w:rFonts w:cs="Arial"/>
                <w:sz w:val="22"/>
              </w:rPr>
            </w:pPr>
            <w:r w:rsidRPr="000265C9">
              <w:rPr>
                <w:rFonts w:cs="Arial"/>
                <w:sz w:val="22"/>
              </w:rPr>
              <w:t>Klausur</w:t>
            </w:r>
          </w:p>
          <w:p w14:paraId="7BCA38E5" w14:textId="77777777" w:rsidR="00AE2453" w:rsidRDefault="00AE2453" w:rsidP="00AE2453">
            <w:pPr>
              <w:spacing w:after="0" w:line="240" w:lineRule="auto"/>
              <w:jc w:val="both"/>
              <w:rPr>
                <w:rFonts w:cs="Arial"/>
                <w:sz w:val="22"/>
              </w:rPr>
            </w:pPr>
            <w:r>
              <w:rPr>
                <w:rFonts w:cs="Arial"/>
                <w:sz w:val="22"/>
              </w:rPr>
              <w:t>oder</w:t>
            </w:r>
          </w:p>
          <w:p w14:paraId="17F59803" w14:textId="77777777" w:rsidR="00AE2453" w:rsidRDefault="00AE2453" w:rsidP="00AE2453">
            <w:pPr>
              <w:spacing w:after="0" w:line="240" w:lineRule="auto"/>
              <w:jc w:val="both"/>
              <w:rPr>
                <w:rFonts w:cs="Arial"/>
                <w:sz w:val="22"/>
              </w:rPr>
            </w:pPr>
            <w:r>
              <w:rPr>
                <w:rFonts w:cs="Arial"/>
                <w:sz w:val="22"/>
              </w:rPr>
              <w:t>Hausarbeit</w:t>
            </w:r>
          </w:p>
          <w:p w14:paraId="43D57771" w14:textId="77777777" w:rsidR="00AE2453" w:rsidRDefault="00AE2453" w:rsidP="00AE2453">
            <w:pPr>
              <w:spacing w:after="0" w:line="240" w:lineRule="auto"/>
              <w:jc w:val="both"/>
              <w:rPr>
                <w:rFonts w:cs="Arial"/>
                <w:sz w:val="22"/>
              </w:rPr>
            </w:pPr>
            <w:r>
              <w:rPr>
                <w:rFonts w:cs="Arial"/>
                <w:sz w:val="22"/>
              </w:rPr>
              <w:t>oder</w:t>
            </w:r>
          </w:p>
          <w:p w14:paraId="4F32C499" w14:textId="6F540769" w:rsidR="00AE2453" w:rsidRPr="001F14CC" w:rsidRDefault="00AE2453" w:rsidP="00AE2453">
            <w:pPr>
              <w:spacing w:after="0" w:line="240" w:lineRule="auto"/>
              <w:jc w:val="both"/>
              <w:rPr>
                <w:rFonts w:cs="Arial"/>
                <w:sz w:val="22"/>
              </w:rPr>
            </w:pPr>
            <w:r>
              <w:rPr>
                <w:rFonts w:cs="Arial"/>
                <w:sz w:val="22"/>
              </w:rPr>
              <w:t>mündliche Prüfung</w:t>
            </w:r>
          </w:p>
        </w:tc>
        <w:tc>
          <w:tcPr>
            <w:tcW w:w="809" w:type="dxa"/>
            <w:gridSpan w:val="2"/>
            <w:shd w:val="clear" w:color="auto" w:fill="FFFFFF" w:themeFill="background1"/>
          </w:tcPr>
          <w:p w14:paraId="69ACEEFB" w14:textId="0F46F809" w:rsidR="00AE2453" w:rsidRPr="001F14CC" w:rsidRDefault="00AE2453" w:rsidP="00AE2453">
            <w:pPr>
              <w:spacing w:after="0" w:line="240" w:lineRule="auto"/>
              <w:jc w:val="both"/>
              <w:rPr>
                <w:rFonts w:cs="Arial"/>
                <w:sz w:val="22"/>
              </w:rPr>
            </w:pPr>
            <w:r w:rsidRPr="000265C9">
              <w:rPr>
                <w:rFonts w:cs="Arial"/>
                <w:sz w:val="22"/>
              </w:rPr>
              <w:t>2</w:t>
            </w:r>
          </w:p>
        </w:tc>
        <w:tc>
          <w:tcPr>
            <w:tcW w:w="890" w:type="dxa"/>
            <w:gridSpan w:val="2"/>
            <w:shd w:val="clear" w:color="auto" w:fill="FFFFFF" w:themeFill="background1"/>
          </w:tcPr>
          <w:p w14:paraId="2A590560" w14:textId="7468DC30" w:rsidR="00AE2453" w:rsidRPr="001F14CC" w:rsidRDefault="00AE2453" w:rsidP="00AE2453">
            <w:pPr>
              <w:spacing w:after="0" w:line="240" w:lineRule="auto"/>
              <w:jc w:val="both"/>
              <w:rPr>
                <w:rFonts w:cs="Arial"/>
                <w:sz w:val="22"/>
              </w:rPr>
            </w:pPr>
            <w:r w:rsidRPr="000265C9">
              <w:rPr>
                <w:rFonts w:cs="Arial"/>
                <w:sz w:val="22"/>
              </w:rPr>
              <w:t>5</w:t>
            </w:r>
          </w:p>
        </w:tc>
      </w:tr>
      <w:tr w:rsidR="00AE2453" w:rsidRPr="001F14CC" w14:paraId="084700E9" w14:textId="77777777" w:rsidTr="00902630">
        <w:trPr>
          <w:gridAfter w:val="1"/>
          <w:wAfter w:w="11" w:type="dxa"/>
        </w:trPr>
        <w:tc>
          <w:tcPr>
            <w:tcW w:w="992" w:type="dxa"/>
            <w:shd w:val="clear" w:color="auto" w:fill="FFFFFF" w:themeFill="background1"/>
          </w:tcPr>
          <w:p w14:paraId="3182830D" w14:textId="7AA26EC6" w:rsidR="00AE2453" w:rsidRPr="001F14CC" w:rsidRDefault="00AE2453" w:rsidP="00AE2453">
            <w:pPr>
              <w:spacing w:after="0" w:line="240" w:lineRule="auto"/>
              <w:rPr>
                <w:rFonts w:cs="Arial"/>
                <w:sz w:val="22"/>
              </w:rPr>
            </w:pPr>
            <w:r>
              <w:rPr>
                <w:rFonts w:cs="Arial"/>
                <w:sz w:val="22"/>
              </w:rPr>
              <w:t>V/PS/</w:t>
            </w:r>
            <w:r>
              <w:rPr>
                <w:rFonts w:cs="Arial"/>
                <w:sz w:val="22"/>
              </w:rPr>
              <w:br/>
              <w:t>WÜ</w:t>
            </w:r>
          </w:p>
        </w:tc>
        <w:tc>
          <w:tcPr>
            <w:tcW w:w="5245" w:type="dxa"/>
            <w:shd w:val="clear" w:color="auto" w:fill="FFFFFF" w:themeFill="background1"/>
          </w:tcPr>
          <w:p w14:paraId="76EA5E9D" w14:textId="2D59797C" w:rsidR="00AE2453" w:rsidRPr="001F14CC" w:rsidRDefault="00AE2453" w:rsidP="00AE2453">
            <w:pPr>
              <w:spacing w:after="0" w:line="240" w:lineRule="auto"/>
              <w:rPr>
                <w:rFonts w:cs="Arial"/>
                <w:sz w:val="22"/>
              </w:rPr>
            </w:pPr>
            <w:r>
              <w:rPr>
                <w:rFonts w:cs="Arial"/>
                <w:sz w:val="22"/>
              </w:rPr>
              <w:t>Süds</w:t>
            </w:r>
            <w:r w:rsidRPr="000265C9">
              <w:rPr>
                <w:rFonts w:cs="Arial"/>
                <w:sz w:val="22"/>
              </w:rPr>
              <w:t>lavische Kulturen und ihre Geschichte</w:t>
            </w:r>
          </w:p>
        </w:tc>
        <w:tc>
          <w:tcPr>
            <w:tcW w:w="1342" w:type="dxa"/>
            <w:shd w:val="clear" w:color="auto" w:fill="FFFFFF" w:themeFill="background1"/>
          </w:tcPr>
          <w:p w14:paraId="38884666" w14:textId="77777777" w:rsidR="00AE2453" w:rsidRDefault="00AE2453" w:rsidP="00AE2453">
            <w:pPr>
              <w:spacing w:after="0" w:line="240" w:lineRule="auto"/>
              <w:jc w:val="both"/>
              <w:rPr>
                <w:rFonts w:cs="Arial"/>
                <w:sz w:val="22"/>
              </w:rPr>
            </w:pPr>
            <w:r w:rsidRPr="000265C9">
              <w:rPr>
                <w:rFonts w:cs="Arial"/>
                <w:sz w:val="22"/>
              </w:rPr>
              <w:t>Klausur</w:t>
            </w:r>
          </w:p>
          <w:p w14:paraId="5F0190AB" w14:textId="77777777" w:rsidR="00AE2453" w:rsidRDefault="00AE2453" w:rsidP="00AE2453">
            <w:pPr>
              <w:spacing w:after="0" w:line="240" w:lineRule="auto"/>
              <w:jc w:val="both"/>
              <w:rPr>
                <w:rFonts w:cs="Arial"/>
                <w:sz w:val="22"/>
              </w:rPr>
            </w:pPr>
            <w:r>
              <w:rPr>
                <w:rFonts w:cs="Arial"/>
                <w:sz w:val="22"/>
              </w:rPr>
              <w:t>oder</w:t>
            </w:r>
          </w:p>
          <w:p w14:paraId="5A17D340" w14:textId="77777777" w:rsidR="00AE2453" w:rsidRDefault="00AE2453" w:rsidP="00AE2453">
            <w:pPr>
              <w:spacing w:after="0" w:line="240" w:lineRule="auto"/>
              <w:jc w:val="both"/>
              <w:rPr>
                <w:rFonts w:cs="Arial"/>
                <w:sz w:val="22"/>
              </w:rPr>
            </w:pPr>
            <w:r>
              <w:rPr>
                <w:rFonts w:cs="Arial"/>
                <w:sz w:val="22"/>
              </w:rPr>
              <w:t>Hausarbeit</w:t>
            </w:r>
          </w:p>
          <w:p w14:paraId="5F102400" w14:textId="77777777" w:rsidR="00AE2453" w:rsidRDefault="00AE2453" w:rsidP="00AE2453">
            <w:pPr>
              <w:spacing w:after="0" w:line="240" w:lineRule="auto"/>
              <w:jc w:val="both"/>
              <w:rPr>
                <w:rFonts w:cs="Arial"/>
                <w:sz w:val="22"/>
              </w:rPr>
            </w:pPr>
            <w:r>
              <w:rPr>
                <w:rFonts w:cs="Arial"/>
                <w:sz w:val="22"/>
              </w:rPr>
              <w:t>oder</w:t>
            </w:r>
          </w:p>
          <w:p w14:paraId="183CA586" w14:textId="09420778" w:rsidR="00AE2453" w:rsidRPr="001F14CC" w:rsidRDefault="00AE2453" w:rsidP="00AE2453">
            <w:pPr>
              <w:spacing w:after="0" w:line="240" w:lineRule="auto"/>
              <w:jc w:val="both"/>
              <w:rPr>
                <w:rFonts w:cs="Arial"/>
                <w:sz w:val="22"/>
              </w:rPr>
            </w:pPr>
            <w:r>
              <w:rPr>
                <w:rFonts w:cs="Arial"/>
                <w:sz w:val="22"/>
              </w:rPr>
              <w:t>mündliche Prüfung</w:t>
            </w:r>
          </w:p>
        </w:tc>
        <w:tc>
          <w:tcPr>
            <w:tcW w:w="809" w:type="dxa"/>
            <w:gridSpan w:val="2"/>
            <w:shd w:val="clear" w:color="auto" w:fill="FFFFFF" w:themeFill="background1"/>
          </w:tcPr>
          <w:p w14:paraId="69A6BC26" w14:textId="4650173A" w:rsidR="00AE2453" w:rsidRPr="001F14CC" w:rsidRDefault="00AE2453" w:rsidP="00AE2453">
            <w:pPr>
              <w:spacing w:after="0" w:line="240" w:lineRule="auto"/>
              <w:jc w:val="both"/>
              <w:rPr>
                <w:rFonts w:cs="Arial"/>
                <w:sz w:val="22"/>
              </w:rPr>
            </w:pPr>
            <w:r w:rsidRPr="000265C9">
              <w:rPr>
                <w:rFonts w:cs="Arial"/>
                <w:sz w:val="22"/>
              </w:rPr>
              <w:t>2</w:t>
            </w:r>
          </w:p>
        </w:tc>
        <w:tc>
          <w:tcPr>
            <w:tcW w:w="890" w:type="dxa"/>
            <w:gridSpan w:val="2"/>
            <w:shd w:val="clear" w:color="auto" w:fill="FFFFFF" w:themeFill="background1"/>
          </w:tcPr>
          <w:p w14:paraId="3C8D0008" w14:textId="25A652F0" w:rsidR="00AE2453" w:rsidRPr="001F14CC" w:rsidRDefault="00AE2453" w:rsidP="00AE2453">
            <w:pPr>
              <w:spacing w:after="0" w:line="240" w:lineRule="auto"/>
              <w:jc w:val="both"/>
              <w:rPr>
                <w:rFonts w:cs="Arial"/>
                <w:sz w:val="22"/>
              </w:rPr>
            </w:pPr>
            <w:r w:rsidRPr="000265C9">
              <w:rPr>
                <w:rFonts w:cs="Arial"/>
                <w:sz w:val="22"/>
              </w:rPr>
              <w:t>5</w:t>
            </w:r>
          </w:p>
        </w:tc>
      </w:tr>
      <w:tr w:rsidR="00AE2453" w:rsidRPr="001F14CC" w14:paraId="3278F176" w14:textId="77777777" w:rsidTr="00902630">
        <w:trPr>
          <w:gridAfter w:val="1"/>
          <w:wAfter w:w="11" w:type="dxa"/>
        </w:trPr>
        <w:tc>
          <w:tcPr>
            <w:tcW w:w="992" w:type="dxa"/>
            <w:shd w:val="clear" w:color="auto" w:fill="FFFFFF" w:themeFill="background1"/>
          </w:tcPr>
          <w:p w14:paraId="0C657A86" w14:textId="3D9DAA84" w:rsidR="00AE2453" w:rsidRPr="001F14CC" w:rsidRDefault="00AE2453" w:rsidP="00AE2453">
            <w:pPr>
              <w:spacing w:after="0" w:line="240" w:lineRule="auto"/>
              <w:rPr>
                <w:rFonts w:cs="Arial"/>
                <w:sz w:val="22"/>
              </w:rPr>
            </w:pPr>
            <w:r w:rsidRPr="000265C9">
              <w:rPr>
                <w:rFonts w:cs="Arial"/>
                <w:sz w:val="22"/>
              </w:rPr>
              <w:t>HS</w:t>
            </w:r>
          </w:p>
        </w:tc>
        <w:tc>
          <w:tcPr>
            <w:tcW w:w="5245" w:type="dxa"/>
            <w:shd w:val="clear" w:color="auto" w:fill="FFFFFF" w:themeFill="background1"/>
          </w:tcPr>
          <w:p w14:paraId="2C1A1B81" w14:textId="6AAE3AA0" w:rsidR="00AE2453" w:rsidRPr="001F14CC" w:rsidRDefault="00AE2453" w:rsidP="00AE2453">
            <w:pPr>
              <w:spacing w:after="0" w:line="240" w:lineRule="auto"/>
              <w:rPr>
                <w:rFonts w:cs="Arial"/>
                <w:sz w:val="22"/>
              </w:rPr>
            </w:pPr>
            <w:r w:rsidRPr="000265C9">
              <w:rPr>
                <w:rFonts w:cs="Arial"/>
                <w:sz w:val="22"/>
              </w:rPr>
              <w:t>Slavische Kulturen und ihre Geschichte</w:t>
            </w:r>
          </w:p>
        </w:tc>
        <w:tc>
          <w:tcPr>
            <w:tcW w:w="1342" w:type="dxa"/>
            <w:shd w:val="clear" w:color="auto" w:fill="FFFFFF" w:themeFill="background1"/>
          </w:tcPr>
          <w:p w14:paraId="009DFFE1" w14:textId="1956BCD6" w:rsidR="00AE2453" w:rsidRPr="001F14CC" w:rsidRDefault="00AE2453" w:rsidP="00AE2453">
            <w:pPr>
              <w:spacing w:after="0" w:line="240" w:lineRule="auto"/>
              <w:jc w:val="both"/>
              <w:rPr>
                <w:rFonts w:cs="Arial"/>
                <w:sz w:val="22"/>
              </w:rPr>
            </w:pPr>
            <w:r w:rsidRPr="000265C9">
              <w:rPr>
                <w:rFonts w:cs="Arial"/>
                <w:sz w:val="22"/>
              </w:rPr>
              <w:t>Hausarbeit</w:t>
            </w:r>
          </w:p>
        </w:tc>
        <w:tc>
          <w:tcPr>
            <w:tcW w:w="809" w:type="dxa"/>
            <w:gridSpan w:val="2"/>
            <w:shd w:val="clear" w:color="auto" w:fill="FFFFFF" w:themeFill="background1"/>
          </w:tcPr>
          <w:p w14:paraId="486E1050" w14:textId="51B5E06E" w:rsidR="00AE2453" w:rsidRPr="001F14CC" w:rsidRDefault="00AE2453" w:rsidP="00AE2453">
            <w:pPr>
              <w:spacing w:after="0" w:line="240" w:lineRule="auto"/>
              <w:jc w:val="both"/>
              <w:rPr>
                <w:rFonts w:cs="Arial"/>
                <w:sz w:val="22"/>
              </w:rPr>
            </w:pPr>
            <w:r w:rsidRPr="000265C9">
              <w:rPr>
                <w:rFonts w:cs="Arial"/>
                <w:sz w:val="22"/>
              </w:rPr>
              <w:t>2</w:t>
            </w:r>
          </w:p>
        </w:tc>
        <w:tc>
          <w:tcPr>
            <w:tcW w:w="890" w:type="dxa"/>
            <w:gridSpan w:val="2"/>
            <w:shd w:val="clear" w:color="auto" w:fill="FFFFFF" w:themeFill="background1"/>
          </w:tcPr>
          <w:p w14:paraId="4174A208" w14:textId="5CB295BF" w:rsidR="00AE2453" w:rsidRPr="001F14CC" w:rsidRDefault="00AE2453" w:rsidP="00AE2453">
            <w:pPr>
              <w:spacing w:after="0" w:line="240" w:lineRule="auto"/>
              <w:jc w:val="both"/>
              <w:rPr>
                <w:rFonts w:cs="Arial"/>
                <w:sz w:val="22"/>
              </w:rPr>
            </w:pPr>
            <w:r w:rsidRPr="000265C9">
              <w:rPr>
                <w:rFonts w:cs="Arial"/>
                <w:sz w:val="22"/>
              </w:rPr>
              <w:t>10</w:t>
            </w:r>
          </w:p>
        </w:tc>
      </w:tr>
      <w:tr w:rsidR="00AE2453" w:rsidRPr="001F14CC" w14:paraId="4D17D766" w14:textId="77777777" w:rsidTr="00902630">
        <w:tc>
          <w:tcPr>
            <w:tcW w:w="7590" w:type="dxa"/>
            <w:gridSpan w:val="4"/>
            <w:shd w:val="clear" w:color="auto" w:fill="FFFFFF" w:themeFill="background1"/>
          </w:tcPr>
          <w:p w14:paraId="64D40C90" w14:textId="77777777" w:rsidR="00AE2453" w:rsidRPr="001F14CC" w:rsidRDefault="00AE2453" w:rsidP="00AE2453">
            <w:pPr>
              <w:spacing w:after="0" w:line="240" w:lineRule="auto"/>
              <w:jc w:val="both"/>
              <w:rPr>
                <w:rFonts w:cs="Arial"/>
                <w:b/>
                <w:sz w:val="22"/>
              </w:rPr>
            </w:pPr>
            <w:r w:rsidRPr="001F14CC">
              <w:rPr>
                <w:rFonts w:cs="Arial"/>
                <w:b/>
                <w:sz w:val="22"/>
              </w:rPr>
              <w:t xml:space="preserve">Insgesamt: </w:t>
            </w:r>
            <w:r>
              <w:rPr>
                <w:rFonts w:cs="Arial"/>
                <w:b/>
                <w:sz w:val="22"/>
              </w:rPr>
              <w:t>fünf</w:t>
            </w:r>
            <w:r w:rsidRPr="001F14CC">
              <w:rPr>
                <w:rFonts w:cs="Arial"/>
                <w:b/>
                <w:sz w:val="22"/>
              </w:rPr>
              <w:t xml:space="preserve"> Module</w:t>
            </w:r>
          </w:p>
        </w:tc>
        <w:tc>
          <w:tcPr>
            <w:tcW w:w="809" w:type="dxa"/>
            <w:gridSpan w:val="2"/>
            <w:shd w:val="clear" w:color="auto" w:fill="FFFFFF" w:themeFill="background1"/>
          </w:tcPr>
          <w:p w14:paraId="35F2E234" w14:textId="77777777" w:rsidR="00AE2453" w:rsidRPr="001F14CC" w:rsidRDefault="00AE2453" w:rsidP="00AE2453">
            <w:pPr>
              <w:spacing w:after="0" w:line="240" w:lineRule="auto"/>
              <w:jc w:val="both"/>
              <w:rPr>
                <w:rFonts w:cs="Arial"/>
                <w:b/>
                <w:sz w:val="22"/>
              </w:rPr>
            </w:pPr>
            <w:r w:rsidRPr="001F14CC">
              <w:rPr>
                <w:rFonts w:cs="Arial"/>
                <w:b/>
                <w:sz w:val="22"/>
              </w:rPr>
              <w:t>1</w:t>
            </w:r>
            <w:r>
              <w:rPr>
                <w:rFonts w:cs="Arial"/>
                <w:b/>
                <w:sz w:val="22"/>
              </w:rPr>
              <w:t>0</w:t>
            </w:r>
          </w:p>
        </w:tc>
        <w:tc>
          <w:tcPr>
            <w:tcW w:w="890" w:type="dxa"/>
            <w:gridSpan w:val="2"/>
            <w:shd w:val="clear" w:color="auto" w:fill="FFFFFF" w:themeFill="background1"/>
          </w:tcPr>
          <w:p w14:paraId="41DCC254" w14:textId="77777777" w:rsidR="00AE2453" w:rsidRPr="001F14CC" w:rsidRDefault="00AE2453" w:rsidP="00AE2453">
            <w:pPr>
              <w:spacing w:after="0" w:line="240" w:lineRule="auto"/>
              <w:jc w:val="both"/>
              <w:rPr>
                <w:rFonts w:cs="Arial"/>
                <w:b/>
                <w:sz w:val="22"/>
              </w:rPr>
            </w:pPr>
            <w:r w:rsidRPr="001F14CC">
              <w:rPr>
                <w:rFonts w:cs="Arial"/>
                <w:b/>
                <w:sz w:val="22"/>
              </w:rPr>
              <w:t>30</w:t>
            </w:r>
          </w:p>
        </w:tc>
      </w:tr>
      <w:bookmarkEnd w:id="1"/>
    </w:tbl>
    <w:p w14:paraId="26967BF5" w14:textId="77777777" w:rsidR="006375D0" w:rsidRDefault="006375D0" w:rsidP="005E19C4">
      <w:pPr>
        <w:pStyle w:val="Listenabsatz"/>
        <w:shd w:val="clear" w:color="auto" w:fill="FFFFFF" w:themeFill="background1"/>
        <w:ind w:left="357" w:right="-142"/>
        <w:contextualSpacing w:val="0"/>
        <w:rPr>
          <w:rFonts w:ascii="Arial" w:hAnsi="Arial" w:cs="Arial"/>
          <w:sz w:val="22"/>
          <w:u w:val="single"/>
        </w:rPr>
      </w:pPr>
    </w:p>
    <w:p w14:paraId="7FAAB386" w14:textId="52C33A0A" w:rsidR="00B73F18" w:rsidRDefault="00AD48EE" w:rsidP="003A7557">
      <w:pPr>
        <w:pStyle w:val="Listenabsatz"/>
        <w:numPr>
          <w:ilvl w:val="0"/>
          <w:numId w:val="33"/>
        </w:numPr>
        <w:shd w:val="clear" w:color="auto" w:fill="FFFFFF" w:themeFill="background1"/>
        <w:tabs>
          <w:tab w:val="left" w:pos="426"/>
        </w:tabs>
        <w:spacing w:after="120"/>
        <w:ind w:right="-142"/>
        <w:contextualSpacing w:val="0"/>
        <w:rPr>
          <w:rFonts w:ascii="Arial" w:hAnsi="Arial" w:cs="Arial"/>
          <w:sz w:val="22"/>
          <w:u w:val="single"/>
        </w:rPr>
      </w:pPr>
      <w:r>
        <w:rPr>
          <w:rFonts w:ascii="Arial" w:hAnsi="Arial" w:cs="Arial"/>
          <w:sz w:val="22"/>
          <w:u w:val="single"/>
        </w:rPr>
        <w:t>Südostasiatischer Kulturraum:</w:t>
      </w:r>
      <w:r w:rsidR="008A456E">
        <w:rPr>
          <w:rFonts w:ascii="Arial" w:hAnsi="Arial" w:cs="Arial"/>
          <w:sz w:val="22"/>
          <w:u w:val="single"/>
        </w:rPr>
        <w:t xml:space="preserve"> </w:t>
      </w:r>
      <w:r w:rsidR="00B73F18" w:rsidRPr="00C56876">
        <w:rPr>
          <w:rFonts w:ascii="Arial" w:hAnsi="Arial" w:cs="Arial"/>
          <w:sz w:val="22"/>
          <w:u w:val="single"/>
        </w:rPr>
        <w:t xml:space="preserve">Schwerpunktmodulgruppe </w:t>
      </w:r>
      <w:r w:rsidR="00AA4C9E" w:rsidRPr="00C56876">
        <w:rPr>
          <w:rFonts w:ascii="Arial" w:hAnsi="Arial" w:cs="Arial"/>
          <w:sz w:val="22"/>
          <w:u w:val="single"/>
        </w:rPr>
        <w:t>„</w:t>
      </w:r>
      <w:r w:rsidR="00B73F18" w:rsidRPr="00C56876">
        <w:rPr>
          <w:rFonts w:ascii="Arial" w:hAnsi="Arial" w:cs="Arial"/>
          <w:sz w:val="22"/>
          <w:u w:val="single"/>
        </w:rPr>
        <w:t>Südostasienstudien</w:t>
      </w:r>
      <w:r w:rsidR="00AA4C9E" w:rsidRPr="00C56876">
        <w:rPr>
          <w:rFonts w:ascii="Arial" w:hAnsi="Arial" w:cs="Arial"/>
          <w:sz w:val="22"/>
          <w:u w:val="single"/>
        </w:rPr>
        <w:t>“</w:t>
      </w:r>
    </w:p>
    <w:p w14:paraId="2EC06AA0" w14:textId="2CC8A21E" w:rsidR="008A456E" w:rsidRPr="008A456E" w:rsidRDefault="009D1F7E" w:rsidP="008A456E">
      <w:pPr>
        <w:pStyle w:val="Listenabsatz"/>
        <w:shd w:val="clear" w:color="auto" w:fill="FFFFFF" w:themeFill="background1"/>
        <w:spacing w:after="120"/>
        <w:ind w:left="0" w:right="-142"/>
        <w:contextualSpacing w:val="0"/>
        <w:rPr>
          <w:rFonts w:ascii="Arial" w:hAnsi="Arial" w:cs="Arial"/>
          <w:sz w:val="22"/>
        </w:rPr>
      </w:pPr>
      <w:r w:rsidRPr="009D1F7E">
        <w:rPr>
          <w:rFonts w:ascii="Arial" w:hAnsi="Arial" w:cs="Arial"/>
          <w:sz w:val="22"/>
        </w:rPr>
        <w:t xml:space="preserve">Es sind von allen Studierenden fünf Module zu absolvieren; es kann nur ein Hauptseminar eingebracht werden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240"/>
        <w:gridCol w:w="1280"/>
        <w:gridCol w:w="811"/>
        <w:gridCol w:w="890"/>
      </w:tblGrid>
      <w:tr w:rsidR="00B73F18" w:rsidRPr="001F14CC" w14:paraId="16DF9D53" w14:textId="77777777" w:rsidTr="00902630">
        <w:tc>
          <w:tcPr>
            <w:tcW w:w="993" w:type="dxa"/>
            <w:shd w:val="clear" w:color="auto" w:fill="FFFFFF" w:themeFill="background1"/>
          </w:tcPr>
          <w:p w14:paraId="52B61ECE" w14:textId="77777777" w:rsidR="00B73F18" w:rsidRPr="001F14CC" w:rsidRDefault="00B73F18" w:rsidP="00DB1AC3">
            <w:pPr>
              <w:shd w:val="clear" w:color="auto" w:fill="FFFFFF" w:themeFill="background1"/>
              <w:spacing w:after="0" w:line="240" w:lineRule="auto"/>
              <w:jc w:val="both"/>
              <w:rPr>
                <w:rFonts w:cs="Arial"/>
                <w:b/>
                <w:sz w:val="22"/>
              </w:rPr>
            </w:pPr>
            <w:r w:rsidRPr="001F14CC">
              <w:rPr>
                <w:rFonts w:cs="Arial"/>
                <w:b/>
                <w:sz w:val="22"/>
              </w:rPr>
              <w:t>Lehr-form</w:t>
            </w:r>
          </w:p>
        </w:tc>
        <w:tc>
          <w:tcPr>
            <w:tcW w:w="5240" w:type="dxa"/>
            <w:shd w:val="clear" w:color="auto" w:fill="FFFFFF" w:themeFill="background1"/>
          </w:tcPr>
          <w:p w14:paraId="2FC899E2" w14:textId="77777777" w:rsidR="00B73F18" w:rsidRPr="001F14CC" w:rsidRDefault="00B73F18" w:rsidP="00DB1AC3">
            <w:pPr>
              <w:shd w:val="clear" w:color="auto" w:fill="FFFFFF" w:themeFill="background1"/>
              <w:spacing w:after="0" w:line="240" w:lineRule="auto"/>
              <w:jc w:val="both"/>
              <w:rPr>
                <w:rFonts w:cs="Arial"/>
                <w:b/>
                <w:sz w:val="22"/>
              </w:rPr>
            </w:pPr>
            <w:r w:rsidRPr="001F14CC">
              <w:rPr>
                <w:rFonts w:cs="Arial"/>
                <w:b/>
                <w:sz w:val="22"/>
              </w:rPr>
              <w:t>Modulbezeichnung</w:t>
            </w:r>
          </w:p>
        </w:tc>
        <w:tc>
          <w:tcPr>
            <w:tcW w:w="1280" w:type="dxa"/>
            <w:shd w:val="clear" w:color="auto" w:fill="FFFFFF" w:themeFill="background1"/>
          </w:tcPr>
          <w:p w14:paraId="3DC42CCC" w14:textId="77777777" w:rsidR="00B73F18" w:rsidRPr="001F14CC" w:rsidRDefault="00B73F18" w:rsidP="00DB1AC3">
            <w:pPr>
              <w:shd w:val="clear" w:color="auto" w:fill="FFFFFF" w:themeFill="background1"/>
              <w:spacing w:after="0" w:line="240" w:lineRule="auto"/>
              <w:jc w:val="both"/>
              <w:rPr>
                <w:rFonts w:cs="Arial"/>
                <w:b/>
                <w:sz w:val="22"/>
              </w:rPr>
            </w:pPr>
            <w:r w:rsidRPr="001F14CC">
              <w:rPr>
                <w:rFonts w:cs="Arial"/>
                <w:b/>
                <w:sz w:val="22"/>
              </w:rPr>
              <w:t>Prüfung</w:t>
            </w:r>
            <w:r>
              <w:rPr>
                <w:rFonts w:cs="Arial"/>
                <w:b/>
                <w:sz w:val="22"/>
              </w:rPr>
              <w:t>s-form</w:t>
            </w:r>
          </w:p>
        </w:tc>
        <w:tc>
          <w:tcPr>
            <w:tcW w:w="811" w:type="dxa"/>
            <w:shd w:val="clear" w:color="auto" w:fill="FFFFFF" w:themeFill="background1"/>
          </w:tcPr>
          <w:p w14:paraId="29F762B5" w14:textId="77777777" w:rsidR="00B73F18" w:rsidRPr="001F14CC" w:rsidRDefault="00B73F18" w:rsidP="00DB1AC3">
            <w:pPr>
              <w:shd w:val="clear" w:color="auto" w:fill="FFFFFF" w:themeFill="background1"/>
              <w:spacing w:after="0" w:line="240" w:lineRule="auto"/>
              <w:jc w:val="both"/>
              <w:rPr>
                <w:rFonts w:cs="Arial"/>
                <w:b/>
                <w:sz w:val="22"/>
              </w:rPr>
            </w:pPr>
            <w:r w:rsidRPr="001F14CC">
              <w:rPr>
                <w:rFonts w:cs="Arial"/>
                <w:b/>
                <w:sz w:val="22"/>
              </w:rPr>
              <w:t>SWS</w:t>
            </w:r>
          </w:p>
        </w:tc>
        <w:tc>
          <w:tcPr>
            <w:tcW w:w="890" w:type="dxa"/>
            <w:shd w:val="clear" w:color="auto" w:fill="FFFFFF" w:themeFill="background1"/>
          </w:tcPr>
          <w:p w14:paraId="12927001" w14:textId="77777777" w:rsidR="00B73F18" w:rsidRPr="001F14CC" w:rsidRDefault="00B73F18" w:rsidP="00DB1AC3">
            <w:pPr>
              <w:shd w:val="clear" w:color="auto" w:fill="FFFFFF" w:themeFill="background1"/>
              <w:spacing w:after="0" w:line="240" w:lineRule="auto"/>
              <w:jc w:val="both"/>
              <w:rPr>
                <w:rFonts w:cs="Arial"/>
                <w:b/>
                <w:sz w:val="22"/>
              </w:rPr>
            </w:pPr>
            <w:r w:rsidRPr="001F14CC">
              <w:rPr>
                <w:rFonts w:cs="Arial"/>
                <w:b/>
                <w:sz w:val="22"/>
              </w:rPr>
              <w:t>ECTS-</w:t>
            </w:r>
            <w:r w:rsidRPr="001F14CC">
              <w:rPr>
                <w:rFonts w:cs="Arial"/>
                <w:b/>
                <w:sz w:val="22"/>
              </w:rPr>
              <w:br/>
              <w:t>LP</w:t>
            </w:r>
          </w:p>
        </w:tc>
      </w:tr>
      <w:tr w:rsidR="00B73F18" w:rsidRPr="001F14CC" w14:paraId="796F3645" w14:textId="77777777" w:rsidTr="00902630">
        <w:tc>
          <w:tcPr>
            <w:tcW w:w="993" w:type="dxa"/>
            <w:shd w:val="clear" w:color="auto" w:fill="FFFFFF" w:themeFill="background1"/>
          </w:tcPr>
          <w:p w14:paraId="1BA32D28" w14:textId="1E8673B3" w:rsidR="00B73F18" w:rsidRPr="001F14CC" w:rsidRDefault="00B73F18" w:rsidP="00DB1AC3">
            <w:pPr>
              <w:shd w:val="clear" w:color="auto" w:fill="FFFFFF" w:themeFill="background1"/>
              <w:spacing w:after="0" w:line="240" w:lineRule="auto"/>
              <w:rPr>
                <w:rFonts w:cs="Arial"/>
                <w:sz w:val="22"/>
              </w:rPr>
            </w:pPr>
            <w:r>
              <w:rPr>
                <w:rFonts w:cs="Arial"/>
                <w:sz w:val="22"/>
              </w:rPr>
              <w:t>V</w:t>
            </w:r>
            <w:r w:rsidR="006375D0">
              <w:rPr>
                <w:rFonts w:cs="Arial"/>
                <w:sz w:val="22"/>
              </w:rPr>
              <w:t>+WÜ</w:t>
            </w:r>
          </w:p>
        </w:tc>
        <w:tc>
          <w:tcPr>
            <w:tcW w:w="5240" w:type="dxa"/>
            <w:shd w:val="clear" w:color="auto" w:fill="FFFFFF" w:themeFill="background1"/>
          </w:tcPr>
          <w:p w14:paraId="5E080D41" w14:textId="6C8E688C" w:rsidR="00B73F18" w:rsidRPr="001F14CC" w:rsidRDefault="00B73F18" w:rsidP="00DB1AC3">
            <w:pPr>
              <w:shd w:val="clear" w:color="auto" w:fill="FFFFFF" w:themeFill="background1"/>
              <w:spacing w:after="0" w:line="240" w:lineRule="auto"/>
              <w:rPr>
                <w:rFonts w:cs="Arial"/>
                <w:sz w:val="22"/>
              </w:rPr>
            </w:pPr>
            <w:r>
              <w:rPr>
                <w:rFonts w:cs="Arial"/>
                <w:sz w:val="22"/>
              </w:rPr>
              <w:t>Gesellschaft und Geschichte Südostasiens</w:t>
            </w:r>
          </w:p>
        </w:tc>
        <w:tc>
          <w:tcPr>
            <w:tcW w:w="1280" w:type="dxa"/>
            <w:shd w:val="clear" w:color="auto" w:fill="FFFFFF" w:themeFill="background1"/>
          </w:tcPr>
          <w:p w14:paraId="775DF8B3" w14:textId="77777777" w:rsidR="00B73F18" w:rsidRDefault="00B73F18" w:rsidP="00DB1AC3">
            <w:pPr>
              <w:shd w:val="clear" w:color="auto" w:fill="FFFFFF" w:themeFill="background1"/>
              <w:spacing w:after="0" w:line="240" w:lineRule="auto"/>
              <w:jc w:val="both"/>
              <w:rPr>
                <w:rFonts w:cs="Arial"/>
                <w:sz w:val="22"/>
              </w:rPr>
            </w:pPr>
            <w:r>
              <w:rPr>
                <w:rFonts w:cs="Arial"/>
                <w:sz w:val="22"/>
              </w:rPr>
              <w:t>Klausur</w:t>
            </w:r>
          </w:p>
          <w:p w14:paraId="128129A1" w14:textId="299E5ED5" w:rsidR="00B73F18" w:rsidRPr="00A74E46" w:rsidRDefault="00B73F18" w:rsidP="00DB1AC3">
            <w:pPr>
              <w:shd w:val="clear" w:color="auto" w:fill="FFFFFF" w:themeFill="background1"/>
              <w:spacing w:after="0" w:line="240" w:lineRule="auto"/>
              <w:jc w:val="both"/>
              <w:rPr>
                <w:rFonts w:cs="Arial"/>
                <w:sz w:val="22"/>
              </w:rPr>
            </w:pPr>
            <w:r w:rsidRPr="00A74E46">
              <w:rPr>
                <w:rFonts w:cs="Arial"/>
                <w:sz w:val="22"/>
              </w:rPr>
              <w:t>oder</w:t>
            </w:r>
          </w:p>
          <w:p w14:paraId="75F15984" w14:textId="2D9012FF" w:rsidR="00B73F18" w:rsidRPr="001F14CC" w:rsidRDefault="00B73F18" w:rsidP="00DB1AC3">
            <w:pPr>
              <w:shd w:val="clear" w:color="auto" w:fill="FFFFFF" w:themeFill="background1"/>
              <w:spacing w:after="0" w:line="240" w:lineRule="auto"/>
              <w:jc w:val="both"/>
              <w:rPr>
                <w:rFonts w:cs="Arial"/>
                <w:sz w:val="22"/>
              </w:rPr>
            </w:pPr>
            <w:r>
              <w:rPr>
                <w:rFonts w:cs="Arial"/>
                <w:sz w:val="22"/>
              </w:rPr>
              <w:t>Portfolio</w:t>
            </w:r>
          </w:p>
        </w:tc>
        <w:tc>
          <w:tcPr>
            <w:tcW w:w="811" w:type="dxa"/>
            <w:shd w:val="clear" w:color="auto" w:fill="FFFFFF" w:themeFill="background1"/>
          </w:tcPr>
          <w:p w14:paraId="4704142A" w14:textId="10B7BB32" w:rsidR="00B73F18" w:rsidRPr="001F14CC" w:rsidRDefault="006375D0" w:rsidP="00DB1AC3">
            <w:pPr>
              <w:shd w:val="clear" w:color="auto" w:fill="FFFFFF" w:themeFill="background1"/>
              <w:spacing w:after="0" w:line="240" w:lineRule="auto"/>
              <w:jc w:val="both"/>
              <w:rPr>
                <w:rFonts w:cs="Arial"/>
                <w:sz w:val="22"/>
              </w:rPr>
            </w:pPr>
            <w:r>
              <w:rPr>
                <w:rFonts w:cs="Arial"/>
                <w:sz w:val="22"/>
              </w:rPr>
              <w:t>4</w:t>
            </w:r>
          </w:p>
        </w:tc>
        <w:tc>
          <w:tcPr>
            <w:tcW w:w="890" w:type="dxa"/>
            <w:shd w:val="clear" w:color="auto" w:fill="FFFFFF" w:themeFill="background1"/>
          </w:tcPr>
          <w:p w14:paraId="028668CD" w14:textId="77777777" w:rsidR="00B73F18" w:rsidRPr="001F14CC" w:rsidRDefault="00B73F18" w:rsidP="00DB1AC3">
            <w:pPr>
              <w:shd w:val="clear" w:color="auto" w:fill="FFFFFF" w:themeFill="background1"/>
              <w:spacing w:after="0" w:line="240" w:lineRule="auto"/>
              <w:jc w:val="both"/>
              <w:rPr>
                <w:rFonts w:cs="Arial"/>
                <w:sz w:val="22"/>
              </w:rPr>
            </w:pPr>
            <w:r>
              <w:rPr>
                <w:rFonts w:cs="Arial"/>
                <w:sz w:val="22"/>
              </w:rPr>
              <w:t>5</w:t>
            </w:r>
          </w:p>
        </w:tc>
      </w:tr>
      <w:tr w:rsidR="00B73F18" w:rsidRPr="001F14CC" w14:paraId="5D89160B" w14:textId="77777777" w:rsidTr="00902630">
        <w:tc>
          <w:tcPr>
            <w:tcW w:w="993" w:type="dxa"/>
            <w:shd w:val="clear" w:color="auto" w:fill="FFFFFF" w:themeFill="background1"/>
          </w:tcPr>
          <w:p w14:paraId="3A81DEF1" w14:textId="61D0B1C1" w:rsidR="00B73F18" w:rsidRPr="001F14CC" w:rsidRDefault="00B73F18" w:rsidP="00DB1AC3">
            <w:pPr>
              <w:shd w:val="clear" w:color="auto" w:fill="FFFFFF" w:themeFill="background1"/>
              <w:spacing w:after="0" w:line="240" w:lineRule="auto"/>
              <w:rPr>
                <w:rFonts w:cs="Arial"/>
                <w:sz w:val="22"/>
              </w:rPr>
            </w:pPr>
            <w:r>
              <w:rPr>
                <w:rFonts w:cs="Arial"/>
                <w:sz w:val="22"/>
              </w:rPr>
              <w:t>V</w:t>
            </w:r>
            <w:r w:rsidR="006375D0">
              <w:rPr>
                <w:rFonts w:cs="Arial"/>
                <w:sz w:val="22"/>
              </w:rPr>
              <w:t>+WÜ</w:t>
            </w:r>
          </w:p>
        </w:tc>
        <w:tc>
          <w:tcPr>
            <w:tcW w:w="5240" w:type="dxa"/>
            <w:shd w:val="clear" w:color="auto" w:fill="FFFFFF" w:themeFill="background1"/>
          </w:tcPr>
          <w:p w14:paraId="2352A748" w14:textId="1598FAAF" w:rsidR="00B73F18" w:rsidRPr="001F14CC" w:rsidRDefault="00AC4CF6" w:rsidP="00DB1AC3">
            <w:pPr>
              <w:shd w:val="clear" w:color="auto" w:fill="FFFFFF" w:themeFill="background1"/>
              <w:spacing w:after="0" w:line="240" w:lineRule="auto"/>
              <w:rPr>
                <w:rFonts w:cs="Arial"/>
                <w:sz w:val="22"/>
              </w:rPr>
            </w:pPr>
            <w:r>
              <w:rPr>
                <w:rFonts w:cs="Arial"/>
                <w:sz w:val="22"/>
              </w:rPr>
              <w:t>Gegenwart</w:t>
            </w:r>
            <w:r w:rsidR="00B73F18">
              <w:rPr>
                <w:rFonts w:cs="Arial"/>
                <w:sz w:val="22"/>
              </w:rPr>
              <w:t xml:space="preserve"> und Politik Südostasiens</w:t>
            </w:r>
          </w:p>
        </w:tc>
        <w:tc>
          <w:tcPr>
            <w:tcW w:w="1280" w:type="dxa"/>
            <w:shd w:val="clear" w:color="auto" w:fill="FFFFFF" w:themeFill="background1"/>
          </w:tcPr>
          <w:p w14:paraId="237A58AC" w14:textId="77777777" w:rsidR="00B73F18" w:rsidRDefault="00B73F18" w:rsidP="00DB1AC3">
            <w:pPr>
              <w:shd w:val="clear" w:color="auto" w:fill="FFFFFF" w:themeFill="background1"/>
              <w:spacing w:after="0" w:line="240" w:lineRule="auto"/>
              <w:jc w:val="both"/>
              <w:rPr>
                <w:rFonts w:cs="Arial"/>
                <w:sz w:val="22"/>
              </w:rPr>
            </w:pPr>
            <w:r>
              <w:rPr>
                <w:rFonts w:cs="Arial"/>
                <w:sz w:val="22"/>
              </w:rPr>
              <w:t>Klausur</w:t>
            </w:r>
          </w:p>
          <w:p w14:paraId="4DC95C8A" w14:textId="7BDEDD8A" w:rsidR="00B73F18" w:rsidRPr="00A74E46" w:rsidRDefault="00B73F18" w:rsidP="00DB1AC3">
            <w:pPr>
              <w:shd w:val="clear" w:color="auto" w:fill="FFFFFF" w:themeFill="background1"/>
              <w:spacing w:after="0" w:line="240" w:lineRule="auto"/>
              <w:jc w:val="both"/>
              <w:rPr>
                <w:rFonts w:cs="Arial"/>
                <w:sz w:val="22"/>
              </w:rPr>
            </w:pPr>
            <w:r w:rsidRPr="00A74E46">
              <w:rPr>
                <w:rFonts w:cs="Arial"/>
                <w:sz w:val="22"/>
              </w:rPr>
              <w:t>oder</w:t>
            </w:r>
          </w:p>
          <w:p w14:paraId="34E845EE" w14:textId="6BAAEFB6" w:rsidR="00B73F18" w:rsidRPr="001F14CC" w:rsidRDefault="00B73F18" w:rsidP="00DB1AC3">
            <w:pPr>
              <w:shd w:val="clear" w:color="auto" w:fill="FFFFFF" w:themeFill="background1"/>
              <w:spacing w:after="0" w:line="240" w:lineRule="auto"/>
              <w:jc w:val="both"/>
              <w:rPr>
                <w:rFonts w:cs="Arial"/>
                <w:sz w:val="22"/>
              </w:rPr>
            </w:pPr>
            <w:r>
              <w:rPr>
                <w:rFonts w:cs="Arial"/>
                <w:sz w:val="22"/>
              </w:rPr>
              <w:t>Portfolio</w:t>
            </w:r>
          </w:p>
        </w:tc>
        <w:tc>
          <w:tcPr>
            <w:tcW w:w="811" w:type="dxa"/>
            <w:shd w:val="clear" w:color="auto" w:fill="FFFFFF" w:themeFill="background1"/>
          </w:tcPr>
          <w:p w14:paraId="4DCF8DF5" w14:textId="3D95E848" w:rsidR="00B73F18" w:rsidRPr="001F14CC" w:rsidRDefault="006375D0" w:rsidP="00DB1AC3">
            <w:pPr>
              <w:shd w:val="clear" w:color="auto" w:fill="FFFFFF" w:themeFill="background1"/>
              <w:spacing w:after="0" w:line="240" w:lineRule="auto"/>
              <w:jc w:val="both"/>
              <w:rPr>
                <w:rFonts w:cs="Arial"/>
                <w:sz w:val="22"/>
              </w:rPr>
            </w:pPr>
            <w:r>
              <w:rPr>
                <w:rFonts w:cs="Arial"/>
                <w:sz w:val="22"/>
              </w:rPr>
              <w:t>4</w:t>
            </w:r>
          </w:p>
        </w:tc>
        <w:tc>
          <w:tcPr>
            <w:tcW w:w="890" w:type="dxa"/>
            <w:shd w:val="clear" w:color="auto" w:fill="FFFFFF" w:themeFill="background1"/>
          </w:tcPr>
          <w:p w14:paraId="2E85C952" w14:textId="77777777" w:rsidR="00B73F18" w:rsidRPr="001F14CC" w:rsidRDefault="00B73F18" w:rsidP="00DB1AC3">
            <w:pPr>
              <w:shd w:val="clear" w:color="auto" w:fill="FFFFFF" w:themeFill="background1"/>
              <w:spacing w:after="0" w:line="240" w:lineRule="auto"/>
              <w:jc w:val="both"/>
              <w:rPr>
                <w:rFonts w:cs="Arial"/>
                <w:sz w:val="22"/>
              </w:rPr>
            </w:pPr>
            <w:r>
              <w:rPr>
                <w:rFonts w:cs="Arial"/>
                <w:sz w:val="22"/>
              </w:rPr>
              <w:t>5</w:t>
            </w:r>
          </w:p>
        </w:tc>
      </w:tr>
      <w:tr w:rsidR="00B73F18" w:rsidRPr="001F14CC" w14:paraId="6E11F9DD" w14:textId="77777777" w:rsidTr="00902630">
        <w:tc>
          <w:tcPr>
            <w:tcW w:w="993" w:type="dxa"/>
            <w:shd w:val="clear" w:color="auto" w:fill="FFFFFF" w:themeFill="background1"/>
          </w:tcPr>
          <w:p w14:paraId="6F1F9A3B" w14:textId="77777777" w:rsidR="00B73F18" w:rsidRPr="001F14CC" w:rsidRDefault="00B73F18" w:rsidP="00DB1AC3">
            <w:pPr>
              <w:shd w:val="clear" w:color="auto" w:fill="FFFFFF" w:themeFill="background1"/>
              <w:spacing w:after="0" w:line="240" w:lineRule="auto"/>
              <w:rPr>
                <w:rFonts w:cs="Arial"/>
                <w:sz w:val="22"/>
              </w:rPr>
            </w:pPr>
            <w:r>
              <w:rPr>
                <w:rFonts w:cs="Arial"/>
                <w:sz w:val="22"/>
              </w:rPr>
              <w:t>PS</w:t>
            </w:r>
          </w:p>
        </w:tc>
        <w:tc>
          <w:tcPr>
            <w:tcW w:w="5240" w:type="dxa"/>
            <w:shd w:val="clear" w:color="auto" w:fill="FFFFFF" w:themeFill="background1"/>
          </w:tcPr>
          <w:p w14:paraId="2A6CBB67" w14:textId="1560489E" w:rsidR="00B73F18" w:rsidRPr="001F14CC" w:rsidRDefault="006375D0" w:rsidP="00DB1AC3">
            <w:pPr>
              <w:shd w:val="clear" w:color="auto" w:fill="FFFFFF" w:themeFill="background1"/>
              <w:spacing w:after="0" w:line="240" w:lineRule="auto"/>
              <w:rPr>
                <w:rFonts w:cs="Arial"/>
                <w:sz w:val="22"/>
              </w:rPr>
            </w:pPr>
            <w:r>
              <w:rPr>
                <w:rFonts w:cs="Arial"/>
                <w:sz w:val="22"/>
              </w:rPr>
              <w:t>Geschichte Südostasiens</w:t>
            </w:r>
          </w:p>
        </w:tc>
        <w:tc>
          <w:tcPr>
            <w:tcW w:w="1280" w:type="dxa"/>
            <w:shd w:val="clear" w:color="auto" w:fill="FFFFFF" w:themeFill="background1"/>
          </w:tcPr>
          <w:p w14:paraId="285E1C89" w14:textId="77777777" w:rsidR="00B73F18" w:rsidRPr="001F14CC" w:rsidRDefault="00B73F18" w:rsidP="00DB1AC3">
            <w:pPr>
              <w:shd w:val="clear" w:color="auto" w:fill="FFFFFF" w:themeFill="background1"/>
              <w:spacing w:after="0" w:line="240" w:lineRule="auto"/>
              <w:jc w:val="both"/>
              <w:rPr>
                <w:rFonts w:cs="Arial"/>
                <w:sz w:val="22"/>
              </w:rPr>
            </w:pPr>
            <w:r>
              <w:rPr>
                <w:rFonts w:cs="Arial"/>
                <w:sz w:val="22"/>
              </w:rPr>
              <w:t>Hausarbeit</w:t>
            </w:r>
          </w:p>
        </w:tc>
        <w:tc>
          <w:tcPr>
            <w:tcW w:w="811" w:type="dxa"/>
            <w:shd w:val="clear" w:color="auto" w:fill="FFFFFF" w:themeFill="background1"/>
          </w:tcPr>
          <w:p w14:paraId="3D797D80" w14:textId="77777777" w:rsidR="00B73F18" w:rsidRPr="001F14CC" w:rsidRDefault="00B73F18" w:rsidP="00DB1AC3">
            <w:pPr>
              <w:shd w:val="clear" w:color="auto" w:fill="FFFFFF" w:themeFill="background1"/>
              <w:spacing w:after="0" w:line="240" w:lineRule="auto"/>
              <w:jc w:val="both"/>
              <w:rPr>
                <w:rFonts w:cs="Arial"/>
                <w:sz w:val="22"/>
              </w:rPr>
            </w:pPr>
            <w:r>
              <w:rPr>
                <w:rFonts w:cs="Arial"/>
                <w:sz w:val="22"/>
              </w:rPr>
              <w:t>2</w:t>
            </w:r>
          </w:p>
        </w:tc>
        <w:tc>
          <w:tcPr>
            <w:tcW w:w="890" w:type="dxa"/>
            <w:shd w:val="clear" w:color="auto" w:fill="FFFFFF" w:themeFill="background1"/>
          </w:tcPr>
          <w:p w14:paraId="78D06725" w14:textId="77777777" w:rsidR="00B73F18" w:rsidRPr="001F14CC" w:rsidRDefault="00B73F18" w:rsidP="00DB1AC3">
            <w:pPr>
              <w:shd w:val="clear" w:color="auto" w:fill="FFFFFF" w:themeFill="background1"/>
              <w:spacing w:after="0" w:line="240" w:lineRule="auto"/>
              <w:jc w:val="both"/>
              <w:rPr>
                <w:rFonts w:cs="Arial"/>
                <w:sz w:val="22"/>
              </w:rPr>
            </w:pPr>
            <w:r>
              <w:rPr>
                <w:rFonts w:cs="Arial"/>
                <w:sz w:val="22"/>
              </w:rPr>
              <w:t>5</w:t>
            </w:r>
          </w:p>
        </w:tc>
      </w:tr>
      <w:tr w:rsidR="00B73F18" w:rsidRPr="001F14CC" w14:paraId="679FB20D" w14:textId="77777777" w:rsidTr="00902630">
        <w:tc>
          <w:tcPr>
            <w:tcW w:w="993" w:type="dxa"/>
            <w:shd w:val="clear" w:color="auto" w:fill="FFFFFF" w:themeFill="background1"/>
          </w:tcPr>
          <w:p w14:paraId="42AB8434" w14:textId="77777777" w:rsidR="00B73F18" w:rsidRPr="001F14CC" w:rsidRDefault="00B73F18" w:rsidP="00DB1AC3">
            <w:pPr>
              <w:shd w:val="clear" w:color="auto" w:fill="FFFFFF" w:themeFill="background1"/>
              <w:spacing w:after="0" w:line="240" w:lineRule="auto"/>
              <w:rPr>
                <w:rFonts w:cs="Arial"/>
                <w:sz w:val="22"/>
              </w:rPr>
            </w:pPr>
            <w:r>
              <w:rPr>
                <w:rFonts w:cs="Arial"/>
                <w:sz w:val="22"/>
              </w:rPr>
              <w:t>PS</w:t>
            </w:r>
          </w:p>
        </w:tc>
        <w:tc>
          <w:tcPr>
            <w:tcW w:w="5240" w:type="dxa"/>
            <w:shd w:val="clear" w:color="auto" w:fill="FFFFFF" w:themeFill="background1"/>
          </w:tcPr>
          <w:p w14:paraId="48FB8E8A" w14:textId="1D5CD90A" w:rsidR="00B73F18" w:rsidRPr="001F14CC" w:rsidRDefault="006375D0" w:rsidP="00DB1AC3">
            <w:pPr>
              <w:shd w:val="clear" w:color="auto" w:fill="FFFFFF" w:themeFill="background1"/>
              <w:spacing w:after="0" w:line="240" w:lineRule="auto"/>
              <w:rPr>
                <w:rFonts w:cs="Arial"/>
                <w:sz w:val="22"/>
              </w:rPr>
            </w:pPr>
            <w:r>
              <w:rPr>
                <w:rFonts w:cs="Arial"/>
                <w:sz w:val="22"/>
              </w:rPr>
              <w:t>Aktuelle Entwicklungen eines südostasiatischen Landes</w:t>
            </w:r>
          </w:p>
        </w:tc>
        <w:tc>
          <w:tcPr>
            <w:tcW w:w="1280" w:type="dxa"/>
            <w:shd w:val="clear" w:color="auto" w:fill="FFFFFF" w:themeFill="background1"/>
          </w:tcPr>
          <w:p w14:paraId="75982131" w14:textId="77777777" w:rsidR="00B73F18" w:rsidRPr="001F14CC" w:rsidRDefault="00B73F18" w:rsidP="00DB1AC3">
            <w:pPr>
              <w:shd w:val="clear" w:color="auto" w:fill="FFFFFF" w:themeFill="background1"/>
              <w:spacing w:after="0" w:line="240" w:lineRule="auto"/>
              <w:jc w:val="both"/>
              <w:rPr>
                <w:rFonts w:cs="Arial"/>
                <w:sz w:val="22"/>
              </w:rPr>
            </w:pPr>
            <w:r>
              <w:rPr>
                <w:rFonts w:cs="Arial"/>
                <w:sz w:val="22"/>
              </w:rPr>
              <w:t>Hausarbeit</w:t>
            </w:r>
          </w:p>
        </w:tc>
        <w:tc>
          <w:tcPr>
            <w:tcW w:w="811" w:type="dxa"/>
            <w:shd w:val="clear" w:color="auto" w:fill="FFFFFF" w:themeFill="background1"/>
          </w:tcPr>
          <w:p w14:paraId="683E4591" w14:textId="77777777" w:rsidR="00B73F18" w:rsidRPr="001F14CC" w:rsidRDefault="00B73F18" w:rsidP="00DB1AC3">
            <w:pPr>
              <w:shd w:val="clear" w:color="auto" w:fill="FFFFFF" w:themeFill="background1"/>
              <w:spacing w:after="0" w:line="240" w:lineRule="auto"/>
              <w:jc w:val="both"/>
              <w:rPr>
                <w:rFonts w:cs="Arial"/>
                <w:sz w:val="22"/>
              </w:rPr>
            </w:pPr>
            <w:r>
              <w:rPr>
                <w:rFonts w:cs="Arial"/>
                <w:sz w:val="22"/>
              </w:rPr>
              <w:t>2</w:t>
            </w:r>
          </w:p>
        </w:tc>
        <w:tc>
          <w:tcPr>
            <w:tcW w:w="890" w:type="dxa"/>
            <w:shd w:val="clear" w:color="auto" w:fill="FFFFFF" w:themeFill="background1"/>
          </w:tcPr>
          <w:p w14:paraId="37FFB3C1" w14:textId="77777777" w:rsidR="00B73F18" w:rsidRPr="001F14CC" w:rsidRDefault="00B73F18" w:rsidP="00DB1AC3">
            <w:pPr>
              <w:shd w:val="clear" w:color="auto" w:fill="FFFFFF" w:themeFill="background1"/>
              <w:spacing w:after="0" w:line="240" w:lineRule="auto"/>
              <w:jc w:val="both"/>
              <w:rPr>
                <w:rFonts w:cs="Arial"/>
                <w:sz w:val="22"/>
              </w:rPr>
            </w:pPr>
            <w:r>
              <w:rPr>
                <w:rFonts w:cs="Arial"/>
                <w:sz w:val="22"/>
              </w:rPr>
              <w:t>5</w:t>
            </w:r>
          </w:p>
        </w:tc>
      </w:tr>
      <w:tr w:rsidR="008A456E" w:rsidRPr="001F14CC" w14:paraId="26E59982" w14:textId="77777777" w:rsidTr="00902630">
        <w:tc>
          <w:tcPr>
            <w:tcW w:w="993" w:type="dxa"/>
            <w:shd w:val="clear" w:color="auto" w:fill="FFFFFF" w:themeFill="background1"/>
          </w:tcPr>
          <w:p w14:paraId="72034FB9" w14:textId="77777777" w:rsidR="008A456E" w:rsidRPr="001F14CC" w:rsidRDefault="008A456E" w:rsidP="00335C67">
            <w:pPr>
              <w:shd w:val="clear" w:color="auto" w:fill="FFFFFF" w:themeFill="background1"/>
              <w:spacing w:after="0" w:line="240" w:lineRule="auto"/>
              <w:rPr>
                <w:rFonts w:cs="Arial"/>
                <w:sz w:val="22"/>
              </w:rPr>
            </w:pPr>
            <w:r>
              <w:rPr>
                <w:rFonts w:cs="Arial"/>
                <w:sz w:val="22"/>
              </w:rPr>
              <w:t>HS</w:t>
            </w:r>
          </w:p>
        </w:tc>
        <w:tc>
          <w:tcPr>
            <w:tcW w:w="5240" w:type="dxa"/>
            <w:shd w:val="clear" w:color="auto" w:fill="FFFFFF" w:themeFill="background1"/>
          </w:tcPr>
          <w:p w14:paraId="041670E9" w14:textId="77777777" w:rsidR="008A456E" w:rsidRPr="001F14CC" w:rsidRDefault="008A456E" w:rsidP="00335C67">
            <w:pPr>
              <w:shd w:val="clear" w:color="auto" w:fill="FFFFFF" w:themeFill="background1"/>
              <w:spacing w:after="0" w:line="240" w:lineRule="auto"/>
              <w:rPr>
                <w:rFonts w:cs="Arial"/>
                <w:sz w:val="22"/>
              </w:rPr>
            </w:pPr>
            <w:r>
              <w:rPr>
                <w:rFonts w:cs="Arial"/>
                <w:sz w:val="22"/>
              </w:rPr>
              <w:t>Politik und Staatenbildung in Südostasien</w:t>
            </w:r>
          </w:p>
        </w:tc>
        <w:tc>
          <w:tcPr>
            <w:tcW w:w="1280" w:type="dxa"/>
            <w:shd w:val="clear" w:color="auto" w:fill="FFFFFF" w:themeFill="background1"/>
          </w:tcPr>
          <w:p w14:paraId="6BF64221" w14:textId="77777777" w:rsidR="008A456E" w:rsidRPr="001F14CC" w:rsidRDefault="008A456E" w:rsidP="00335C67">
            <w:pPr>
              <w:shd w:val="clear" w:color="auto" w:fill="FFFFFF" w:themeFill="background1"/>
              <w:spacing w:after="0" w:line="240" w:lineRule="auto"/>
              <w:jc w:val="both"/>
              <w:rPr>
                <w:rFonts w:cs="Arial"/>
                <w:sz w:val="22"/>
              </w:rPr>
            </w:pPr>
            <w:r>
              <w:rPr>
                <w:rFonts w:cs="Arial"/>
                <w:sz w:val="22"/>
              </w:rPr>
              <w:t>Hausarbeit</w:t>
            </w:r>
          </w:p>
        </w:tc>
        <w:tc>
          <w:tcPr>
            <w:tcW w:w="811" w:type="dxa"/>
            <w:shd w:val="clear" w:color="auto" w:fill="FFFFFF" w:themeFill="background1"/>
          </w:tcPr>
          <w:p w14:paraId="6153E1A0" w14:textId="77777777" w:rsidR="008A456E" w:rsidRPr="001F14CC" w:rsidRDefault="008A456E" w:rsidP="00335C67">
            <w:pPr>
              <w:shd w:val="clear" w:color="auto" w:fill="FFFFFF" w:themeFill="background1"/>
              <w:spacing w:after="0" w:line="240" w:lineRule="auto"/>
              <w:jc w:val="both"/>
              <w:rPr>
                <w:rFonts w:cs="Arial"/>
                <w:sz w:val="22"/>
              </w:rPr>
            </w:pPr>
            <w:r>
              <w:rPr>
                <w:rFonts w:cs="Arial"/>
                <w:sz w:val="22"/>
              </w:rPr>
              <w:t>2</w:t>
            </w:r>
          </w:p>
        </w:tc>
        <w:tc>
          <w:tcPr>
            <w:tcW w:w="890" w:type="dxa"/>
            <w:shd w:val="clear" w:color="auto" w:fill="FFFFFF" w:themeFill="background1"/>
          </w:tcPr>
          <w:p w14:paraId="6A0397DB" w14:textId="77777777" w:rsidR="008A456E" w:rsidRPr="001F14CC" w:rsidRDefault="008A456E" w:rsidP="00335C67">
            <w:pPr>
              <w:shd w:val="clear" w:color="auto" w:fill="FFFFFF" w:themeFill="background1"/>
              <w:spacing w:after="0" w:line="240" w:lineRule="auto"/>
              <w:jc w:val="both"/>
              <w:rPr>
                <w:rFonts w:cs="Arial"/>
                <w:sz w:val="22"/>
              </w:rPr>
            </w:pPr>
            <w:r>
              <w:rPr>
                <w:rFonts w:cs="Arial"/>
                <w:sz w:val="22"/>
              </w:rPr>
              <w:t>10</w:t>
            </w:r>
          </w:p>
        </w:tc>
      </w:tr>
      <w:tr w:rsidR="008A456E" w:rsidRPr="001F14CC" w14:paraId="185FD97D" w14:textId="77777777" w:rsidTr="00902630">
        <w:tc>
          <w:tcPr>
            <w:tcW w:w="993" w:type="dxa"/>
            <w:shd w:val="clear" w:color="auto" w:fill="FFFFFF" w:themeFill="background1"/>
          </w:tcPr>
          <w:p w14:paraId="513EC7BF" w14:textId="77777777" w:rsidR="008A456E" w:rsidRPr="001F14CC" w:rsidRDefault="008A456E" w:rsidP="00335C67">
            <w:pPr>
              <w:shd w:val="clear" w:color="auto" w:fill="FFFFFF" w:themeFill="background1"/>
              <w:spacing w:after="0" w:line="240" w:lineRule="auto"/>
              <w:rPr>
                <w:rFonts w:cs="Arial"/>
                <w:sz w:val="22"/>
              </w:rPr>
            </w:pPr>
            <w:r>
              <w:rPr>
                <w:rFonts w:cs="Arial"/>
                <w:sz w:val="22"/>
              </w:rPr>
              <w:t>HS</w:t>
            </w:r>
          </w:p>
        </w:tc>
        <w:tc>
          <w:tcPr>
            <w:tcW w:w="5240" w:type="dxa"/>
            <w:shd w:val="clear" w:color="auto" w:fill="FFFFFF" w:themeFill="background1"/>
          </w:tcPr>
          <w:p w14:paraId="7081DB14" w14:textId="5824DB5F" w:rsidR="008A456E" w:rsidRPr="001F14CC" w:rsidRDefault="008A456E" w:rsidP="00335C67">
            <w:pPr>
              <w:shd w:val="clear" w:color="auto" w:fill="FFFFFF" w:themeFill="background1"/>
              <w:spacing w:after="0" w:line="240" w:lineRule="auto"/>
              <w:rPr>
                <w:rFonts w:cs="Arial"/>
                <w:sz w:val="22"/>
              </w:rPr>
            </w:pPr>
            <w:r>
              <w:rPr>
                <w:rFonts w:cs="Arial"/>
                <w:sz w:val="22"/>
              </w:rPr>
              <w:t>Gesellschaft und Konflikte in Südostasien</w:t>
            </w:r>
          </w:p>
        </w:tc>
        <w:tc>
          <w:tcPr>
            <w:tcW w:w="1280" w:type="dxa"/>
            <w:shd w:val="clear" w:color="auto" w:fill="FFFFFF" w:themeFill="background1"/>
          </w:tcPr>
          <w:p w14:paraId="40BE6F4C" w14:textId="77777777" w:rsidR="008A456E" w:rsidRPr="001F14CC" w:rsidRDefault="008A456E" w:rsidP="00335C67">
            <w:pPr>
              <w:shd w:val="clear" w:color="auto" w:fill="FFFFFF" w:themeFill="background1"/>
              <w:spacing w:after="0" w:line="240" w:lineRule="auto"/>
              <w:jc w:val="both"/>
              <w:rPr>
                <w:rFonts w:cs="Arial"/>
                <w:sz w:val="22"/>
              </w:rPr>
            </w:pPr>
            <w:r>
              <w:rPr>
                <w:rFonts w:cs="Arial"/>
                <w:sz w:val="22"/>
              </w:rPr>
              <w:t>Hausarbeit</w:t>
            </w:r>
          </w:p>
        </w:tc>
        <w:tc>
          <w:tcPr>
            <w:tcW w:w="811" w:type="dxa"/>
            <w:shd w:val="clear" w:color="auto" w:fill="FFFFFF" w:themeFill="background1"/>
          </w:tcPr>
          <w:p w14:paraId="64C09923" w14:textId="77777777" w:rsidR="008A456E" w:rsidRPr="001F14CC" w:rsidRDefault="008A456E" w:rsidP="00335C67">
            <w:pPr>
              <w:shd w:val="clear" w:color="auto" w:fill="FFFFFF" w:themeFill="background1"/>
              <w:spacing w:after="0" w:line="240" w:lineRule="auto"/>
              <w:jc w:val="both"/>
              <w:rPr>
                <w:rFonts w:cs="Arial"/>
                <w:sz w:val="22"/>
              </w:rPr>
            </w:pPr>
            <w:r>
              <w:rPr>
                <w:rFonts w:cs="Arial"/>
                <w:sz w:val="22"/>
              </w:rPr>
              <w:t>2</w:t>
            </w:r>
          </w:p>
        </w:tc>
        <w:tc>
          <w:tcPr>
            <w:tcW w:w="890" w:type="dxa"/>
            <w:shd w:val="clear" w:color="auto" w:fill="FFFFFF" w:themeFill="background1"/>
          </w:tcPr>
          <w:p w14:paraId="4BBFCE72" w14:textId="77777777" w:rsidR="008A456E" w:rsidRPr="001F14CC" w:rsidRDefault="008A456E" w:rsidP="00335C67">
            <w:pPr>
              <w:shd w:val="clear" w:color="auto" w:fill="FFFFFF" w:themeFill="background1"/>
              <w:spacing w:after="0" w:line="240" w:lineRule="auto"/>
              <w:jc w:val="both"/>
              <w:rPr>
                <w:rFonts w:cs="Arial"/>
                <w:sz w:val="22"/>
              </w:rPr>
            </w:pPr>
            <w:r>
              <w:rPr>
                <w:rFonts w:cs="Arial"/>
                <w:sz w:val="22"/>
              </w:rPr>
              <w:t>10</w:t>
            </w:r>
          </w:p>
        </w:tc>
      </w:tr>
      <w:tr w:rsidR="008A456E" w:rsidRPr="001F14CC" w14:paraId="50A6993A" w14:textId="77777777" w:rsidTr="00902630">
        <w:tc>
          <w:tcPr>
            <w:tcW w:w="993" w:type="dxa"/>
            <w:shd w:val="clear" w:color="auto" w:fill="FFFFFF" w:themeFill="background1"/>
          </w:tcPr>
          <w:p w14:paraId="30273D5E" w14:textId="77777777" w:rsidR="008A456E" w:rsidRPr="001F14CC" w:rsidRDefault="008A456E" w:rsidP="00335C67">
            <w:pPr>
              <w:shd w:val="clear" w:color="auto" w:fill="FFFFFF" w:themeFill="background1"/>
              <w:spacing w:after="0" w:line="240" w:lineRule="auto"/>
              <w:rPr>
                <w:rFonts w:cs="Arial"/>
                <w:sz w:val="22"/>
              </w:rPr>
            </w:pPr>
            <w:r>
              <w:rPr>
                <w:rFonts w:cs="Arial"/>
                <w:sz w:val="22"/>
              </w:rPr>
              <w:t>HS</w:t>
            </w:r>
          </w:p>
        </w:tc>
        <w:tc>
          <w:tcPr>
            <w:tcW w:w="5240" w:type="dxa"/>
            <w:shd w:val="clear" w:color="auto" w:fill="FFFFFF" w:themeFill="background1"/>
          </w:tcPr>
          <w:p w14:paraId="6C6A1863" w14:textId="68854D55" w:rsidR="008A456E" w:rsidRPr="001F14CC" w:rsidRDefault="008A456E" w:rsidP="00335C67">
            <w:pPr>
              <w:shd w:val="clear" w:color="auto" w:fill="FFFFFF" w:themeFill="background1"/>
              <w:spacing w:after="0" w:line="240" w:lineRule="auto"/>
              <w:rPr>
                <w:rFonts w:cs="Arial"/>
                <w:sz w:val="22"/>
              </w:rPr>
            </w:pPr>
            <w:r>
              <w:rPr>
                <w:rFonts w:cs="Arial"/>
                <w:sz w:val="22"/>
              </w:rPr>
              <w:t>Kultur und Wandel in Südostasien</w:t>
            </w:r>
          </w:p>
        </w:tc>
        <w:tc>
          <w:tcPr>
            <w:tcW w:w="1280" w:type="dxa"/>
            <w:shd w:val="clear" w:color="auto" w:fill="FFFFFF" w:themeFill="background1"/>
          </w:tcPr>
          <w:p w14:paraId="3D36749E" w14:textId="77777777" w:rsidR="008A456E" w:rsidRPr="001F14CC" w:rsidRDefault="008A456E" w:rsidP="00335C67">
            <w:pPr>
              <w:shd w:val="clear" w:color="auto" w:fill="FFFFFF" w:themeFill="background1"/>
              <w:spacing w:after="0" w:line="240" w:lineRule="auto"/>
              <w:jc w:val="both"/>
              <w:rPr>
                <w:rFonts w:cs="Arial"/>
                <w:sz w:val="22"/>
              </w:rPr>
            </w:pPr>
            <w:r>
              <w:rPr>
                <w:rFonts w:cs="Arial"/>
                <w:sz w:val="22"/>
              </w:rPr>
              <w:t>Hausarbeit</w:t>
            </w:r>
          </w:p>
        </w:tc>
        <w:tc>
          <w:tcPr>
            <w:tcW w:w="811" w:type="dxa"/>
            <w:shd w:val="clear" w:color="auto" w:fill="FFFFFF" w:themeFill="background1"/>
          </w:tcPr>
          <w:p w14:paraId="6D24A58A" w14:textId="77777777" w:rsidR="008A456E" w:rsidRPr="001F14CC" w:rsidRDefault="008A456E" w:rsidP="00335C67">
            <w:pPr>
              <w:shd w:val="clear" w:color="auto" w:fill="FFFFFF" w:themeFill="background1"/>
              <w:spacing w:after="0" w:line="240" w:lineRule="auto"/>
              <w:jc w:val="both"/>
              <w:rPr>
                <w:rFonts w:cs="Arial"/>
                <w:sz w:val="22"/>
              </w:rPr>
            </w:pPr>
            <w:r>
              <w:rPr>
                <w:rFonts w:cs="Arial"/>
                <w:sz w:val="22"/>
              </w:rPr>
              <w:t>2</w:t>
            </w:r>
          </w:p>
        </w:tc>
        <w:tc>
          <w:tcPr>
            <w:tcW w:w="890" w:type="dxa"/>
            <w:shd w:val="clear" w:color="auto" w:fill="FFFFFF" w:themeFill="background1"/>
          </w:tcPr>
          <w:p w14:paraId="31EF9EA9" w14:textId="77777777" w:rsidR="008A456E" w:rsidRPr="001F14CC" w:rsidRDefault="008A456E" w:rsidP="00335C67">
            <w:pPr>
              <w:shd w:val="clear" w:color="auto" w:fill="FFFFFF" w:themeFill="background1"/>
              <w:spacing w:after="0" w:line="240" w:lineRule="auto"/>
              <w:jc w:val="both"/>
              <w:rPr>
                <w:rFonts w:cs="Arial"/>
                <w:sz w:val="22"/>
              </w:rPr>
            </w:pPr>
            <w:r>
              <w:rPr>
                <w:rFonts w:cs="Arial"/>
                <w:sz w:val="22"/>
              </w:rPr>
              <w:t>10</w:t>
            </w:r>
          </w:p>
        </w:tc>
      </w:tr>
      <w:tr w:rsidR="00B73F18" w:rsidRPr="001F14CC" w14:paraId="783D34C4" w14:textId="77777777" w:rsidTr="00902630">
        <w:tc>
          <w:tcPr>
            <w:tcW w:w="993" w:type="dxa"/>
            <w:shd w:val="clear" w:color="auto" w:fill="FFFFFF" w:themeFill="background1"/>
          </w:tcPr>
          <w:p w14:paraId="747E8CBD" w14:textId="77777777" w:rsidR="00B73F18" w:rsidRPr="001F14CC" w:rsidRDefault="00B73F18" w:rsidP="00DB1AC3">
            <w:pPr>
              <w:shd w:val="clear" w:color="auto" w:fill="FFFFFF" w:themeFill="background1"/>
              <w:spacing w:after="0" w:line="240" w:lineRule="auto"/>
              <w:rPr>
                <w:rFonts w:cs="Arial"/>
                <w:sz w:val="22"/>
              </w:rPr>
            </w:pPr>
            <w:r>
              <w:rPr>
                <w:rFonts w:cs="Arial"/>
                <w:sz w:val="22"/>
              </w:rPr>
              <w:t>HS</w:t>
            </w:r>
          </w:p>
        </w:tc>
        <w:tc>
          <w:tcPr>
            <w:tcW w:w="5240" w:type="dxa"/>
            <w:shd w:val="clear" w:color="auto" w:fill="FFFFFF" w:themeFill="background1"/>
          </w:tcPr>
          <w:p w14:paraId="35EA1DB4" w14:textId="3F05AF5A" w:rsidR="00B73F18" w:rsidRPr="001F14CC" w:rsidRDefault="008A456E" w:rsidP="00DB1AC3">
            <w:pPr>
              <w:shd w:val="clear" w:color="auto" w:fill="FFFFFF" w:themeFill="background1"/>
              <w:spacing w:after="0" w:line="240" w:lineRule="auto"/>
              <w:rPr>
                <w:rFonts w:cs="Arial"/>
                <w:sz w:val="22"/>
              </w:rPr>
            </w:pPr>
            <w:r>
              <w:rPr>
                <w:rFonts w:cs="Arial"/>
                <w:sz w:val="22"/>
              </w:rPr>
              <w:t>Entwicklung und Nachhaltigkeit in Südostasien</w:t>
            </w:r>
          </w:p>
        </w:tc>
        <w:tc>
          <w:tcPr>
            <w:tcW w:w="1280" w:type="dxa"/>
            <w:shd w:val="clear" w:color="auto" w:fill="FFFFFF" w:themeFill="background1"/>
          </w:tcPr>
          <w:p w14:paraId="718263B8" w14:textId="77777777" w:rsidR="00B73F18" w:rsidRPr="001F14CC" w:rsidRDefault="00B73F18" w:rsidP="00DB1AC3">
            <w:pPr>
              <w:shd w:val="clear" w:color="auto" w:fill="FFFFFF" w:themeFill="background1"/>
              <w:spacing w:after="0" w:line="240" w:lineRule="auto"/>
              <w:jc w:val="both"/>
              <w:rPr>
                <w:rFonts w:cs="Arial"/>
                <w:sz w:val="22"/>
              </w:rPr>
            </w:pPr>
            <w:r>
              <w:rPr>
                <w:rFonts w:cs="Arial"/>
                <w:sz w:val="22"/>
              </w:rPr>
              <w:t>Hausarbeit</w:t>
            </w:r>
          </w:p>
        </w:tc>
        <w:tc>
          <w:tcPr>
            <w:tcW w:w="811" w:type="dxa"/>
            <w:shd w:val="clear" w:color="auto" w:fill="FFFFFF" w:themeFill="background1"/>
          </w:tcPr>
          <w:p w14:paraId="3238882D" w14:textId="77777777" w:rsidR="00B73F18" w:rsidRPr="001F14CC" w:rsidRDefault="00B73F18" w:rsidP="00DB1AC3">
            <w:pPr>
              <w:shd w:val="clear" w:color="auto" w:fill="FFFFFF" w:themeFill="background1"/>
              <w:spacing w:after="0" w:line="240" w:lineRule="auto"/>
              <w:jc w:val="both"/>
              <w:rPr>
                <w:rFonts w:cs="Arial"/>
                <w:sz w:val="22"/>
              </w:rPr>
            </w:pPr>
            <w:r>
              <w:rPr>
                <w:rFonts w:cs="Arial"/>
                <w:sz w:val="22"/>
              </w:rPr>
              <w:t>2</w:t>
            </w:r>
          </w:p>
        </w:tc>
        <w:tc>
          <w:tcPr>
            <w:tcW w:w="890" w:type="dxa"/>
            <w:shd w:val="clear" w:color="auto" w:fill="FFFFFF" w:themeFill="background1"/>
          </w:tcPr>
          <w:p w14:paraId="3DCCE36A" w14:textId="77777777" w:rsidR="00B73F18" w:rsidRPr="001F14CC" w:rsidRDefault="00B73F18" w:rsidP="00DB1AC3">
            <w:pPr>
              <w:shd w:val="clear" w:color="auto" w:fill="FFFFFF" w:themeFill="background1"/>
              <w:spacing w:after="0" w:line="240" w:lineRule="auto"/>
              <w:jc w:val="both"/>
              <w:rPr>
                <w:rFonts w:cs="Arial"/>
                <w:sz w:val="22"/>
              </w:rPr>
            </w:pPr>
            <w:r>
              <w:rPr>
                <w:rFonts w:cs="Arial"/>
                <w:sz w:val="22"/>
              </w:rPr>
              <w:t>10</w:t>
            </w:r>
          </w:p>
        </w:tc>
      </w:tr>
      <w:tr w:rsidR="00B73F18" w:rsidRPr="001F14CC" w14:paraId="45CA6F42" w14:textId="77777777" w:rsidTr="00902630">
        <w:tc>
          <w:tcPr>
            <w:tcW w:w="7513" w:type="dxa"/>
            <w:gridSpan w:val="3"/>
            <w:shd w:val="clear" w:color="auto" w:fill="FFFFFF" w:themeFill="background1"/>
          </w:tcPr>
          <w:p w14:paraId="5F1E4C8C" w14:textId="77777777" w:rsidR="00B73F18" w:rsidRPr="001F14CC" w:rsidRDefault="00B73F18" w:rsidP="00DB1AC3">
            <w:pPr>
              <w:shd w:val="clear" w:color="auto" w:fill="FFFFFF" w:themeFill="background1"/>
              <w:spacing w:after="0" w:line="240" w:lineRule="auto"/>
              <w:jc w:val="both"/>
              <w:rPr>
                <w:rFonts w:cs="Arial"/>
                <w:b/>
                <w:sz w:val="22"/>
              </w:rPr>
            </w:pPr>
            <w:r w:rsidRPr="001F14CC">
              <w:rPr>
                <w:rFonts w:cs="Arial"/>
                <w:b/>
                <w:sz w:val="22"/>
              </w:rPr>
              <w:t xml:space="preserve">Insgesamt: </w:t>
            </w:r>
            <w:r>
              <w:rPr>
                <w:rFonts w:cs="Arial"/>
                <w:b/>
                <w:sz w:val="22"/>
              </w:rPr>
              <w:t>fünf</w:t>
            </w:r>
            <w:r w:rsidRPr="001F14CC">
              <w:rPr>
                <w:rFonts w:cs="Arial"/>
                <w:b/>
                <w:sz w:val="22"/>
              </w:rPr>
              <w:t xml:space="preserve"> Module</w:t>
            </w:r>
          </w:p>
        </w:tc>
        <w:tc>
          <w:tcPr>
            <w:tcW w:w="811" w:type="dxa"/>
            <w:shd w:val="clear" w:color="auto" w:fill="FFFFFF" w:themeFill="background1"/>
          </w:tcPr>
          <w:p w14:paraId="286B6EC1" w14:textId="138EEBF8" w:rsidR="00B73F18" w:rsidRPr="001F14CC" w:rsidRDefault="00B73F18" w:rsidP="00DB1AC3">
            <w:pPr>
              <w:shd w:val="clear" w:color="auto" w:fill="FFFFFF" w:themeFill="background1"/>
              <w:spacing w:after="0" w:line="240" w:lineRule="auto"/>
              <w:jc w:val="both"/>
              <w:rPr>
                <w:rFonts w:cs="Arial"/>
                <w:b/>
                <w:sz w:val="22"/>
              </w:rPr>
            </w:pPr>
            <w:r w:rsidRPr="001F14CC">
              <w:rPr>
                <w:rFonts w:cs="Arial"/>
                <w:b/>
                <w:sz w:val="22"/>
              </w:rPr>
              <w:t>1</w:t>
            </w:r>
            <w:r w:rsidR="006375D0">
              <w:rPr>
                <w:rFonts w:cs="Arial"/>
                <w:b/>
                <w:sz w:val="22"/>
              </w:rPr>
              <w:t>4</w:t>
            </w:r>
          </w:p>
        </w:tc>
        <w:tc>
          <w:tcPr>
            <w:tcW w:w="890" w:type="dxa"/>
            <w:shd w:val="clear" w:color="auto" w:fill="FFFFFF" w:themeFill="background1"/>
          </w:tcPr>
          <w:p w14:paraId="3C849810" w14:textId="77777777" w:rsidR="00B73F18" w:rsidRPr="001F14CC" w:rsidRDefault="00B73F18" w:rsidP="00DB1AC3">
            <w:pPr>
              <w:shd w:val="clear" w:color="auto" w:fill="FFFFFF" w:themeFill="background1"/>
              <w:spacing w:after="0" w:line="240" w:lineRule="auto"/>
              <w:jc w:val="both"/>
              <w:rPr>
                <w:rFonts w:cs="Arial"/>
                <w:b/>
                <w:sz w:val="22"/>
              </w:rPr>
            </w:pPr>
            <w:r w:rsidRPr="001F14CC">
              <w:rPr>
                <w:rFonts w:cs="Arial"/>
                <w:b/>
                <w:sz w:val="22"/>
              </w:rPr>
              <w:t>30</w:t>
            </w:r>
          </w:p>
        </w:tc>
      </w:tr>
    </w:tbl>
    <w:p w14:paraId="5B59E6D2" w14:textId="025191EE" w:rsidR="001611F3" w:rsidRDefault="001611F3" w:rsidP="00330AB2">
      <w:pPr>
        <w:spacing w:after="0" w:line="240" w:lineRule="auto"/>
        <w:rPr>
          <w:rFonts w:eastAsia="Times" w:cs="Arial"/>
          <w:sz w:val="22"/>
          <w:lang w:eastAsia="de-DE"/>
        </w:rPr>
      </w:pPr>
    </w:p>
    <w:p w14:paraId="0E580732" w14:textId="77777777" w:rsidR="001611F3" w:rsidRDefault="001611F3">
      <w:pPr>
        <w:spacing w:after="0" w:line="240" w:lineRule="auto"/>
        <w:rPr>
          <w:rFonts w:eastAsia="Times" w:cs="Arial"/>
          <w:sz w:val="22"/>
          <w:lang w:eastAsia="de-DE"/>
        </w:rPr>
      </w:pPr>
      <w:r>
        <w:rPr>
          <w:rFonts w:eastAsia="Times" w:cs="Arial"/>
          <w:sz w:val="22"/>
          <w:lang w:eastAsia="de-DE"/>
        </w:rPr>
        <w:br w:type="page"/>
      </w:r>
    </w:p>
    <w:p w14:paraId="189CACDE" w14:textId="77777777" w:rsidR="00902630" w:rsidRPr="001F14CC" w:rsidRDefault="00902630" w:rsidP="00330AB2">
      <w:pPr>
        <w:spacing w:after="0" w:line="240" w:lineRule="auto"/>
        <w:rPr>
          <w:rFonts w:eastAsia="Times" w:cs="Arial"/>
          <w:sz w:val="22"/>
          <w:lang w:eastAsia="de-DE"/>
        </w:rPr>
      </w:pPr>
    </w:p>
    <w:p w14:paraId="5EAF5FF6" w14:textId="0FDD033B" w:rsidR="00330AB2" w:rsidRPr="001F14CC" w:rsidRDefault="00330AB2" w:rsidP="00330AB2">
      <w:pPr>
        <w:spacing w:after="0" w:line="240" w:lineRule="auto"/>
        <w:ind w:right="-142"/>
        <w:jc w:val="center"/>
        <w:rPr>
          <w:rFonts w:cs="Arial"/>
          <w:b/>
          <w:sz w:val="22"/>
        </w:rPr>
      </w:pPr>
      <w:r>
        <w:rPr>
          <w:rFonts w:eastAsia="Times" w:cs="Arial"/>
          <w:b/>
          <w:sz w:val="22"/>
          <w:lang w:eastAsia="de-DE"/>
        </w:rPr>
        <w:t>§ 7</w:t>
      </w:r>
      <w:r>
        <w:rPr>
          <w:rFonts w:eastAsia="Times" w:cs="Arial"/>
          <w:b/>
          <w:sz w:val="22"/>
          <w:lang w:eastAsia="de-DE"/>
        </w:rPr>
        <w:br/>
      </w:r>
      <w:r w:rsidRPr="001F14CC">
        <w:rPr>
          <w:rFonts w:cs="Arial"/>
          <w:b/>
          <w:sz w:val="22"/>
        </w:rPr>
        <w:t>Modulbereich B:</w:t>
      </w:r>
      <w:r>
        <w:rPr>
          <w:rFonts w:cs="Arial"/>
          <w:b/>
          <w:sz w:val="22"/>
        </w:rPr>
        <w:t xml:space="preserve"> „Kulturraumstudien“ –</w:t>
      </w:r>
      <w:r>
        <w:rPr>
          <w:rFonts w:cs="Arial"/>
          <w:b/>
          <w:sz w:val="22"/>
        </w:rPr>
        <w:br/>
        <w:t>Schwerpunkt „Geschichte, Gesellschaft</w:t>
      </w:r>
      <w:r w:rsidR="001008AD">
        <w:rPr>
          <w:rFonts w:cs="Arial"/>
          <w:b/>
          <w:sz w:val="22"/>
        </w:rPr>
        <w:t>,</w:t>
      </w:r>
      <w:r>
        <w:rPr>
          <w:rFonts w:cs="Arial"/>
          <w:b/>
          <w:sz w:val="22"/>
        </w:rPr>
        <w:t xml:space="preserve"> Raum“</w:t>
      </w:r>
    </w:p>
    <w:p w14:paraId="0D7DC9AB" w14:textId="77777777" w:rsidR="00330AB2" w:rsidRDefault="00330AB2" w:rsidP="00236305">
      <w:pPr>
        <w:shd w:val="clear" w:color="auto" w:fill="FFFFFF" w:themeFill="background1"/>
        <w:spacing w:after="0" w:line="240" w:lineRule="auto"/>
        <w:jc w:val="both"/>
        <w:rPr>
          <w:rFonts w:cs="Arial"/>
          <w:sz w:val="22"/>
        </w:rPr>
      </w:pPr>
    </w:p>
    <w:p w14:paraId="03AC9D24" w14:textId="2CD19AA5" w:rsidR="00897E62" w:rsidRPr="00897E62" w:rsidRDefault="00897E62" w:rsidP="00330AB2">
      <w:pPr>
        <w:pStyle w:val="Listenabsatz"/>
        <w:numPr>
          <w:ilvl w:val="0"/>
          <w:numId w:val="31"/>
        </w:numPr>
        <w:tabs>
          <w:tab w:val="left" w:pos="426"/>
        </w:tabs>
        <w:spacing w:after="120"/>
        <w:ind w:right="-142"/>
        <w:jc w:val="both"/>
        <w:rPr>
          <w:rFonts w:ascii="Arial" w:hAnsi="Arial" w:cs="Arial"/>
          <w:sz w:val="22"/>
          <w:szCs w:val="22"/>
          <w:u w:val="single"/>
        </w:rPr>
      </w:pPr>
      <w:r w:rsidRPr="00897E62">
        <w:rPr>
          <w:rFonts w:ascii="Arial" w:hAnsi="Arial" w:cs="Arial"/>
          <w:sz w:val="22"/>
          <w:szCs w:val="22"/>
          <w:u w:val="single"/>
        </w:rPr>
        <w:t xml:space="preserve">Schwerpunktmodulgruppen </w:t>
      </w:r>
      <w:r w:rsidR="00AA4C9E">
        <w:rPr>
          <w:rFonts w:ascii="Arial" w:hAnsi="Arial" w:cs="Arial"/>
          <w:sz w:val="22"/>
          <w:szCs w:val="22"/>
          <w:u w:val="single"/>
        </w:rPr>
        <w:t>„</w:t>
      </w:r>
      <w:r>
        <w:rPr>
          <w:rFonts w:ascii="Arial" w:hAnsi="Arial" w:cs="Arial"/>
          <w:sz w:val="22"/>
          <w:szCs w:val="22"/>
          <w:u w:val="single"/>
        </w:rPr>
        <w:t>Geschichte, Gesellschaft</w:t>
      </w:r>
      <w:r w:rsidR="001008AD">
        <w:rPr>
          <w:rFonts w:ascii="Arial" w:hAnsi="Arial" w:cs="Arial"/>
          <w:sz w:val="22"/>
          <w:szCs w:val="22"/>
          <w:u w:val="single"/>
        </w:rPr>
        <w:t>,</w:t>
      </w:r>
      <w:r>
        <w:rPr>
          <w:rFonts w:ascii="Arial" w:hAnsi="Arial" w:cs="Arial"/>
          <w:sz w:val="22"/>
          <w:szCs w:val="22"/>
          <w:u w:val="single"/>
        </w:rPr>
        <w:t xml:space="preserve"> Raum</w:t>
      </w:r>
      <w:r w:rsidR="00AA4C9E">
        <w:rPr>
          <w:rFonts w:ascii="Arial" w:hAnsi="Arial" w:cs="Arial"/>
          <w:sz w:val="22"/>
          <w:szCs w:val="22"/>
          <w:u w:val="single"/>
        </w:rPr>
        <w:t>“</w:t>
      </w:r>
      <w:r w:rsidRPr="00897E62">
        <w:rPr>
          <w:rFonts w:ascii="Arial" w:hAnsi="Arial" w:cs="Arial"/>
          <w:sz w:val="22"/>
          <w:szCs w:val="22"/>
        </w:rPr>
        <w:t>:</w:t>
      </w:r>
    </w:p>
    <w:p w14:paraId="10152694" w14:textId="1923EE3C" w:rsidR="00897E62" w:rsidRDefault="00897E62" w:rsidP="00897E62">
      <w:pPr>
        <w:spacing w:after="0" w:line="240" w:lineRule="auto"/>
        <w:ind w:right="-142"/>
        <w:jc w:val="both"/>
        <w:rPr>
          <w:rFonts w:cs="Arial"/>
          <w:sz w:val="22"/>
        </w:rPr>
      </w:pPr>
      <w:r w:rsidRPr="007B567B">
        <w:rPr>
          <w:rFonts w:cs="Arial"/>
          <w:sz w:val="22"/>
          <w:vertAlign w:val="superscript"/>
        </w:rPr>
        <w:t>1</w:t>
      </w:r>
      <w:r>
        <w:rPr>
          <w:rFonts w:cs="Arial"/>
          <w:sz w:val="22"/>
        </w:rPr>
        <w:t xml:space="preserve">Es ist </w:t>
      </w:r>
      <w:r w:rsidR="00201C61">
        <w:rPr>
          <w:rFonts w:cs="Arial"/>
          <w:sz w:val="22"/>
        </w:rPr>
        <w:t xml:space="preserve">von allen Studierenden </w:t>
      </w:r>
      <w:r>
        <w:rPr>
          <w:rFonts w:cs="Arial"/>
          <w:sz w:val="22"/>
        </w:rPr>
        <w:t xml:space="preserve">eine von </w:t>
      </w:r>
      <w:r w:rsidR="0058481F">
        <w:rPr>
          <w:rFonts w:cs="Arial"/>
          <w:sz w:val="22"/>
        </w:rPr>
        <w:t>sieben</w:t>
      </w:r>
      <w:r>
        <w:rPr>
          <w:rFonts w:cs="Arial"/>
          <w:sz w:val="22"/>
        </w:rPr>
        <w:t xml:space="preserve"> Schwerpunktmodulgruppen </w:t>
      </w:r>
      <w:r w:rsidR="00C23CA6">
        <w:rPr>
          <w:rFonts w:cs="Arial"/>
          <w:sz w:val="22"/>
        </w:rPr>
        <w:t xml:space="preserve">nach </w:t>
      </w:r>
      <w:r w:rsidR="00330AB2">
        <w:rPr>
          <w:rFonts w:cs="Arial"/>
          <w:sz w:val="22"/>
        </w:rPr>
        <w:t>den Absätzen 2 bis 8</w:t>
      </w:r>
      <w:r w:rsidR="00201C61">
        <w:rPr>
          <w:rFonts w:cs="Arial"/>
          <w:sz w:val="22"/>
        </w:rPr>
        <w:t xml:space="preserve"> </w:t>
      </w:r>
      <w:r>
        <w:rPr>
          <w:rFonts w:cs="Arial"/>
          <w:sz w:val="22"/>
        </w:rPr>
        <w:t>im Umfang von 30 ECTS-LP vollständig zu absolvieren.</w:t>
      </w:r>
      <w:r w:rsidR="00DB1AC3">
        <w:rPr>
          <w:rFonts w:cs="Arial"/>
          <w:sz w:val="22"/>
        </w:rPr>
        <w:t xml:space="preserve"> </w:t>
      </w:r>
      <w:r w:rsidR="00DB1AC3" w:rsidRPr="00DB1AC3">
        <w:rPr>
          <w:rFonts w:cs="Arial"/>
          <w:sz w:val="22"/>
          <w:vertAlign w:val="superscript"/>
        </w:rPr>
        <w:t>2</w:t>
      </w:r>
      <w:r w:rsidR="00DB1AC3">
        <w:rPr>
          <w:rFonts w:cs="Arial"/>
          <w:sz w:val="22"/>
        </w:rPr>
        <w:t>Alle Module sind Prüfungsmodule</w:t>
      </w:r>
      <w:r w:rsidR="00AF4030">
        <w:rPr>
          <w:rFonts w:cs="Arial"/>
          <w:sz w:val="22"/>
        </w:rPr>
        <w:t>.</w:t>
      </w:r>
    </w:p>
    <w:p w14:paraId="06795C25" w14:textId="3F82258C" w:rsidR="00897E62" w:rsidRDefault="00897E62" w:rsidP="00897E62">
      <w:pPr>
        <w:spacing w:after="0" w:line="240" w:lineRule="auto"/>
        <w:ind w:right="-142"/>
        <w:jc w:val="both"/>
        <w:rPr>
          <w:rFonts w:cs="Arial"/>
          <w:sz w:val="22"/>
        </w:rPr>
      </w:pPr>
    </w:p>
    <w:p w14:paraId="78D0A4D8" w14:textId="1BA008BB" w:rsidR="00897E62" w:rsidRPr="00201C61" w:rsidRDefault="00897E62" w:rsidP="00330AB2">
      <w:pPr>
        <w:pStyle w:val="Listenabsatz"/>
        <w:numPr>
          <w:ilvl w:val="0"/>
          <w:numId w:val="31"/>
        </w:numPr>
        <w:spacing w:after="120"/>
        <w:ind w:right="-142"/>
        <w:jc w:val="both"/>
        <w:rPr>
          <w:rFonts w:ascii="Arial" w:hAnsi="Arial" w:cs="Arial"/>
          <w:sz w:val="22"/>
        </w:rPr>
      </w:pPr>
      <w:bookmarkStart w:id="2" w:name="_Hlk3987866"/>
      <w:r w:rsidRPr="00201C61">
        <w:rPr>
          <w:rFonts w:ascii="Arial" w:hAnsi="Arial" w:cs="Arial"/>
          <w:sz w:val="22"/>
          <w:u w:val="single"/>
        </w:rPr>
        <w:t xml:space="preserve">Schwerpunktmodulgruppe </w:t>
      </w:r>
      <w:r w:rsidR="00AA4C9E" w:rsidRPr="00201C61">
        <w:rPr>
          <w:rFonts w:ascii="Arial" w:hAnsi="Arial" w:cs="Arial"/>
          <w:sz w:val="22"/>
          <w:u w:val="single"/>
        </w:rPr>
        <w:t>„</w:t>
      </w:r>
      <w:r w:rsidRPr="00201C61">
        <w:rPr>
          <w:rFonts w:ascii="Arial" w:hAnsi="Arial" w:cs="Arial"/>
          <w:sz w:val="22"/>
          <w:u w:val="single"/>
        </w:rPr>
        <w:t>Geographie</w:t>
      </w:r>
      <w:r w:rsidR="00AA4C9E" w:rsidRPr="00201C61">
        <w:rPr>
          <w:rFonts w:ascii="Arial" w:hAnsi="Arial" w:cs="Arial"/>
          <w:sz w:val="22"/>
          <w:u w:val="single"/>
        </w:rPr>
        <w:t>“</w:t>
      </w:r>
      <w:r w:rsidRPr="00201C61">
        <w:rPr>
          <w:rFonts w:ascii="Arial" w:hAnsi="Arial" w:cs="Arial"/>
          <w:sz w:val="22"/>
        </w:rPr>
        <w:t>:</w:t>
      </w:r>
    </w:p>
    <w:p w14:paraId="5E0D5D2E" w14:textId="192AD46E" w:rsidR="00336950" w:rsidRPr="001F14CC" w:rsidRDefault="009D1F7E" w:rsidP="00897E62">
      <w:pPr>
        <w:spacing w:after="120" w:line="240" w:lineRule="auto"/>
        <w:ind w:right="-142"/>
        <w:jc w:val="both"/>
        <w:rPr>
          <w:rFonts w:cs="Arial"/>
          <w:sz w:val="22"/>
        </w:rPr>
      </w:pPr>
      <w:bookmarkStart w:id="3" w:name="_Hlk5903531"/>
      <w:r w:rsidRPr="009D1F7E">
        <w:rPr>
          <w:rFonts w:cs="Arial"/>
          <w:sz w:val="22"/>
        </w:rPr>
        <w:t xml:space="preserve">Es sind von allen Studierenden fünf Module zu absolvieren; es kann nur ein Hauptseminar eingebracht werden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240"/>
        <w:gridCol w:w="1280"/>
        <w:gridCol w:w="811"/>
        <w:gridCol w:w="890"/>
      </w:tblGrid>
      <w:tr w:rsidR="00897E62" w:rsidRPr="001F14CC" w14:paraId="19CC6E26" w14:textId="77777777" w:rsidTr="00902630">
        <w:tc>
          <w:tcPr>
            <w:tcW w:w="993" w:type="dxa"/>
            <w:shd w:val="clear" w:color="auto" w:fill="FFFFFF" w:themeFill="background1"/>
          </w:tcPr>
          <w:bookmarkEnd w:id="3"/>
          <w:p w14:paraId="7750F584" w14:textId="77777777" w:rsidR="00897E62" w:rsidRPr="001F14CC" w:rsidRDefault="00897E62" w:rsidP="00DB1AC3">
            <w:pPr>
              <w:shd w:val="clear" w:color="auto" w:fill="FFFFFF" w:themeFill="background1"/>
              <w:spacing w:after="0" w:line="240" w:lineRule="auto"/>
              <w:jc w:val="both"/>
              <w:rPr>
                <w:rFonts w:cs="Arial"/>
                <w:b/>
                <w:sz w:val="22"/>
              </w:rPr>
            </w:pPr>
            <w:r w:rsidRPr="001F14CC">
              <w:rPr>
                <w:rFonts w:cs="Arial"/>
                <w:b/>
                <w:sz w:val="22"/>
              </w:rPr>
              <w:t>Lehr-form</w:t>
            </w:r>
          </w:p>
        </w:tc>
        <w:tc>
          <w:tcPr>
            <w:tcW w:w="5240" w:type="dxa"/>
            <w:shd w:val="clear" w:color="auto" w:fill="FFFFFF" w:themeFill="background1"/>
          </w:tcPr>
          <w:p w14:paraId="77E7BD50" w14:textId="77777777" w:rsidR="00897E62" w:rsidRPr="001F14CC" w:rsidRDefault="00897E62" w:rsidP="00DB1AC3">
            <w:pPr>
              <w:shd w:val="clear" w:color="auto" w:fill="FFFFFF" w:themeFill="background1"/>
              <w:spacing w:after="0" w:line="240" w:lineRule="auto"/>
              <w:jc w:val="both"/>
              <w:rPr>
                <w:rFonts w:cs="Arial"/>
                <w:b/>
                <w:sz w:val="22"/>
              </w:rPr>
            </w:pPr>
            <w:r w:rsidRPr="001F14CC">
              <w:rPr>
                <w:rFonts w:cs="Arial"/>
                <w:b/>
                <w:sz w:val="22"/>
              </w:rPr>
              <w:t>Modulbezeichnung</w:t>
            </w:r>
          </w:p>
        </w:tc>
        <w:tc>
          <w:tcPr>
            <w:tcW w:w="1280" w:type="dxa"/>
            <w:shd w:val="clear" w:color="auto" w:fill="FFFFFF" w:themeFill="background1"/>
          </w:tcPr>
          <w:p w14:paraId="1056A9B7" w14:textId="77777777" w:rsidR="00897E62" w:rsidRPr="001F14CC" w:rsidRDefault="00897E62" w:rsidP="00DB1AC3">
            <w:pPr>
              <w:shd w:val="clear" w:color="auto" w:fill="FFFFFF" w:themeFill="background1"/>
              <w:spacing w:after="0" w:line="240" w:lineRule="auto"/>
              <w:jc w:val="both"/>
              <w:rPr>
                <w:rFonts w:cs="Arial"/>
                <w:b/>
                <w:sz w:val="22"/>
              </w:rPr>
            </w:pPr>
            <w:r w:rsidRPr="001F14CC">
              <w:rPr>
                <w:rFonts w:cs="Arial"/>
                <w:b/>
                <w:sz w:val="22"/>
              </w:rPr>
              <w:t>Prüfung</w:t>
            </w:r>
            <w:r>
              <w:rPr>
                <w:rFonts w:cs="Arial"/>
                <w:b/>
                <w:sz w:val="22"/>
              </w:rPr>
              <w:t>s-form</w:t>
            </w:r>
          </w:p>
        </w:tc>
        <w:tc>
          <w:tcPr>
            <w:tcW w:w="811" w:type="dxa"/>
            <w:shd w:val="clear" w:color="auto" w:fill="FFFFFF" w:themeFill="background1"/>
          </w:tcPr>
          <w:p w14:paraId="67B98A80" w14:textId="77777777" w:rsidR="00897E62" w:rsidRPr="001F14CC" w:rsidRDefault="00897E62" w:rsidP="00DB1AC3">
            <w:pPr>
              <w:shd w:val="clear" w:color="auto" w:fill="FFFFFF" w:themeFill="background1"/>
              <w:spacing w:after="0" w:line="240" w:lineRule="auto"/>
              <w:jc w:val="both"/>
              <w:rPr>
                <w:rFonts w:cs="Arial"/>
                <w:b/>
                <w:sz w:val="22"/>
              </w:rPr>
            </w:pPr>
            <w:r w:rsidRPr="001F14CC">
              <w:rPr>
                <w:rFonts w:cs="Arial"/>
                <w:b/>
                <w:sz w:val="22"/>
              </w:rPr>
              <w:t>SWS</w:t>
            </w:r>
          </w:p>
        </w:tc>
        <w:tc>
          <w:tcPr>
            <w:tcW w:w="890" w:type="dxa"/>
            <w:shd w:val="clear" w:color="auto" w:fill="FFFFFF" w:themeFill="background1"/>
          </w:tcPr>
          <w:p w14:paraId="5403331B" w14:textId="77777777" w:rsidR="00897E62" w:rsidRPr="001F14CC" w:rsidRDefault="00897E62" w:rsidP="00DB1AC3">
            <w:pPr>
              <w:shd w:val="clear" w:color="auto" w:fill="FFFFFF" w:themeFill="background1"/>
              <w:spacing w:after="0" w:line="240" w:lineRule="auto"/>
              <w:jc w:val="both"/>
              <w:rPr>
                <w:rFonts w:cs="Arial"/>
                <w:b/>
                <w:sz w:val="22"/>
              </w:rPr>
            </w:pPr>
            <w:r w:rsidRPr="001F14CC">
              <w:rPr>
                <w:rFonts w:cs="Arial"/>
                <w:b/>
                <w:sz w:val="22"/>
              </w:rPr>
              <w:t>ECTS-</w:t>
            </w:r>
            <w:r w:rsidRPr="001F14CC">
              <w:rPr>
                <w:rFonts w:cs="Arial"/>
                <w:b/>
                <w:sz w:val="22"/>
              </w:rPr>
              <w:br/>
              <w:t>LP</w:t>
            </w:r>
          </w:p>
        </w:tc>
      </w:tr>
      <w:tr w:rsidR="00897E62" w:rsidRPr="001F14CC" w14:paraId="20ED87B3" w14:textId="77777777" w:rsidTr="00902630">
        <w:tc>
          <w:tcPr>
            <w:tcW w:w="993" w:type="dxa"/>
            <w:shd w:val="clear" w:color="auto" w:fill="FFFFFF" w:themeFill="background1"/>
          </w:tcPr>
          <w:p w14:paraId="52AA6B64" w14:textId="56EE92AC" w:rsidR="00897E62" w:rsidRPr="001F14CC" w:rsidRDefault="00336950" w:rsidP="00DB1AC3">
            <w:pPr>
              <w:shd w:val="clear" w:color="auto" w:fill="FFFFFF" w:themeFill="background1"/>
              <w:spacing w:after="0" w:line="240" w:lineRule="auto"/>
              <w:rPr>
                <w:rFonts w:cs="Arial"/>
                <w:sz w:val="22"/>
              </w:rPr>
            </w:pPr>
            <w:r>
              <w:rPr>
                <w:rFonts w:cs="Arial"/>
                <w:sz w:val="22"/>
              </w:rPr>
              <w:t>WÜ</w:t>
            </w:r>
          </w:p>
        </w:tc>
        <w:tc>
          <w:tcPr>
            <w:tcW w:w="5240" w:type="dxa"/>
            <w:shd w:val="clear" w:color="auto" w:fill="FFFFFF" w:themeFill="background1"/>
          </w:tcPr>
          <w:p w14:paraId="6EE6AF05" w14:textId="710DDC99" w:rsidR="00897E62" w:rsidRPr="001F14CC" w:rsidRDefault="00336950" w:rsidP="00DB1AC3">
            <w:pPr>
              <w:shd w:val="clear" w:color="auto" w:fill="FFFFFF" w:themeFill="background1"/>
              <w:spacing w:after="0" w:line="240" w:lineRule="auto"/>
              <w:rPr>
                <w:rFonts w:cs="Arial"/>
                <w:sz w:val="22"/>
              </w:rPr>
            </w:pPr>
            <w:r>
              <w:rPr>
                <w:rFonts w:cs="Arial"/>
                <w:sz w:val="22"/>
              </w:rPr>
              <w:t>Einführung: Geographische Regionalforschung</w:t>
            </w:r>
          </w:p>
        </w:tc>
        <w:tc>
          <w:tcPr>
            <w:tcW w:w="1280" w:type="dxa"/>
            <w:shd w:val="clear" w:color="auto" w:fill="FFFFFF" w:themeFill="background1"/>
          </w:tcPr>
          <w:p w14:paraId="22D54EE6" w14:textId="2A2917C8" w:rsidR="00897E62" w:rsidRPr="001F14CC" w:rsidRDefault="00336950" w:rsidP="00DB1AC3">
            <w:pPr>
              <w:shd w:val="clear" w:color="auto" w:fill="FFFFFF" w:themeFill="background1"/>
              <w:spacing w:after="0" w:line="240" w:lineRule="auto"/>
              <w:jc w:val="both"/>
              <w:rPr>
                <w:rFonts w:cs="Arial"/>
                <w:sz w:val="22"/>
              </w:rPr>
            </w:pPr>
            <w:r>
              <w:rPr>
                <w:rFonts w:cs="Arial"/>
                <w:sz w:val="22"/>
              </w:rPr>
              <w:t>Klausur</w:t>
            </w:r>
          </w:p>
        </w:tc>
        <w:tc>
          <w:tcPr>
            <w:tcW w:w="811" w:type="dxa"/>
            <w:shd w:val="clear" w:color="auto" w:fill="FFFFFF" w:themeFill="background1"/>
          </w:tcPr>
          <w:p w14:paraId="6C409F99" w14:textId="752C7399" w:rsidR="00897E62" w:rsidRPr="001F14CC" w:rsidRDefault="00D675A7" w:rsidP="00DB1AC3">
            <w:pPr>
              <w:shd w:val="clear" w:color="auto" w:fill="FFFFFF" w:themeFill="background1"/>
              <w:spacing w:after="0" w:line="240" w:lineRule="auto"/>
              <w:jc w:val="both"/>
              <w:rPr>
                <w:rFonts w:cs="Arial"/>
                <w:sz w:val="22"/>
              </w:rPr>
            </w:pPr>
            <w:r>
              <w:rPr>
                <w:rFonts w:cs="Arial"/>
                <w:sz w:val="22"/>
              </w:rPr>
              <w:t>2</w:t>
            </w:r>
          </w:p>
        </w:tc>
        <w:tc>
          <w:tcPr>
            <w:tcW w:w="890" w:type="dxa"/>
            <w:shd w:val="clear" w:color="auto" w:fill="FFFFFF" w:themeFill="background1"/>
          </w:tcPr>
          <w:p w14:paraId="0637ACD1" w14:textId="31AED7F1" w:rsidR="00897E62" w:rsidRPr="001F14CC" w:rsidRDefault="00D675A7" w:rsidP="00DB1AC3">
            <w:pPr>
              <w:shd w:val="clear" w:color="auto" w:fill="FFFFFF" w:themeFill="background1"/>
              <w:spacing w:after="0" w:line="240" w:lineRule="auto"/>
              <w:jc w:val="both"/>
              <w:rPr>
                <w:rFonts w:cs="Arial"/>
                <w:sz w:val="22"/>
              </w:rPr>
            </w:pPr>
            <w:r>
              <w:rPr>
                <w:rFonts w:cs="Arial"/>
                <w:sz w:val="22"/>
              </w:rPr>
              <w:t>5</w:t>
            </w:r>
          </w:p>
        </w:tc>
      </w:tr>
      <w:tr w:rsidR="00897E62" w:rsidRPr="001F14CC" w14:paraId="0D7A6848" w14:textId="77777777" w:rsidTr="00902630">
        <w:tc>
          <w:tcPr>
            <w:tcW w:w="993" w:type="dxa"/>
            <w:shd w:val="clear" w:color="auto" w:fill="FFFFFF" w:themeFill="background1"/>
          </w:tcPr>
          <w:p w14:paraId="537B933A" w14:textId="6FE78370" w:rsidR="00897E62" w:rsidRPr="001F14CC" w:rsidRDefault="00336950" w:rsidP="00DB1AC3">
            <w:pPr>
              <w:shd w:val="clear" w:color="auto" w:fill="FFFFFF" w:themeFill="background1"/>
              <w:spacing w:after="0" w:line="240" w:lineRule="auto"/>
              <w:rPr>
                <w:rFonts w:cs="Arial"/>
                <w:sz w:val="22"/>
              </w:rPr>
            </w:pPr>
            <w:r>
              <w:rPr>
                <w:rFonts w:cs="Arial"/>
                <w:sz w:val="22"/>
              </w:rPr>
              <w:t>WÜ</w:t>
            </w:r>
          </w:p>
        </w:tc>
        <w:tc>
          <w:tcPr>
            <w:tcW w:w="5240" w:type="dxa"/>
            <w:shd w:val="clear" w:color="auto" w:fill="FFFFFF" w:themeFill="background1"/>
          </w:tcPr>
          <w:p w14:paraId="46CBF08F" w14:textId="3A7B9910" w:rsidR="00897E62" w:rsidRPr="001F14CC" w:rsidRDefault="00336950" w:rsidP="00DB1AC3">
            <w:pPr>
              <w:shd w:val="clear" w:color="auto" w:fill="FFFFFF" w:themeFill="background1"/>
              <w:spacing w:after="0" w:line="240" w:lineRule="auto"/>
              <w:rPr>
                <w:rFonts w:cs="Arial"/>
                <w:sz w:val="22"/>
              </w:rPr>
            </w:pPr>
            <w:r>
              <w:rPr>
                <w:rFonts w:cs="Arial"/>
                <w:sz w:val="22"/>
              </w:rPr>
              <w:t>Angewandte Geographische Regionalforschung</w:t>
            </w:r>
          </w:p>
        </w:tc>
        <w:tc>
          <w:tcPr>
            <w:tcW w:w="1280" w:type="dxa"/>
            <w:shd w:val="clear" w:color="auto" w:fill="FFFFFF" w:themeFill="background1"/>
          </w:tcPr>
          <w:p w14:paraId="18D88BA6" w14:textId="4A4E4FA5" w:rsidR="00897E62" w:rsidRPr="001F14CC" w:rsidRDefault="00336950" w:rsidP="00DB1AC3">
            <w:pPr>
              <w:shd w:val="clear" w:color="auto" w:fill="FFFFFF" w:themeFill="background1"/>
              <w:spacing w:after="0" w:line="240" w:lineRule="auto"/>
              <w:jc w:val="both"/>
              <w:rPr>
                <w:rFonts w:cs="Arial"/>
                <w:sz w:val="22"/>
              </w:rPr>
            </w:pPr>
            <w:r>
              <w:rPr>
                <w:rFonts w:cs="Arial"/>
                <w:sz w:val="22"/>
              </w:rPr>
              <w:t>Klausur</w:t>
            </w:r>
          </w:p>
        </w:tc>
        <w:tc>
          <w:tcPr>
            <w:tcW w:w="811" w:type="dxa"/>
            <w:shd w:val="clear" w:color="auto" w:fill="FFFFFF" w:themeFill="background1"/>
          </w:tcPr>
          <w:p w14:paraId="46720FC9" w14:textId="455B9FA8" w:rsidR="00897E62" w:rsidRPr="001F14CC" w:rsidRDefault="00D675A7" w:rsidP="00DB1AC3">
            <w:pPr>
              <w:shd w:val="clear" w:color="auto" w:fill="FFFFFF" w:themeFill="background1"/>
              <w:spacing w:after="0" w:line="240" w:lineRule="auto"/>
              <w:jc w:val="both"/>
              <w:rPr>
                <w:rFonts w:cs="Arial"/>
                <w:sz w:val="22"/>
              </w:rPr>
            </w:pPr>
            <w:r>
              <w:rPr>
                <w:rFonts w:cs="Arial"/>
                <w:sz w:val="22"/>
              </w:rPr>
              <w:t>2</w:t>
            </w:r>
          </w:p>
        </w:tc>
        <w:tc>
          <w:tcPr>
            <w:tcW w:w="890" w:type="dxa"/>
            <w:shd w:val="clear" w:color="auto" w:fill="FFFFFF" w:themeFill="background1"/>
          </w:tcPr>
          <w:p w14:paraId="20D45981" w14:textId="1B9F12D8" w:rsidR="00897E62" w:rsidRPr="001F14CC" w:rsidRDefault="00D675A7" w:rsidP="00DB1AC3">
            <w:pPr>
              <w:shd w:val="clear" w:color="auto" w:fill="FFFFFF" w:themeFill="background1"/>
              <w:spacing w:after="0" w:line="240" w:lineRule="auto"/>
              <w:jc w:val="both"/>
              <w:rPr>
                <w:rFonts w:cs="Arial"/>
                <w:sz w:val="22"/>
              </w:rPr>
            </w:pPr>
            <w:r>
              <w:rPr>
                <w:rFonts w:cs="Arial"/>
                <w:sz w:val="22"/>
              </w:rPr>
              <w:t>5</w:t>
            </w:r>
          </w:p>
        </w:tc>
      </w:tr>
      <w:tr w:rsidR="00336950" w:rsidRPr="001F14CC" w14:paraId="030816FA" w14:textId="77777777" w:rsidTr="00902630">
        <w:tc>
          <w:tcPr>
            <w:tcW w:w="993" w:type="dxa"/>
            <w:shd w:val="clear" w:color="auto" w:fill="FFFFFF" w:themeFill="background1"/>
          </w:tcPr>
          <w:p w14:paraId="6E583419" w14:textId="689E1550" w:rsidR="00336950" w:rsidRPr="001F14CC" w:rsidRDefault="00336950" w:rsidP="00336950">
            <w:pPr>
              <w:shd w:val="clear" w:color="auto" w:fill="FFFFFF" w:themeFill="background1"/>
              <w:spacing w:after="0" w:line="240" w:lineRule="auto"/>
              <w:rPr>
                <w:rFonts w:cs="Arial"/>
                <w:sz w:val="22"/>
              </w:rPr>
            </w:pPr>
            <w:r>
              <w:rPr>
                <w:rFonts w:cs="Arial"/>
                <w:sz w:val="22"/>
              </w:rPr>
              <w:t>V/PS</w:t>
            </w:r>
          </w:p>
        </w:tc>
        <w:tc>
          <w:tcPr>
            <w:tcW w:w="5240" w:type="dxa"/>
            <w:shd w:val="clear" w:color="auto" w:fill="FFFFFF" w:themeFill="background1"/>
          </w:tcPr>
          <w:p w14:paraId="48D38769" w14:textId="42D00BCD" w:rsidR="00336950" w:rsidRPr="001F14CC" w:rsidRDefault="00336950" w:rsidP="00336950">
            <w:pPr>
              <w:shd w:val="clear" w:color="auto" w:fill="FFFFFF" w:themeFill="background1"/>
              <w:spacing w:after="0" w:line="240" w:lineRule="auto"/>
              <w:rPr>
                <w:rFonts w:cs="Arial"/>
                <w:sz w:val="22"/>
              </w:rPr>
            </w:pPr>
            <w:r>
              <w:rPr>
                <w:rFonts w:cs="Arial"/>
                <w:sz w:val="22"/>
              </w:rPr>
              <w:t>Allgemeine Geographie (Anthropogeographie oder Physische Geographie</w:t>
            </w:r>
          </w:p>
        </w:tc>
        <w:tc>
          <w:tcPr>
            <w:tcW w:w="1280" w:type="dxa"/>
            <w:shd w:val="clear" w:color="auto" w:fill="FFFFFF" w:themeFill="background1"/>
          </w:tcPr>
          <w:p w14:paraId="75FEA95F" w14:textId="6951E16D" w:rsidR="00336950" w:rsidRPr="001F14CC" w:rsidRDefault="00336950" w:rsidP="00336950">
            <w:pPr>
              <w:shd w:val="clear" w:color="auto" w:fill="FFFFFF" w:themeFill="background1"/>
              <w:spacing w:after="0" w:line="240" w:lineRule="auto"/>
              <w:jc w:val="both"/>
              <w:rPr>
                <w:rFonts w:cs="Arial"/>
                <w:sz w:val="22"/>
              </w:rPr>
            </w:pPr>
            <w:r>
              <w:rPr>
                <w:rFonts w:cs="Arial"/>
                <w:sz w:val="22"/>
              </w:rPr>
              <w:t>Klausur</w:t>
            </w:r>
          </w:p>
        </w:tc>
        <w:tc>
          <w:tcPr>
            <w:tcW w:w="811" w:type="dxa"/>
            <w:shd w:val="clear" w:color="auto" w:fill="FFFFFF" w:themeFill="background1"/>
          </w:tcPr>
          <w:p w14:paraId="45B4A6BC" w14:textId="77777777" w:rsidR="00336950" w:rsidRPr="001F14CC" w:rsidRDefault="00336950" w:rsidP="00336950">
            <w:pPr>
              <w:shd w:val="clear" w:color="auto" w:fill="FFFFFF" w:themeFill="background1"/>
              <w:spacing w:after="0" w:line="240" w:lineRule="auto"/>
              <w:jc w:val="both"/>
              <w:rPr>
                <w:rFonts w:cs="Arial"/>
                <w:sz w:val="22"/>
              </w:rPr>
            </w:pPr>
            <w:r>
              <w:rPr>
                <w:rFonts w:cs="Arial"/>
                <w:sz w:val="22"/>
              </w:rPr>
              <w:t>2</w:t>
            </w:r>
          </w:p>
        </w:tc>
        <w:tc>
          <w:tcPr>
            <w:tcW w:w="890" w:type="dxa"/>
            <w:shd w:val="clear" w:color="auto" w:fill="FFFFFF" w:themeFill="background1"/>
          </w:tcPr>
          <w:p w14:paraId="3E6D52A3" w14:textId="77777777" w:rsidR="00336950" w:rsidRPr="001F14CC" w:rsidRDefault="00336950" w:rsidP="00336950">
            <w:pPr>
              <w:shd w:val="clear" w:color="auto" w:fill="FFFFFF" w:themeFill="background1"/>
              <w:spacing w:after="0" w:line="240" w:lineRule="auto"/>
              <w:jc w:val="both"/>
              <w:rPr>
                <w:rFonts w:cs="Arial"/>
                <w:sz w:val="22"/>
              </w:rPr>
            </w:pPr>
            <w:r>
              <w:rPr>
                <w:rFonts w:cs="Arial"/>
                <w:sz w:val="22"/>
              </w:rPr>
              <w:t>5</w:t>
            </w:r>
          </w:p>
        </w:tc>
      </w:tr>
      <w:tr w:rsidR="00897E62" w:rsidRPr="001F14CC" w14:paraId="49324013" w14:textId="77777777" w:rsidTr="00902630">
        <w:tc>
          <w:tcPr>
            <w:tcW w:w="993" w:type="dxa"/>
            <w:shd w:val="clear" w:color="auto" w:fill="FFFFFF" w:themeFill="background1"/>
          </w:tcPr>
          <w:p w14:paraId="2BFF5166" w14:textId="13A49461" w:rsidR="00897E62" w:rsidRPr="001F14CC" w:rsidRDefault="00336950" w:rsidP="00DB1AC3">
            <w:pPr>
              <w:shd w:val="clear" w:color="auto" w:fill="FFFFFF" w:themeFill="background1"/>
              <w:spacing w:after="0" w:line="240" w:lineRule="auto"/>
              <w:rPr>
                <w:rFonts w:cs="Arial"/>
                <w:sz w:val="22"/>
              </w:rPr>
            </w:pPr>
            <w:r>
              <w:rPr>
                <w:rFonts w:cs="Arial"/>
                <w:sz w:val="22"/>
              </w:rPr>
              <w:t>V/PS</w:t>
            </w:r>
          </w:p>
        </w:tc>
        <w:tc>
          <w:tcPr>
            <w:tcW w:w="5240" w:type="dxa"/>
            <w:shd w:val="clear" w:color="auto" w:fill="FFFFFF" w:themeFill="background1"/>
          </w:tcPr>
          <w:p w14:paraId="7CE27537" w14:textId="771272A4" w:rsidR="00897E62" w:rsidRPr="001F14CC" w:rsidRDefault="00336950" w:rsidP="00DB1AC3">
            <w:pPr>
              <w:shd w:val="clear" w:color="auto" w:fill="FFFFFF" w:themeFill="background1"/>
              <w:spacing w:after="0" w:line="240" w:lineRule="auto"/>
              <w:rPr>
                <w:rFonts w:cs="Arial"/>
                <w:sz w:val="22"/>
              </w:rPr>
            </w:pPr>
            <w:r>
              <w:rPr>
                <w:rFonts w:cs="Arial"/>
                <w:sz w:val="22"/>
              </w:rPr>
              <w:t>Regionale Geographie</w:t>
            </w:r>
          </w:p>
        </w:tc>
        <w:tc>
          <w:tcPr>
            <w:tcW w:w="1280" w:type="dxa"/>
            <w:shd w:val="clear" w:color="auto" w:fill="FFFFFF" w:themeFill="background1"/>
          </w:tcPr>
          <w:p w14:paraId="16B7C3E8" w14:textId="7886722E" w:rsidR="00897E62" w:rsidRPr="001F14CC" w:rsidRDefault="00336950" w:rsidP="00DB1AC3">
            <w:pPr>
              <w:shd w:val="clear" w:color="auto" w:fill="FFFFFF" w:themeFill="background1"/>
              <w:spacing w:after="0" w:line="240" w:lineRule="auto"/>
              <w:jc w:val="both"/>
              <w:rPr>
                <w:rFonts w:cs="Arial"/>
                <w:sz w:val="22"/>
              </w:rPr>
            </w:pPr>
            <w:r>
              <w:rPr>
                <w:rFonts w:cs="Arial"/>
                <w:sz w:val="22"/>
              </w:rPr>
              <w:t>Klausur</w:t>
            </w:r>
          </w:p>
        </w:tc>
        <w:tc>
          <w:tcPr>
            <w:tcW w:w="811" w:type="dxa"/>
            <w:shd w:val="clear" w:color="auto" w:fill="FFFFFF" w:themeFill="background1"/>
          </w:tcPr>
          <w:p w14:paraId="22E357C0" w14:textId="6708B93C" w:rsidR="00897E62" w:rsidRPr="001F14CC" w:rsidRDefault="00D675A7" w:rsidP="00DB1AC3">
            <w:pPr>
              <w:shd w:val="clear" w:color="auto" w:fill="FFFFFF" w:themeFill="background1"/>
              <w:spacing w:after="0" w:line="240" w:lineRule="auto"/>
              <w:jc w:val="both"/>
              <w:rPr>
                <w:rFonts w:cs="Arial"/>
                <w:sz w:val="22"/>
              </w:rPr>
            </w:pPr>
            <w:r>
              <w:rPr>
                <w:rFonts w:cs="Arial"/>
                <w:sz w:val="22"/>
              </w:rPr>
              <w:t>2</w:t>
            </w:r>
          </w:p>
        </w:tc>
        <w:tc>
          <w:tcPr>
            <w:tcW w:w="890" w:type="dxa"/>
            <w:shd w:val="clear" w:color="auto" w:fill="FFFFFF" w:themeFill="background1"/>
          </w:tcPr>
          <w:p w14:paraId="06AA2AA2" w14:textId="3DBD94F0" w:rsidR="00897E62" w:rsidRPr="001F14CC" w:rsidRDefault="00D675A7" w:rsidP="00DB1AC3">
            <w:pPr>
              <w:shd w:val="clear" w:color="auto" w:fill="FFFFFF" w:themeFill="background1"/>
              <w:spacing w:after="0" w:line="240" w:lineRule="auto"/>
              <w:jc w:val="both"/>
              <w:rPr>
                <w:rFonts w:cs="Arial"/>
                <w:sz w:val="22"/>
              </w:rPr>
            </w:pPr>
            <w:r>
              <w:rPr>
                <w:rFonts w:cs="Arial"/>
                <w:sz w:val="22"/>
              </w:rPr>
              <w:t>5</w:t>
            </w:r>
          </w:p>
        </w:tc>
      </w:tr>
      <w:tr w:rsidR="00897E62" w:rsidRPr="001F14CC" w14:paraId="7470B42B" w14:textId="77777777" w:rsidTr="00902630">
        <w:tc>
          <w:tcPr>
            <w:tcW w:w="993" w:type="dxa"/>
            <w:shd w:val="clear" w:color="auto" w:fill="FFFFFF" w:themeFill="background1"/>
          </w:tcPr>
          <w:p w14:paraId="27D0EDB9" w14:textId="2799F3FD" w:rsidR="00897E62" w:rsidRPr="001F14CC" w:rsidRDefault="00336950" w:rsidP="00DB1AC3">
            <w:pPr>
              <w:shd w:val="clear" w:color="auto" w:fill="FFFFFF" w:themeFill="background1"/>
              <w:spacing w:after="0" w:line="240" w:lineRule="auto"/>
              <w:rPr>
                <w:rFonts w:cs="Arial"/>
                <w:sz w:val="22"/>
              </w:rPr>
            </w:pPr>
            <w:r>
              <w:rPr>
                <w:rFonts w:cs="Arial"/>
                <w:sz w:val="22"/>
              </w:rPr>
              <w:t>HS</w:t>
            </w:r>
          </w:p>
        </w:tc>
        <w:tc>
          <w:tcPr>
            <w:tcW w:w="5240" w:type="dxa"/>
            <w:shd w:val="clear" w:color="auto" w:fill="FFFFFF" w:themeFill="background1"/>
          </w:tcPr>
          <w:p w14:paraId="153C9D5D" w14:textId="6CCA2152" w:rsidR="00897E62" w:rsidRPr="001F14CC" w:rsidRDefault="00336950" w:rsidP="00DB1AC3">
            <w:pPr>
              <w:shd w:val="clear" w:color="auto" w:fill="FFFFFF" w:themeFill="background1"/>
              <w:spacing w:after="0" w:line="240" w:lineRule="auto"/>
              <w:rPr>
                <w:rFonts w:cs="Arial"/>
                <w:sz w:val="22"/>
              </w:rPr>
            </w:pPr>
            <w:r>
              <w:rPr>
                <w:rFonts w:cs="Arial"/>
                <w:sz w:val="22"/>
              </w:rPr>
              <w:t>Allgemeine Geographie (Anthropogeographie oder Physische Geographie)</w:t>
            </w:r>
          </w:p>
        </w:tc>
        <w:tc>
          <w:tcPr>
            <w:tcW w:w="1280" w:type="dxa"/>
            <w:shd w:val="clear" w:color="auto" w:fill="FFFFFF" w:themeFill="background1"/>
          </w:tcPr>
          <w:p w14:paraId="516DB361" w14:textId="31B51B22" w:rsidR="00897E62" w:rsidRPr="001F14CC" w:rsidRDefault="00336950" w:rsidP="00DB1AC3">
            <w:pPr>
              <w:shd w:val="clear" w:color="auto" w:fill="FFFFFF" w:themeFill="background1"/>
              <w:spacing w:after="0" w:line="240" w:lineRule="auto"/>
              <w:jc w:val="both"/>
              <w:rPr>
                <w:rFonts w:cs="Arial"/>
                <w:sz w:val="22"/>
              </w:rPr>
            </w:pPr>
            <w:r>
              <w:rPr>
                <w:rFonts w:cs="Arial"/>
                <w:sz w:val="22"/>
              </w:rPr>
              <w:t>Hausarbeit</w:t>
            </w:r>
          </w:p>
        </w:tc>
        <w:tc>
          <w:tcPr>
            <w:tcW w:w="811" w:type="dxa"/>
            <w:shd w:val="clear" w:color="auto" w:fill="FFFFFF" w:themeFill="background1"/>
          </w:tcPr>
          <w:p w14:paraId="78876BB9" w14:textId="54B71E65" w:rsidR="00897E62" w:rsidRPr="001F14CC" w:rsidRDefault="00D675A7" w:rsidP="00DB1AC3">
            <w:pPr>
              <w:shd w:val="clear" w:color="auto" w:fill="FFFFFF" w:themeFill="background1"/>
              <w:spacing w:after="0" w:line="240" w:lineRule="auto"/>
              <w:jc w:val="both"/>
              <w:rPr>
                <w:rFonts w:cs="Arial"/>
                <w:sz w:val="22"/>
              </w:rPr>
            </w:pPr>
            <w:r>
              <w:rPr>
                <w:rFonts w:cs="Arial"/>
                <w:sz w:val="22"/>
              </w:rPr>
              <w:t>2</w:t>
            </w:r>
          </w:p>
        </w:tc>
        <w:tc>
          <w:tcPr>
            <w:tcW w:w="890" w:type="dxa"/>
            <w:shd w:val="clear" w:color="auto" w:fill="FFFFFF" w:themeFill="background1"/>
          </w:tcPr>
          <w:p w14:paraId="7E3C9017" w14:textId="0CB2ACBE" w:rsidR="00897E62" w:rsidRPr="001F14CC" w:rsidRDefault="004A2E4E" w:rsidP="00DB1AC3">
            <w:pPr>
              <w:shd w:val="clear" w:color="auto" w:fill="FFFFFF" w:themeFill="background1"/>
              <w:spacing w:after="0" w:line="240" w:lineRule="auto"/>
              <w:jc w:val="both"/>
              <w:rPr>
                <w:rFonts w:cs="Arial"/>
                <w:sz w:val="22"/>
              </w:rPr>
            </w:pPr>
            <w:r>
              <w:rPr>
                <w:rFonts w:cs="Arial"/>
                <w:sz w:val="22"/>
              </w:rPr>
              <w:t>10</w:t>
            </w:r>
          </w:p>
        </w:tc>
      </w:tr>
      <w:tr w:rsidR="00897E62" w:rsidRPr="001F14CC" w14:paraId="424CDC41" w14:textId="77777777" w:rsidTr="00902630">
        <w:tc>
          <w:tcPr>
            <w:tcW w:w="993" w:type="dxa"/>
            <w:shd w:val="clear" w:color="auto" w:fill="FFFFFF" w:themeFill="background1"/>
          </w:tcPr>
          <w:p w14:paraId="22BCD287" w14:textId="77469BA8" w:rsidR="00897E62" w:rsidRPr="001F14CC" w:rsidRDefault="00336950" w:rsidP="00DB1AC3">
            <w:pPr>
              <w:shd w:val="clear" w:color="auto" w:fill="FFFFFF" w:themeFill="background1"/>
              <w:spacing w:after="0" w:line="240" w:lineRule="auto"/>
              <w:rPr>
                <w:rFonts w:cs="Arial"/>
                <w:sz w:val="22"/>
              </w:rPr>
            </w:pPr>
            <w:r>
              <w:rPr>
                <w:rFonts w:cs="Arial"/>
                <w:sz w:val="22"/>
              </w:rPr>
              <w:t>HS</w:t>
            </w:r>
          </w:p>
        </w:tc>
        <w:tc>
          <w:tcPr>
            <w:tcW w:w="5240" w:type="dxa"/>
            <w:shd w:val="clear" w:color="auto" w:fill="FFFFFF" w:themeFill="background1"/>
          </w:tcPr>
          <w:p w14:paraId="40E55717" w14:textId="1945D5CD" w:rsidR="00897E62" w:rsidRPr="001F14CC" w:rsidRDefault="00336950" w:rsidP="00DB1AC3">
            <w:pPr>
              <w:shd w:val="clear" w:color="auto" w:fill="FFFFFF" w:themeFill="background1"/>
              <w:spacing w:after="0" w:line="240" w:lineRule="auto"/>
              <w:rPr>
                <w:rFonts w:cs="Arial"/>
                <w:sz w:val="22"/>
              </w:rPr>
            </w:pPr>
            <w:r>
              <w:rPr>
                <w:rFonts w:cs="Arial"/>
                <w:sz w:val="22"/>
              </w:rPr>
              <w:t>Regionale Geographie</w:t>
            </w:r>
          </w:p>
        </w:tc>
        <w:tc>
          <w:tcPr>
            <w:tcW w:w="1280" w:type="dxa"/>
            <w:shd w:val="clear" w:color="auto" w:fill="FFFFFF" w:themeFill="background1"/>
          </w:tcPr>
          <w:p w14:paraId="420E10ED" w14:textId="6EADB803" w:rsidR="00897E62" w:rsidRPr="001F14CC" w:rsidRDefault="00336950" w:rsidP="00DB1AC3">
            <w:pPr>
              <w:shd w:val="clear" w:color="auto" w:fill="FFFFFF" w:themeFill="background1"/>
              <w:spacing w:after="0" w:line="240" w:lineRule="auto"/>
              <w:jc w:val="both"/>
              <w:rPr>
                <w:rFonts w:cs="Arial"/>
                <w:sz w:val="22"/>
              </w:rPr>
            </w:pPr>
            <w:r>
              <w:rPr>
                <w:rFonts w:cs="Arial"/>
                <w:sz w:val="22"/>
              </w:rPr>
              <w:t>Hausarbeit</w:t>
            </w:r>
          </w:p>
        </w:tc>
        <w:tc>
          <w:tcPr>
            <w:tcW w:w="811" w:type="dxa"/>
            <w:shd w:val="clear" w:color="auto" w:fill="FFFFFF" w:themeFill="background1"/>
          </w:tcPr>
          <w:p w14:paraId="30AC34D5" w14:textId="1015DC3D" w:rsidR="00897E62" w:rsidRPr="001F14CC" w:rsidRDefault="00D675A7" w:rsidP="00DB1AC3">
            <w:pPr>
              <w:shd w:val="clear" w:color="auto" w:fill="FFFFFF" w:themeFill="background1"/>
              <w:spacing w:after="0" w:line="240" w:lineRule="auto"/>
              <w:jc w:val="both"/>
              <w:rPr>
                <w:rFonts w:cs="Arial"/>
                <w:sz w:val="22"/>
              </w:rPr>
            </w:pPr>
            <w:r>
              <w:rPr>
                <w:rFonts w:cs="Arial"/>
                <w:sz w:val="22"/>
              </w:rPr>
              <w:t>2</w:t>
            </w:r>
          </w:p>
        </w:tc>
        <w:tc>
          <w:tcPr>
            <w:tcW w:w="890" w:type="dxa"/>
            <w:shd w:val="clear" w:color="auto" w:fill="FFFFFF" w:themeFill="background1"/>
          </w:tcPr>
          <w:p w14:paraId="597395F6" w14:textId="33DD9A8E" w:rsidR="00897E62" w:rsidRPr="001F14CC" w:rsidRDefault="00D675A7" w:rsidP="00DB1AC3">
            <w:pPr>
              <w:shd w:val="clear" w:color="auto" w:fill="FFFFFF" w:themeFill="background1"/>
              <w:spacing w:after="0" w:line="240" w:lineRule="auto"/>
              <w:jc w:val="both"/>
              <w:rPr>
                <w:rFonts w:cs="Arial"/>
                <w:sz w:val="22"/>
              </w:rPr>
            </w:pPr>
            <w:r>
              <w:rPr>
                <w:rFonts w:cs="Arial"/>
                <w:sz w:val="22"/>
              </w:rPr>
              <w:t>10</w:t>
            </w:r>
          </w:p>
        </w:tc>
      </w:tr>
      <w:tr w:rsidR="00897E62" w:rsidRPr="001F14CC" w14:paraId="2B1B92E5" w14:textId="77777777" w:rsidTr="00902630">
        <w:tc>
          <w:tcPr>
            <w:tcW w:w="7513" w:type="dxa"/>
            <w:gridSpan w:val="3"/>
            <w:shd w:val="clear" w:color="auto" w:fill="FFFFFF" w:themeFill="background1"/>
          </w:tcPr>
          <w:p w14:paraId="19AA73F2" w14:textId="77777777" w:rsidR="00897E62" w:rsidRPr="001F14CC" w:rsidRDefault="00897E62" w:rsidP="00DB1AC3">
            <w:pPr>
              <w:shd w:val="clear" w:color="auto" w:fill="FFFFFF" w:themeFill="background1"/>
              <w:spacing w:after="0" w:line="240" w:lineRule="auto"/>
              <w:jc w:val="both"/>
              <w:rPr>
                <w:rFonts w:cs="Arial"/>
                <w:b/>
                <w:sz w:val="22"/>
              </w:rPr>
            </w:pPr>
            <w:r w:rsidRPr="001F14CC">
              <w:rPr>
                <w:rFonts w:cs="Arial"/>
                <w:b/>
                <w:sz w:val="22"/>
              </w:rPr>
              <w:t xml:space="preserve">Insgesamt: </w:t>
            </w:r>
            <w:r>
              <w:rPr>
                <w:rFonts w:cs="Arial"/>
                <w:b/>
                <w:sz w:val="22"/>
              </w:rPr>
              <w:t>fünf</w:t>
            </w:r>
            <w:r w:rsidRPr="001F14CC">
              <w:rPr>
                <w:rFonts w:cs="Arial"/>
                <w:b/>
                <w:sz w:val="22"/>
              </w:rPr>
              <w:t xml:space="preserve"> Module</w:t>
            </w:r>
          </w:p>
        </w:tc>
        <w:tc>
          <w:tcPr>
            <w:tcW w:w="811" w:type="dxa"/>
            <w:shd w:val="clear" w:color="auto" w:fill="FFFFFF" w:themeFill="background1"/>
          </w:tcPr>
          <w:p w14:paraId="3B2EC595" w14:textId="0A9D7B65" w:rsidR="00897E62" w:rsidRPr="001F14CC" w:rsidRDefault="00897E62" w:rsidP="00DB1AC3">
            <w:pPr>
              <w:shd w:val="clear" w:color="auto" w:fill="FFFFFF" w:themeFill="background1"/>
              <w:spacing w:after="0" w:line="240" w:lineRule="auto"/>
              <w:jc w:val="both"/>
              <w:rPr>
                <w:rFonts w:cs="Arial"/>
                <w:b/>
                <w:sz w:val="22"/>
              </w:rPr>
            </w:pPr>
            <w:r w:rsidRPr="001F14CC">
              <w:rPr>
                <w:rFonts w:cs="Arial"/>
                <w:b/>
                <w:sz w:val="22"/>
              </w:rPr>
              <w:t>1</w:t>
            </w:r>
            <w:r>
              <w:rPr>
                <w:rFonts w:cs="Arial"/>
                <w:b/>
                <w:sz w:val="22"/>
              </w:rPr>
              <w:t>0</w:t>
            </w:r>
          </w:p>
        </w:tc>
        <w:tc>
          <w:tcPr>
            <w:tcW w:w="890" w:type="dxa"/>
            <w:shd w:val="clear" w:color="auto" w:fill="FFFFFF" w:themeFill="background1"/>
          </w:tcPr>
          <w:p w14:paraId="0C5EC797" w14:textId="77777777" w:rsidR="00897E62" w:rsidRPr="001F14CC" w:rsidRDefault="00897E62" w:rsidP="00DB1AC3">
            <w:pPr>
              <w:shd w:val="clear" w:color="auto" w:fill="FFFFFF" w:themeFill="background1"/>
              <w:spacing w:after="0" w:line="240" w:lineRule="auto"/>
              <w:jc w:val="both"/>
              <w:rPr>
                <w:rFonts w:cs="Arial"/>
                <w:b/>
                <w:sz w:val="22"/>
              </w:rPr>
            </w:pPr>
            <w:r w:rsidRPr="001F14CC">
              <w:rPr>
                <w:rFonts w:cs="Arial"/>
                <w:b/>
                <w:sz w:val="22"/>
              </w:rPr>
              <w:t>30</w:t>
            </w:r>
          </w:p>
        </w:tc>
      </w:tr>
      <w:bookmarkEnd w:id="2"/>
    </w:tbl>
    <w:p w14:paraId="636E79E5" w14:textId="77777777" w:rsidR="004A2E4E" w:rsidRDefault="004A2E4E" w:rsidP="00897E62">
      <w:pPr>
        <w:spacing w:after="0" w:line="240" w:lineRule="auto"/>
        <w:ind w:right="-142"/>
        <w:jc w:val="both"/>
        <w:rPr>
          <w:rFonts w:cs="Arial"/>
          <w:sz w:val="22"/>
        </w:rPr>
      </w:pPr>
    </w:p>
    <w:p w14:paraId="09749035" w14:textId="0225F0D1" w:rsidR="00897E62" w:rsidRDefault="00897E62" w:rsidP="00330AB2">
      <w:pPr>
        <w:pStyle w:val="Listenabsatz"/>
        <w:numPr>
          <w:ilvl w:val="0"/>
          <w:numId w:val="31"/>
        </w:numPr>
        <w:spacing w:after="120"/>
        <w:ind w:right="-142"/>
        <w:jc w:val="both"/>
        <w:rPr>
          <w:rFonts w:ascii="Arial" w:hAnsi="Arial" w:cs="Arial"/>
          <w:sz w:val="22"/>
        </w:rPr>
      </w:pPr>
      <w:bookmarkStart w:id="4" w:name="_Hlk4502851"/>
      <w:r w:rsidRPr="00201C61">
        <w:rPr>
          <w:rFonts w:ascii="Arial" w:hAnsi="Arial" w:cs="Arial"/>
          <w:sz w:val="22"/>
          <w:u w:val="single"/>
        </w:rPr>
        <w:t xml:space="preserve">Schwerpunktmodulgruppe </w:t>
      </w:r>
      <w:r w:rsidR="00AA4C9E" w:rsidRPr="00201C61">
        <w:rPr>
          <w:rFonts w:ascii="Arial" w:hAnsi="Arial" w:cs="Arial"/>
          <w:sz w:val="22"/>
          <w:u w:val="single"/>
        </w:rPr>
        <w:t>„</w:t>
      </w:r>
      <w:r w:rsidRPr="00201C61">
        <w:rPr>
          <w:rFonts w:ascii="Arial" w:hAnsi="Arial" w:cs="Arial"/>
          <w:sz w:val="22"/>
          <w:u w:val="single"/>
        </w:rPr>
        <w:t>Geschichte</w:t>
      </w:r>
      <w:r w:rsidR="00AA4C9E" w:rsidRPr="00201C61">
        <w:rPr>
          <w:rFonts w:ascii="Arial" w:hAnsi="Arial" w:cs="Arial"/>
          <w:sz w:val="22"/>
          <w:u w:val="single"/>
        </w:rPr>
        <w:t>“</w:t>
      </w:r>
      <w:r w:rsidRPr="00201C61">
        <w:rPr>
          <w:rFonts w:ascii="Arial" w:hAnsi="Arial" w:cs="Arial"/>
          <w:sz w:val="22"/>
        </w:rPr>
        <w:t>:</w:t>
      </w:r>
    </w:p>
    <w:p w14:paraId="04942C7D" w14:textId="7BA36EF9" w:rsidR="0007197E" w:rsidRDefault="00FA2E85" w:rsidP="0032069F">
      <w:pPr>
        <w:spacing w:after="120" w:line="240" w:lineRule="auto"/>
        <w:ind w:right="-142"/>
        <w:jc w:val="both"/>
        <w:rPr>
          <w:rFonts w:cs="Arial"/>
          <w:sz w:val="22"/>
        </w:rPr>
      </w:pPr>
      <w:r w:rsidRPr="00E928AF">
        <w:rPr>
          <w:rFonts w:cs="Arial"/>
          <w:sz w:val="22"/>
          <w:vertAlign w:val="superscript"/>
        </w:rPr>
        <w:t>1</w:t>
      </w:r>
      <w:r w:rsidRPr="00E928AF">
        <w:rPr>
          <w:rFonts w:cs="Arial"/>
          <w:sz w:val="22"/>
        </w:rPr>
        <w:t xml:space="preserve">In dieser Modulgruppe </w:t>
      </w:r>
      <w:r w:rsidR="0082532A" w:rsidRPr="00E928AF">
        <w:rPr>
          <w:rFonts w:cs="Arial"/>
          <w:sz w:val="22"/>
        </w:rPr>
        <w:t>müssen</w:t>
      </w:r>
      <w:r w:rsidRPr="00E928AF">
        <w:rPr>
          <w:rFonts w:cs="Arial"/>
          <w:sz w:val="22"/>
        </w:rPr>
        <w:t xml:space="preserve"> ein Proseminar und </w:t>
      </w:r>
      <w:r w:rsidR="0007197E" w:rsidRPr="00E928AF">
        <w:rPr>
          <w:rFonts w:cs="Arial"/>
          <w:sz w:val="22"/>
        </w:rPr>
        <w:t xml:space="preserve">ein Hauptseminar </w:t>
      </w:r>
      <w:r w:rsidR="00610A7B" w:rsidRPr="00E928AF">
        <w:rPr>
          <w:rFonts w:cs="Arial"/>
          <w:sz w:val="22"/>
        </w:rPr>
        <w:t xml:space="preserve">aus demselben </w:t>
      </w:r>
      <w:r w:rsidR="00ED2F39">
        <w:rPr>
          <w:rFonts w:cs="Arial"/>
          <w:sz w:val="22"/>
        </w:rPr>
        <w:t xml:space="preserve">Teilfach eingebracht werden. </w:t>
      </w:r>
      <w:r w:rsidR="00BE1E31" w:rsidRPr="00BE1E31">
        <w:rPr>
          <w:rFonts w:cs="Arial"/>
          <w:sz w:val="22"/>
          <w:vertAlign w:val="superscript"/>
        </w:rPr>
        <w:t>2</w:t>
      </w:r>
      <w:r w:rsidR="00ED2F39">
        <w:rPr>
          <w:rFonts w:cs="Arial"/>
          <w:sz w:val="22"/>
        </w:rPr>
        <w:t xml:space="preserve">Weiterhin sind </w:t>
      </w:r>
      <w:r w:rsidR="00CF3DFC">
        <w:rPr>
          <w:rFonts w:cs="Arial"/>
          <w:sz w:val="22"/>
        </w:rPr>
        <w:t>dre</w:t>
      </w:r>
      <w:r w:rsidR="00ED2F39">
        <w:rPr>
          <w:rFonts w:cs="Arial"/>
          <w:sz w:val="22"/>
        </w:rPr>
        <w:t>i Vorlesungen/Wissenschaftliche</w:t>
      </w:r>
      <w:r w:rsidR="00CF3DFC">
        <w:rPr>
          <w:rFonts w:cs="Arial"/>
          <w:sz w:val="22"/>
        </w:rPr>
        <w:t xml:space="preserve"> Übungen verpflichtend </w:t>
      </w:r>
      <w:r w:rsidR="00ED2F39">
        <w:rPr>
          <w:rFonts w:cs="Arial"/>
          <w:sz w:val="22"/>
        </w:rPr>
        <w:t>zu absolvieren, die auch aus anderen Teilfächern stammen können.</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225"/>
        <w:gridCol w:w="1280"/>
        <w:gridCol w:w="811"/>
        <w:gridCol w:w="890"/>
      </w:tblGrid>
      <w:tr w:rsidR="00897E62" w:rsidRPr="001F14CC" w14:paraId="0220DAEC" w14:textId="77777777" w:rsidTr="00902630">
        <w:tc>
          <w:tcPr>
            <w:tcW w:w="1008" w:type="dxa"/>
            <w:shd w:val="clear" w:color="auto" w:fill="FFFFFF" w:themeFill="background1"/>
          </w:tcPr>
          <w:p w14:paraId="57CCFF38" w14:textId="77777777" w:rsidR="00897E62" w:rsidRPr="001F14CC" w:rsidRDefault="00897E62" w:rsidP="00DB1AC3">
            <w:pPr>
              <w:shd w:val="clear" w:color="auto" w:fill="FFFFFF" w:themeFill="background1"/>
              <w:spacing w:after="0" w:line="240" w:lineRule="auto"/>
              <w:jc w:val="both"/>
              <w:rPr>
                <w:rFonts w:cs="Arial"/>
                <w:b/>
                <w:sz w:val="22"/>
              </w:rPr>
            </w:pPr>
            <w:r w:rsidRPr="001F14CC">
              <w:rPr>
                <w:rFonts w:cs="Arial"/>
                <w:b/>
                <w:sz w:val="22"/>
              </w:rPr>
              <w:t>Lehr-form</w:t>
            </w:r>
          </w:p>
        </w:tc>
        <w:tc>
          <w:tcPr>
            <w:tcW w:w="5225" w:type="dxa"/>
            <w:shd w:val="clear" w:color="auto" w:fill="FFFFFF" w:themeFill="background1"/>
          </w:tcPr>
          <w:p w14:paraId="6E67E97F" w14:textId="77777777" w:rsidR="00897E62" w:rsidRPr="001F14CC" w:rsidRDefault="00897E62" w:rsidP="00DB1AC3">
            <w:pPr>
              <w:shd w:val="clear" w:color="auto" w:fill="FFFFFF" w:themeFill="background1"/>
              <w:spacing w:after="0" w:line="240" w:lineRule="auto"/>
              <w:jc w:val="both"/>
              <w:rPr>
                <w:rFonts w:cs="Arial"/>
                <w:b/>
                <w:sz w:val="22"/>
              </w:rPr>
            </w:pPr>
            <w:r w:rsidRPr="001F14CC">
              <w:rPr>
                <w:rFonts w:cs="Arial"/>
                <w:b/>
                <w:sz w:val="22"/>
              </w:rPr>
              <w:t>Modulbezeichnung</w:t>
            </w:r>
          </w:p>
        </w:tc>
        <w:tc>
          <w:tcPr>
            <w:tcW w:w="1280" w:type="dxa"/>
            <w:shd w:val="clear" w:color="auto" w:fill="FFFFFF" w:themeFill="background1"/>
          </w:tcPr>
          <w:p w14:paraId="2375AB65" w14:textId="77777777" w:rsidR="00897E62" w:rsidRPr="001F14CC" w:rsidRDefault="00897E62" w:rsidP="00DB1AC3">
            <w:pPr>
              <w:shd w:val="clear" w:color="auto" w:fill="FFFFFF" w:themeFill="background1"/>
              <w:spacing w:after="0" w:line="240" w:lineRule="auto"/>
              <w:jc w:val="both"/>
              <w:rPr>
                <w:rFonts w:cs="Arial"/>
                <w:b/>
                <w:sz w:val="22"/>
              </w:rPr>
            </w:pPr>
            <w:r w:rsidRPr="001F14CC">
              <w:rPr>
                <w:rFonts w:cs="Arial"/>
                <w:b/>
                <w:sz w:val="22"/>
              </w:rPr>
              <w:t>Prüfung</w:t>
            </w:r>
            <w:r>
              <w:rPr>
                <w:rFonts w:cs="Arial"/>
                <w:b/>
                <w:sz w:val="22"/>
              </w:rPr>
              <w:t>s-form</w:t>
            </w:r>
          </w:p>
        </w:tc>
        <w:tc>
          <w:tcPr>
            <w:tcW w:w="811" w:type="dxa"/>
            <w:shd w:val="clear" w:color="auto" w:fill="FFFFFF" w:themeFill="background1"/>
          </w:tcPr>
          <w:p w14:paraId="743CF7B6" w14:textId="77777777" w:rsidR="00897E62" w:rsidRPr="001F14CC" w:rsidRDefault="00897E62" w:rsidP="00DB1AC3">
            <w:pPr>
              <w:shd w:val="clear" w:color="auto" w:fill="FFFFFF" w:themeFill="background1"/>
              <w:spacing w:after="0" w:line="240" w:lineRule="auto"/>
              <w:jc w:val="both"/>
              <w:rPr>
                <w:rFonts w:cs="Arial"/>
                <w:b/>
                <w:sz w:val="22"/>
              </w:rPr>
            </w:pPr>
            <w:r w:rsidRPr="001F14CC">
              <w:rPr>
                <w:rFonts w:cs="Arial"/>
                <w:b/>
                <w:sz w:val="22"/>
              </w:rPr>
              <w:t>SWS</w:t>
            </w:r>
          </w:p>
        </w:tc>
        <w:tc>
          <w:tcPr>
            <w:tcW w:w="890" w:type="dxa"/>
            <w:shd w:val="clear" w:color="auto" w:fill="FFFFFF" w:themeFill="background1"/>
          </w:tcPr>
          <w:p w14:paraId="61F7FFE5" w14:textId="77777777" w:rsidR="00897E62" w:rsidRPr="001F14CC" w:rsidRDefault="00897E62" w:rsidP="00DB1AC3">
            <w:pPr>
              <w:shd w:val="clear" w:color="auto" w:fill="FFFFFF" w:themeFill="background1"/>
              <w:spacing w:after="0" w:line="240" w:lineRule="auto"/>
              <w:jc w:val="both"/>
              <w:rPr>
                <w:rFonts w:cs="Arial"/>
                <w:b/>
                <w:sz w:val="22"/>
              </w:rPr>
            </w:pPr>
            <w:r w:rsidRPr="001F14CC">
              <w:rPr>
                <w:rFonts w:cs="Arial"/>
                <w:b/>
                <w:sz w:val="22"/>
              </w:rPr>
              <w:t>ECTS-</w:t>
            </w:r>
            <w:r w:rsidRPr="001F14CC">
              <w:rPr>
                <w:rFonts w:cs="Arial"/>
                <w:b/>
                <w:sz w:val="22"/>
              </w:rPr>
              <w:br/>
              <w:t>LP</w:t>
            </w:r>
          </w:p>
        </w:tc>
      </w:tr>
      <w:tr w:rsidR="00FA2E85" w:rsidRPr="001F14CC" w14:paraId="31D808E9" w14:textId="77777777" w:rsidTr="00902630">
        <w:tc>
          <w:tcPr>
            <w:tcW w:w="1008" w:type="dxa"/>
            <w:shd w:val="clear" w:color="auto" w:fill="FFFFFF" w:themeFill="background1"/>
          </w:tcPr>
          <w:p w14:paraId="6288993D" w14:textId="77777777" w:rsidR="00FA2E85" w:rsidRPr="001F14CC" w:rsidRDefault="00FA2E85" w:rsidP="00F23B46">
            <w:pPr>
              <w:shd w:val="clear" w:color="auto" w:fill="FFFFFF" w:themeFill="background1"/>
              <w:spacing w:after="0" w:line="240" w:lineRule="auto"/>
              <w:rPr>
                <w:rFonts w:cs="Arial"/>
                <w:sz w:val="22"/>
              </w:rPr>
            </w:pPr>
            <w:r>
              <w:rPr>
                <w:rFonts w:cs="Arial"/>
                <w:sz w:val="22"/>
              </w:rPr>
              <w:t>PS</w:t>
            </w:r>
          </w:p>
        </w:tc>
        <w:tc>
          <w:tcPr>
            <w:tcW w:w="5225" w:type="dxa"/>
            <w:shd w:val="clear" w:color="auto" w:fill="FFFFFF" w:themeFill="background1"/>
          </w:tcPr>
          <w:p w14:paraId="2D6B99BF" w14:textId="21929446" w:rsidR="00FA2E85" w:rsidRPr="001F14CC" w:rsidRDefault="00FA2E85" w:rsidP="00FA2E85">
            <w:pPr>
              <w:shd w:val="clear" w:color="auto" w:fill="FFFFFF" w:themeFill="background1"/>
              <w:spacing w:after="0" w:line="240" w:lineRule="auto"/>
              <w:rPr>
                <w:rFonts w:cs="Arial"/>
                <w:sz w:val="22"/>
              </w:rPr>
            </w:pPr>
            <w:r>
              <w:rPr>
                <w:rFonts w:cs="Arial"/>
                <w:sz w:val="22"/>
              </w:rPr>
              <w:t>Einführung in die Alte Geschichte</w:t>
            </w:r>
          </w:p>
        </w:tc>
        <w:tc>
          <w:tcPr>
            <w:tcW w:w="1280" w:type="dxa"/>
            <w:shd w:val="clear" w:color="auto" w:fill="FFFFFF" w:themeFill="background1"/>
          </w:tcPr>
          <w:p w14:paraId="13F5ED09" w14:textId="77777777" w:rsidR="00FA2E85" w:rsidRPr="001F14CC" w:rsidRDefault="00FA2E85" w:rsidP="00F23B46">
            <w:pPr>
              <w:shd w:val="clear" w:color="auto" w:fill="FFFFFF" w:themeFill="background1"/>
              <w:spacing w:after="0" w:line="240" w:lineRule="auto"/>
              <w:jc w:val="both"/>
              <w:rPr>
                <w:rFonts w:cs="Arial"/>
                <w:sz w:val="22"/>
              </w:rPr>
            </w:pPr>
            <w:r>
              <w:rPr>
                <w:rFonts w:cs="Arial"/>
                <w:sz w:val="22"/>
              </w:rPr>
              <w:t>Klausur</w:t>
            </w:r>
          </w:p>
        </w:tc>
        <w:tc>
          <w:tcPr>
            <w:tcW w:w="811" w:type="dxa"/>
            <w:shd w:val="clear" w:color="auto" w:fill="FFFFFF" w:themeFill="background1"/>
          </w:tcPr>
          <w:p w14:paraId="5C933208" w14:textId="77777777" w:rsidR="00FA2E85" w:rsidRPr="001F14CC" w:rsidRDefault="00FA2E85" w:rsidP="00F23B46">
            <w:pPr>
              <w:shd w:val="clear" w:color="auto" w:fill="FFFFFF" w:themeFill="background1"/>
              <w:spacing w:after="0" w:line="240" w:lineRule="auto"/>
              <w:jc w:val="both"/>
              <w:rPr>
                <w:rFonts w:cs="Arial"/>
                <w:sz w:val="22"/>
              </w:rPr>
            </w:pPr>
            <w:r>
              <w:rPr>
                <w:rFonts w:cs="Arial"/>
                <w:sz w:val="22"/>
              </w:rPr>
              <w:t>2</w:t>
            </w:r>
          </w:p>
        </w:tc>
        <w:tc>
          <w:tcPr>
            <w:tcW w:w="890" w:type="dxa"/>
            <w:shd w:val="clear" w:color="auto" w:fill="FFFFFF" w:themeFill="background1"/>
          </w:tcPr>
          <w:p w14:paraId="15F34CDA" w14:textId="77777777" w:rsidR="00FA2E85" w:rsidRPr="001F14CC" w:rsidRDefault="00FA2E85" w:rsidP="00F23B46">
            <w:pPr>
              <w:shd w:val="clear" w:color="auto" w:fill="FFFFFF" w:themeFill="background1"/>
              <w:spacing w:after="0" w:line="240" w:lineRule="auto"/>
              <w:jc w:val="both"/>
              <w:rPr>
                <w:rFonts w:cs="Arial"/>
                <w:sz w:val="22"/>
              </w:rPr>
            </w:pPr>
            <w:r>
              <w:rPr>
                <w:rFonts w:cs="Arial"/>
                <w:sz w:val="22"/>
              </w:rPr>
              <w:t>5</w:t>
            </w:r>
          </w:p>
        </w:tc>
      </w:tr>
      <w:tr w:rsidR="00FA2E85" w:rsidRPr="001F14CC" w14:paraId="478683ED" w14:textId="77777777" w:rsidTr="00902630">
        <w:tc>
          <w:tcPr>
            <w:tcW w:w="1008" w:type="dxa"/>
            <w:shd w:val="clear" w:color="auto" w:fill="FFFFFF" w:themeFill="background1"/>
          </w:tcPr>
          <w:p w14:paraId="3F30647D" w14:textId="77777777" w:rsidR="00FA2E85" w:rsidRPr="001F14CC" w:rsidRDefault="00FA2E85" w:rsidP="00F23B46">
            <w:pPr>
              <w:shd w:val="clear" w:color="auto" w:fill="FFFFFF" w:themeFill="background1"/>
              <w:spacing w:after="0" w:line="240" w:lineRule="auto"/>
              <w:rPr>
                <w:rFonts w:cs="Arial"/>
                <w:sz w:val="22"/>
              </w:rPr>
            </w:pPr>
            <w:r>
              <w:rPr>
                <w:rFonts w:cs="Arial"/>
                <w:sz w:val="22"/>
              </w:rPr>
              <w:t>PS</w:t>
            </w:r>
          </w:p>
        </w:tc>
        <w:tc>
          <w:tcPr>
            <w:tcW w:w="5225" w:type="dxa"/>
            <w:shd w:val="clear" w:color="auto" w:fill="FFFFFF" w:themeFill="background1"/>
          </w:tcPr>
          <w:p w14:paraId="3E8BE667" w14:textId="6E2CB169" w:rsidR="00FA2E85" w:rsidRPr="001F14CC" w:rsidRDefault="00FA2E85" w:rsidP="00FA2E85">
            <w:pPr>
              <w:shd w:val="clear" w:color="auto" w:fill="FFFFFF" w:themeFill="background1"/>
              <w:spacing w:after="0" w:line="240" w:lineRule="auto"/>
              <w:rPr>
                <w:rFonts w:cs="Arial"/>
                <w:sz w:val="22"/>
              </w:rPr>
            </w:pPr>
            <w:r>
              <w:rPr>
                <w:rFonts w:cs="Arial"/>
                <w:sz w:val="22"/>
              </w:rPr>
              <w:t>Einführung in die Mittelalterliche Geschichte</w:t>
            </w:r>
          </w:p>
        </w:tc>
        <w:tc>
          <w:tcPr>
            <w:tcW w:w="1280" w:type="dxa"/>
            <w:shd w:val="clear" w:color="auto" w:fill="FFFFFF" w:themeFill="background1"/>
          </w:tcPr>
          <w:p w14:paraId="1812D2D7" w14:textId="77777777" w:rsidR="00FA2E85" w:rsidRPr="001F14CC" w:rsidRDefault="00FA2E85" w:rsidP="00F23B46">
            <w:pPr>
              <w:shd w:val="clear" w:color="auto" w:fill="FFFFFF" w:themeFill="background1"/>
              <w:spacing w:after="0" w:line="240" w:lineRule="auto"/>
              <w:jc w:val="both"/>
              <w:rPr>
                <w:rFonts w:cs="Arial"/>
                <w:sz w:val="22"/>
              </w:rPr>
            </w:pPr>
            <w:r>
              <w:rPr>
                <w:rFonts w:cs="Arial"/>
                <w:sz w:val="22"/>
              </w:rPr>
              <w:t>Klausur</w:t>
            </w:r>
          </w:p>
        </w:tc>
        <w:tc>
          <w:tcPr>
            <w:tcW w:w="811" w:type="dxa"/>
            <w:shd w:val="clear" w:color="auto" w:fill="FFFFFF" w:themeFill="background1"/>
          </w:tcPr>
          <w:p w14:paraId="252F3848" w14:textId="77777777" w:rsidR="00FA2E85" w:rsidRPr="001F14CC" w:rsidRDefault="00FA2E85" w:rsidP="00F23B46">
            <w:pPr>
              <w:shd w:val="clear" w:color="auto" w:fill="FFFFFF" w:themeFill="background1"/>
              <w:spacing w:after="0" w:line="240" w:lineRule="auto"/>
              <w:jc w:val="both"/>
              <w:rPr>
                <w:rFonts w:cs="Arial"/>
                <w:sz w:val="22"/>
              </w:rPr>
            </w:pPr>
            <w:r>
              <w:rPr>
                <w:rFonts w:cs="Arial"/>
                <w:sz w:val="22"/>
              </w:rPr>
              <w:t>2</w:t>
            </w:r>
          </w:p>
        </w:tc>
        <w:tc>
          <w:tcPr>
            <w:tcW w:w="890" w:type="dxa"/>
            <w:shd w:val="clear" w:color="auto" w:fill="FFFFFF" w:themeFill="background1"/>
          </w:tcPr>
          <w:p w14:paraId="1F8EE226" w14:textId="77777777" w:rsidR="00FA2E85" w:rsidRPr="001F14CC" w:rsidRDefault="00FA2E85" w:rsidP="00F23B46">
            <w:pPr>
              <w:shd w:val="clear" w:color="auto" w:fill="FFFFFF" w:themeFill="background1"/>
              <w:spacing w:after="0" w:line="240" w:lineRule="auto"/>
              <w:jc w:val="both"/>
              <w:rPr>
                <w:rFonts w:cs="Arial"/>
                <w:sz w:val="22"/>
              </w:rPr>
            </w:pPr>
            <w:r>
              <w:rPr>
                <w:rFonts w:cs="Arial"/>
                <w:sz w:val="22"/>
              </w:rPr>
              <w:t>5</w:t>
            </w:r>
          </w:p>
        </w:tc>
      </w:tr>
      <w:tr w:rsidR="00897E62" w:rsidRPr="001F14CC" w14:paraId="190AEFD8" w14:textId="77777777" w:rsidTr="00902630">
        <w:tc>
          <w:tcPr>
            <w:tcW w:w="1008" w:type="dxa"/>
            <w:shd w:val="clear" w:color="auto" w:fill="FFFFFF" w:themeFill="background1"/>
          </w:tcPr>
          <w:p w14:paraId="417B4456" w14:textId="386F4C54" w:rsidR="00897E62" w:rsidRPr="001F14CC" w:rsidRDefault="0007197E" w:rsidP="00DB1AC3">
            <w:pPr>
              <w:shd w:val="clear" w:color="auto" w:fill="FFFFFF" w:themeFill="background1"/>
              <w:spacing w:after="0" w:line="240" w:lineRule="auto"/>
              <w:rPr>
                <w:rFonts w:cs="Arial"/>
                <w:sz w:val="22"/>
              </w:rPr>
            </w:pPr>
            <w:r>
              <w:rPr>
                <w:rFonts w:cs="Arial"/>
                <w:sz w:val="22"/>
              </w:rPr>
              <w:t>PS</w:t>
            </w:r>
          </w:p>
        </w:tc>
        <w:tc>
          <w:tcPr>
            <w:tcW w:w="5225" w:type="dxa"/>
            <w:shd w:val="clear" w:color="auto" w:fill="FFFFFF" w:themeFill="background1"/>
          </w:tcPr>
          <w:p w14:paraId="30F95E5A" w14:textId="6AC52658" w:rsidR="00897E62" w:rsidRPr="001F14CC" w:rsidRDefault="00FA2E85" w:rsidP="00DB1AC3">
            <w:pPr>
              <w:shd w:val="clear" w:color="auto" w:fill="FFFFFF" w:themeFill="background1"/>
              <w:spacing w:after="0" w:line="240" w:lineRule="auto"/>
              <w:rPr>
                <w:rFonts w:cs="Arial"/>
                <w:sz w:val="22"/>
              </w:rPr>
            </w:pPr>
            <w:r>
              <w:rPr>
                <w:rFonts w:cs="Arial"/>
                <w:sz w:val="22"/>
              </w:rPr>
              <w:t xml:space="preserve">Einführung in die </w:t>
            </w:r>
            <w:r w:rsidR="0007197E">
              <w:rPr>
                <w:rFonts w:cs="Arial"/>
                <w:sz w:val="22"/>
              </w:rPr>
              <w:t>Neuere und Neueste Geschichte</w:t>
            </w:r>
          </w:p>
        </w:tc>
        <w:tc>
          <w:tcPr>
            <w:tcW w:w="1280" w:type="dxa"/>
            <w:shd w:val="clear" w:color="auto" w:fill="FFFFFF" w:themeFill="background1"/>
          </w:tcPr>
          <w:p w14:paraId="69A57BA2" w14:textId="12296CCE" w:rsidR="00897E62" w:rsidRPr="001F14CC" w:rsidRDefault="0007197E" w:rsidP="00DB1AC3">
            <w:pPr>
              <w:shd w:val="clear" w:color="auto" w:fill="FFFFFF" w:themeFill="background1"/>
              <w:spacing w:after="0" w:line="240" w:lineRule="auto"/>
              <w:jc w:val="both"/>
              <w:rPr>
                <w:rFonts w:cs="Arial"/>
                <w:sz w:val="22"/>
              </w:rPr>
            </w:pPr>
            <w:r>
              <w:rPr>
                <w:rFonts w:cs="Arial"/>
                <w:sz w:val="22"/>
              </w:rPr>
              <w:t>Klausur</w:t>
            </w:r>
          </w:p>
        </w:tc>
        <w:tc>
          <w:tcPr>
            <w:tcW w:w="811" w:type="dxa"/>
            <w:shd w:val="clear" w:color="auto" w:fill="FFFFFF" w:themeFill="background1"/>
          </w:tcPr>
          <w:p w14:paraId="0C84E6FF" w14:textId="28DD2F0D" w:rsidR="00897E62" w:rsidRPr="001F14CC" w:rsidRDefault="00D675A7" w:rsidP="00DB1AC3">
            <w:pPr>
              <w:shd w:val="clear" w:color="auto" w:fill="FFFFFF" w:themeFill="background1"/>
              <w:spacing w:after="0" w:line="240" w:lineRule="auto"/>
              <w:jc w:val="both"/>
              <w:rPr>
                <w:rFonts w:cs="Arial"/>
                <w:sz w:val="22"/>
              </w:rPr>
            </w:pPr>
            <w:r>
              <w:rPr>
                <w:rFonts w:cs="Arial"/>
                <w:sz w:val="22"/>
              </w:rPr>
              <w:t>2</w:t>
            </w:r>
          </w:p>
        </w:tc>
        <w:tc>
          <w:tcPr>
            <w:tcW w:w="890" w:type="dxa"/>
            <w:shd w:val="clear" w:color="auto" w:fill="FFFFFF" w:themeFill="background1"/>
          </w:tcPr>
          <w:p w14:paraId="619E82C0" w14:textId="4E287A5B" w:rsidR="00897E62" w:rsidRPr="001F14CC" w:rsidRDefault="00D675A7" w:rsidP="00DB1AC3">
            <w:pPr>
              <w:shd w:val="clear" w:color="auto" w:fill="FFFFFF" w:themeFill="background1"/>
              <w:spacing w:after="0" w:line="240" w:lineRule="auto"/>
              <w:jc w:val="both"/>
              <w:rPr>
                <w:rFonts w:cs="Arial"/>
                <w:sz w:val="22"/>
              </w:rPr>
            </w:pPr>
            <w:r>
              <w:rPr>
                <w:rFonts w:cs="Arial"/>
                <w:sz w:val="22"/>
              </w:rPr>
              <w:t>5</w:t>
            </w:r>
          </w:p>
        </w:tc>
      </w:tr>
      <w:tr w:rsidR="00897E62" w:rsidRPr="001F14CC" w14:paraId="1932E5DE" w14:textId="77777777" w:rsidTr="00902630">
        <w:tc>
          <w:tcPr>
            <w:tcW w:w="1008" w:type="dxa"/>
            <w:shd w:val="clear" w:color="auto" w:fill="FFFFFF" w:themeFill="background1"/>
          </w:tcPr>
          <w:p w14:paraId="53A0011E" w14:textId="534D05AD" w:rsidR="00897E62" w:rsidRPr="001F14CC" w:rsidRDefault="0007197E" w:rsidP="00DB1AC3">
            <w:pPr>
              <w:shd w:val="clear" w:color="auto" w:fill="FFFFFF" w:themeFill="background1"/>
              <w:spacing w:after="0" w:line="240" w:lineRule="auto"/>
              <w:rPr>
                <w:rFonts w:cs="Arial"/>
                <w:sz w:val="22"/>
              </w:rPr>
            </w:pPr>
            <w:r>
              <w:rPr>
                <w:rFonts w:cs="Arial"/>
                <w:sz w:val="22"/>
              </w:rPr>
              <w:t>V/WÜ</w:t>
            </w:r>
          </w:p>
        </w:tc>
        <w:tc>
          <w:tcPr>
            <w:tcW w:w="5225" w:type="dxa"/>
            <w:shd w:val="clear" w:color="auto" w:fill="FFFFFF" w:themeFill="background1"/>
          </w:tcPr>
          <w:p w14:paraId="3C57B8F6" w14:textId="57AEFD42" w:rsidR="00897E62" w:rsidRPr="001F14CC" w:rsidRDefault="0007197E" w:rsidP="00DB1AC3">
            <w:pPr>
              <w:shd w:val="clear" w:color="auto" w:fill="FFFFFF" w:themeFill="background1"/>
              <w:spacing w:after="0" w:line="240" w:lineRule="auto"/>
              <w:rPr>
                <w:rFonts w:cs="Arial"/>
                <w:sz w:val="22"/>
              </w:rPr>
            </w:pPr>
            <w:r>
              <w:rPr>
                <w:rFonts w:cs="Arial"/>
                <w:sz w:val="22"/>
              </w:rPr>
              <w:t>Alte/Mittelalterliche/Neuere und Neueste Geschichte</w:t>
            </w:r>
          </w:p>
        </w:tc>
        <w:tc>
          <w:tcPr>
            <w:tcW w:w="1280" w:type="dxa"/>
            <w:shd w:val="clear" w:color="auto" w:fill="FFFFFF" w:themeFill="background1"/>
          </w:tcPr>
          <w:p w14:paraId="0C5F7FC6" w14:textId="6467C3CD" w:rsidR="00897E62" w:rsidRPr="001F14CC" w:rsidRDefault="0007197E" w:rsidP="00DB1AC3">
            <w:pPr>
              <w:shd w:val="clear" w:color="auto" w:fill="FFFFFF" w:themeFill="background1"/>
              <w:spacing w:after="0" w:line="240" w:lineRule="auto"/>
              <w:jc w:val="both"/>
              <w:rPr>
                <w:rFonts w:cs="Arial"/>
                <w:sz w:val="22"/>
              </w:rPr>
            </w:pPr>
            <w:r>
              <w:rPr>
                <w:rFonts w:cs="Arial"/>
                <w:sz w:val="22"/>
              </w:rPr>
              <w:t>Klausur</w:t>
            </w:r>
          </w:p>
        </w:tc>
        <w:tc>
          <w:tcPr>
            <w:tcW w:w="811" w:type="dxa"/>
            <w:shd w:val="clear" w:color="auto" w:fill="FFFFFF" w:themeFill="background1"/>
          </w:tcPr>
          <w:p w14:paraId="46B59091" w14:textId="2EC4914E" w:rsidR="00897E62" w:rsidRPr="001F14CC" w:rsidRDefault="00D675A7" w:rsidP="00DB1AC3">
            <w:pPr>
              <w:shd w:val="clear" w:color="auto" w:fill="FFFFFF" w:themeFill="background1"/>
              <w:spacing w:after="0" w:line="240" w:lineRule="auto"/>
              <w:jc w:val="both"/>
              <w:rPr>
                <w:rFonts w:cs="Arial"/>
                <w:sz w:val="22"/>
              </w:rPr>
            </w:pPr>
            <w:r>
              <w:rPr>
                <w:rFonts w:cs="Arial"/>
                <w:sz w:val="22"/>
              </w:rPr>
              <w:t>2</w:t>
            </w:r>
          </w:p>
        </w:tc>
        <w:tc>
          <w:tcPr>
            <w:tcW w:w="890" w:type="dxa"/>
            <w:shd w:val="clear" w:color="auto" w:fill="FFFFFF" w:themeFill="background1"/>
          </w:tcPr>
          <w:p w14:paraId="3E77E903" w14:textId="01EAD7E5" w:rsidR="00897E62" w:rsidRPr="001F14CC" w:rsidRDefault="00D675A7" w:rsidP="00DB1AC3">
            <w:pPr>
              <w:shd w:val="clear" w:color="auto" w:fill="FFFFFF" w:themeFill="background1"/>
              <w:spacing w:after="0" w:line="240" w:lineRule="auto"/>
              <w:jc w:val="both"/>
              <w:rPr>
                <w:rFonts w:cs="Arial"/>
                <w:sz w:val="22"/>
              </w:rPr>
            </w:pPr>
            <w:r>
              <w:rPr>
                <w:rFonts w:cs="Arial"/>
                <w:sz w:val="22"/>
              </w:rPr>
              <w:t>5</w:t>
            </w:r>
          </w:p>
        </w:tc>
      </w:tr>
      <w:tr w:rsidR="00DD4CFC" w:rsidRPr="001F14CC" w14:paraId="76F72F9E" w14:textId="77777777" w:rsidTr="00902630">
        <w:tc>
          <w:tcPr>
            <w:tcW w:w="1008" w:type="dxa"/>
            <w:shd w:val="clear" w:color="auto" w:fill="FFFFFF" w:themeFill="background1"/>
          </w:tcPr>
          <w:p w14:paraId="50A93DF4" w14:textId="50E7E568" w:rsidR="00DD4CFC" w:rsidRPr="001F14CC" w:rsidRDefault="00DD4CFC" w:rsidP="00DD4CFC">
            <w:pPr>
              <w:shd w:val="clear" w:color="auto" w:fill="FFFFFF" w:themeFill="background1"/>
              <w:spacing w:after="0" w:line="240" w:lineRule="auto"/>
              <w:rPr>
                <w:rFonts w:cs="Arial"/>
                <w:sz w:val="22"/>
              </w:rPr>
            </w:pPr>
            <w:r>
              <w:rPr>
                <w:rFonts w:cs="Arial"/>
                <w:sz w:val="22"/>
              </w:rPr>
              <w:t>V/WÜ</w:t>
            </w:r>
          </w:p>
        </w:tc>
        <w:tc>
          <w:tcPr>
            <w:tcW w:w="5225" w:type="dxa"/>
            <w:shd w:val="clear" w:color="auto" w:fill="FFFFFF" w:themeFill="background1"/>
          </w:tcPr>
          <w:p w14:paraId="07BA9E59" w14:textId="6B58AC4F" w:rsidR="00DD4CFC" w:rsidRPr="001F14CC" w:rsidRDefault="00DD4CFC" w:rsidP="00DD4CFC">
            <w:pPr>
              <w:shd w:val="clear" w:color="auto" w:fill="FFFFFF" w:themeFill="background1"/>
              <w:spacing w:after="0" w:line="240" w:lineRule="auto"/>
              <w:rPr>
                <w:rFonts w:cs="Arial"/>
                <w:sz w:val="22"/>
              </w:rPr>
            </w:pPr>
            <w:r>
              <w:rPr>
                <w:rFonts w:cs="Arial"/>
                <w:sz w:val="22"/>
              </w:rPr>
              <w:t>Alte/Mittelalterliche/Neuere und Neueste Geschichte</w:t>
            </w:r>
          </w:p>
        </w:tc>
        <w:tc>
          <w:tcPr>
            <w:tcW w:w="1280" w:type="dxa"/>
            <w:shd w:val="clear" w:color="auto" w:fill="FFFFFF" w:themeFill="background1"/>
          </w:tcPr>
          <w:p w14:paraId="1D59749B" w14:textId="43D73142" w:rsidR="00DD4CFC" w:rsidRPr="001F14CC" w:rsidRDefault="00DD4CFC" w:rsidP="00DD4CFC">
            <w:pPr>
              <w:shd w:val="clear" w:color="auto" w:fill="FFFFFF" w:themeFill="background1"/>
              <w:spacing w:after="0" w:line="240" w:lineRule="auto"/>
              <w:jc w:val="both"/>
              <w:rPr>
                <w:rFonts w:cs="Arial"/>
                <w:sz w:val="22"/>
              </w:rPr>
            </w:pPr>
            <w:r>
              <w:rPr>
                <w:rFonts w:cs="Arial"/>
                <w:sz w:val="22"/>
              </w:rPr>
              <w:t>Klausur</w:t>
            </w:r>
          </w:p>
        </w:tc>
        <w:tc>
          <w:tcPr>
            <w:tcW w:w="811" w:type="dxa"/>
            <w:shd w:val="clear" w:color="auto" w:fill="FFFFFF" w:themeFill="background1"/>
          </w:tcPr>
          <w:p w14:paraId="0BDB2199" w14:textId="05F83615" w:rsidR="00DD4CFC" w:rsidRPr="001F14CC" w:rsidRDefault="00DD4CFC" w:rsidP="00DD4CFC">
            <w:pPr>
              <w:shd w:val="clear" w:color="auto" w:fill="FFFFFF" w:themeFill="background1"/>
              <w:spacing w:after="0" w:line="240" w:lineRule="auto"/>
              <w:jc w:val="both"/>
              <w:rPr>
                <w:rFonts w:cs="Arial"/>
                <w:sz w:val="22"/>
              </w:rPr>
            </w:pPr>
            <w:r>
              <w:rPr>
                <w:rFonts w:cs="Arial"/>
                <w:sz w:val="22"/>
              </w:rPr>
              <w:t>2</w:t>
            </w:r>
          </w:p>
        </w:tc>
        <w:tc>
          <w:tcPr>
            <w:tcW w:w="890" w:type="dxa"/>
            <w:shd w:val="clear" w:color="auto" w:fill="FFFFFF" w:themeFill="background1"/>
          </w:tcPr>
          <w:p w14:paraId="70A4A267" w14:textId="0458D205" w:rsidR="00DD4CFC" w:rsidRPr="001F14CC" w:rsidRDefault="00DD4CFC" w:rsidP="00DD4CFC">
            <w:pPr>
              <w:shd w:val="clear" w:color="auto" w:fill="FFFFFF" w:themeFill="background1"/>
              <w:spacing w:after="0" w:line="240" w:lineRule="auto"/>
              <w:jc w:val="both"/>
              <w:rPr>
                <w:rFonts w:cs="Arial"/>
                <w:sz w:val="22"/>
              </w:rPr>
            </w:pPr>
            <w:r>
              <w:rPr>
                <w:rFonts w:cs="Arial"/>
                <w:sz w:val="22"/>
              </w:rPr>
              <w:t>5</w:t>
            </w:r>
          </w:p>
        </w:tc>
      </w:tr>
      <w:tr w:rsidR="00DD4CFC" w:rsidRPr="001F14CC" w14:paraId="5AE5CA8B" w14:textId="77777777" w:rsidTr="00902630">
        <w:tc>
          <w:tcPr>
            <w:tcW w:w="1008" w:type="dxa"/>
            <w:shd w:val="clear" w:color="auto" w:fill="FFFFFF" w:themeFill="background1"/>
          </w:tcPr>
          <w:p w14:paraId="03EAB750" w14:textId="1FE0219C" w:rsidR="00DD4CFC" w:rsidRPr="001F14CC" w:rsidRDefault="00DD4CFC" w:rsidP="00DD4CFC">
            <w:pPr>
              <w:shd w:val="clear" w:color="auto" w:fill="FFFFFF" w:themeFill="background1"/>
              <w:spacing w:after="0" w:line="240" w:lineRule="auto"/>
              <w:rPr>
                <w:rFonts w:cs="Arial"/>
                <w:sz w:val="22"/>
              </w:rPr>
            </w:pPr>
            <w:r>
              <w:rPr>
                <w:rFonts w:cs="Arial"/>
                <w:sz w:val="22"/>
              </w:rPr>
              <w:t>V/WÜ</w:t>
            </w:r>
          </w:p>
        </w:tc>
        <w:tc>
          <w:tcPr>
            <w:tcW w:w="5225" w:type="dxa"/>
            <w:shd w:val="clear" w:color="auto" w:fill="FFFFFF" w:themeFill="background1"/>
          </w:tcPr>
          <w:p w14:paraId="5E8735BA" w14:textId="74760DD9" w:rsidR="00DD4CFC" w:rsidRPr="001F14CC" w:rsidRDefault="00DD4CFC" w:rsidP="00DD4CFC">
            <w:pPr>
              <w:shd w:val="clear" w:color="auto" w:fill="FFFFFF" w:themeFill="background1"/>
              <w:spacing w:after="0" w:line="240" w:lineRule="auto"/>
              <w:rPr>
                <w:rFonts w:cs="Arial"/>
                <w:sz w:val="22"/>
              </w:rPr>
            </w:pPr>
            <w:r>
              <w:rPr>
                <w:rFonts w:cs="Arial"/>
                <w:sz w:val="22"/>
              </w:rPr>
              <w:t>Alte/Mittelalterliche/Neuere und Neueste Geschichte</w:t>
            </w:r>
          </w:p>
        </w:tc>
        <w:tc>
          <w:tcPr>
            <w:tcW w:w="1280" w:type="dxa"/>
            <w:shd w:val="clear" w:color="auto" w:fill="FFFFFF" w:themeFill="background1"/>
          </w:tcPr>
          <w:p w14:paraId="04250D38" w14:textId="6FFE362A" w:rsidR="00DD4CFC" w:rsidRPr="001F14CC" w:rsidRDefault="00DD4CFC" w:rsidP="00DD4CFC">
            <w:pPr>
              <w:shd w:val="clear" w:color="auto" w:fill="FFFFFF" w:themeFill="background1"/>
              <w:spacing w:after="0" w:line="240" w:lineRule="auto"/>
              <w:jc w:val="both"/>
              <w:rPr>
                <w:rFonts w:cs="Arial"/>
                <w:sz w:val="22"/>
              </w:rPr>
            </w:pPr>
            <w:r>
              <w:rPr>
                <w:rFonts w:cs="Arial"/>
                <w:sz w:val="22"/>
              </w:rPr>
              <w:t>Klausur</w:t>
            </w:r>
          </w:p>
        </w:tc>
        <w:tc>
          <w:tcPr>
            <w:tcW w:w="811" w:type="dxa"/>
            <w:shd w:val="clear" w:color="auto" w:fill="FFFFFF" w:themeFill="background1"/>
          </w:tcPr>
          <w:p w14:paraId="1C78DF5C" w14:textId="331B383D" w:rsidR="00DD4CFC" w:rsidRPr="001F14CC" w:rsidRDefault="00DD4CFC" w:rsidP="00DD4CFC">
            <w:pPr>
              <w:shd w:val="clear" w:color="auto" w:fill="FFFFFF" w:themeFill="background1"/>
              <w:spacing w:after="0" w:line="240" w:lineRule="auto"/>
              <w:jc w:val="both"/>
              <w:rPr>
                <w:rFonts w:cs="Arial"/>
                <w:sz w:val="22"/>
              </w:rPr>
            </w:pPr>
            <w:r>
              <w:rPr>
                <w:rFonts w:cs="Arial"/>
                <w:sz w:val="22"/>
              </w:rPr>
              <w:t>2</w:t>
            </w:r>
          </w:p>
        </w:tc>
        <w:tc>
          <w:tcPr>
            <w:tcW w:w="890" w:type="dxa"/>
            <w:shd w:val="clear" w:color="auto" w:fill="FFFFFF" w:themeFill="background1"/>
          </w:tcPr>
          <w:p w14:paraId="641D80DF" w14:textId="34614799" w:rsidR="00DD4CFC" w:rsidRPr="001F14CC" w:rsidRDefault="00DD4CFC" w:rsidP="00DD4CFC">
            <w:pPr>
              <w:shd w:val="clear" w:color="auto" w:fill="FFFFFF" w:themeFill="background1"/>
              <w:spacing w:after="0" w:line="240" w:lineRule="auto"/>
              <w:jc w:val="both"/>
              <w:rPr>
                <w:rFonts w:cs="Arial"/>
                <w:sz w:val="22"/>
              </w:rPr>
            </w:pPr>
            <w:r>
              <w:rPr>
                <w:rFonts w:cs="Arial"/>
                <w:sz w:val="22"/>
              </w:rPr>
              <w:t>5</w:t>
            </w:r>
          </w:p>
        </w:tc>
      </w:tr>
      <w:tr w:rsidR="0007197E" w:rsidRPr="001F14CC" w14:paraId="287DE117" w14:textId="77777777" w:rsidTr="00902630">
        <w:tc>
          <w:tcPr>
            <w:tcW w:w="1008" w:type="dxa"/>
            <w:shd w:val="clear" w:color="auto" w:fill="FFFFFF" w:themeFill="background1"/>
          </w:tcPr>
          <w:p w14:paraId="15675A3B" w14:textId="77777777" w:rsidR="0007197E" w:rsidRPr="001F14CC" w:rsidRDefault="0007197E" w:rsidP="0007197E">
            <w:pPr>
              <w:shd w:val="clear" w:color="auto" w:fill="FFFFFF" w:themeFill="background1"/>
              <w:spacing w:after="0" w:line="240" w:lineRule="auto"/>
              <w:rPr>
                <w:rFonts w:cs="Arial"/>
                <w:sz w:val="22"/>
              </w:rPr>
            </w:pPr>
            <w:r>
              <w:rPr>
                <w:rFonts w:cs="Arial"/>
                <w:sz w:val="22"/>
              </w:rPr>
              <w:t>HS</w:t>
            </w:r>
          </w:p>
        </w:tc>
        <w:tc>
          <w:tcPr>
            <w:tcW w:w="5225" w:type="dxa"/>
            <w:shd w:val="clear" w:color="auto" w:fill="FFFFFF" w:themeFill="background1"/>
          </w:tcPr>
          <w:p w14:paraId="38FD4BF8" w14:textId="77777777" w:rsidR="0007197E" w:rsidRPr="001F14CC" w:rsidRDefault="0007197E" w:rsidP="0007197E">
            <w:pPr>
              <w:shd w:val="clear" w:color="auto" w:fill="FFFFFF" w:themeFill="background1"/>
              <w:spacing w:after="0" w:line="240" w:lineRule="auto"/>
              <w:rPr>
                <w:rFonts w:cs="Arial"/>
                <w:sz w:val="22"/>
              </w:rPr>
            </w:pPr>
            <w:r>
              <w:rPr>
                <w:rFonts w:cs="Arial"/>
                <w:sz w:val="22"/>
              </w:rPr>
              <w:t>Alte Geschichte</w:t>
            </w:r>
          </w:p>
        </w:tc>
        <w:tc>
          <w:tcPr>
            <w:tcW w:w="1280" w:type="dxa"/>
            <w:shd w:val="clear" w:color="auto" w:fill="FFFFFF" w:themeFill="background1"/>
          </w:tcPr>
          <w:p w14:paraId="68584E52" w14:textId="2E69638F" w:rsidR="0007197E" w:rsidRPr="001F14CC" w:rsidRDefault="0007197E" w:rsidP="0007197E">
            <w:pPr>
              <w:shd w:val="clear" w:color="auto" w:fill="FFFFFF" w:themeFill="background1"/>
              <w:spacing w:after="0" w:line="240" w:lineRule="auto"/>
              <w:jc w:val="both"/>
              <w:rPr>
                <w:rFonts w:cs="Arial"/>
                <w:sz w:val="22"/>
              </w:rPr>
            </w:pPr>
            <w:r>
              <w:rPr>
                <w:rFonts w:cs="Arial"/>
                <w:sz w:val="22"/>
              </w:rPr>
              <w:t>Hausarbei</w:t>
            </w:r>
            <w:r w:rsidR="00DD4CFC">
              <w:rPr>
                <w:rFonts w:cs="Arial"/>
                <w:sz w:val="22"/>
              </w:rPr>
              <w:t>t</w:t>
            </w:r>
          </w:p>
        </w:tc>
        <w:tc>
          <w:tcPr>
            <w:tcW w:w="811" w:type="dxa"/>
            <w:shd w:val="clear" w:color="auto" w:fill="FFFFFF" w:themeFill="background1"/>
          </w:tcPr>
          <w:p w14:paraId="1EC188D7" w14:textId="77777777" w:rsidR="0007197E" w:rsidRPr="001F14CC" w:rsidRDefault="0007197E" w:rsidP="0007197E">
            <w:pPr>
              <w:shd w:val="clear" w:color="auto" w:fill="FFFFFF" w:themeFill="background1"/>
              <w:spacing w:after="0" w:line="240" w:lineRule="auto"/>
              <w:jc w:val="both"/>
              <w:rPr>
                <w:rFonts w:cs="Arial"/>
                <w:sz w:val="22"/>
              </w:rPr>
            </w:pPr>
            <w:r>
              <w:rPr>
                <w:rFonts w:cs="Arial"/>
                <w:sz w:val="22"/>
              </w:rPr>
              <w:t>2</w:t>
            </w:r>
          </w:p>
        </w:tc>
        <w:tc>
          <w:tcPr>
            <w:tcW w:w="890" w:type="dxa"/>
            <w:shd w:val="clear" w:color="auto" w:fill="FFFFFF" w:themeFill="background1"/>
          </w:tcPr>
          <w:p w14:paraId="01AB6CE9" w14:textId="77777777" w:rsidR="0007197E" w:rsidRPr="001F14CC" w:rsidRDefault="0007197E" w:rsidP="0007197E">
            <w:pPr>
              <w:shd w:val="clear" w:color="auto" w:fill="FFFFFF" w:themeFill="background1"/>
              <w:spacing w:after="0" w:line="240" w:lineRule="auto"/>
              <w:jc w:val="both"/>
              <w:rPr>
                <w:rFonts w:cs="Arial"/>
                <w:sz w:val="22"/>
              </w:rPr>
            </w:pPr>
            <w:r>
              <w:rPr>
                <w:rFonts w:cs="Arial"/>
                <w:sz w:val="22"/>
              </w:rPr>
              <w:t>10</w:t>
            </w:r>
          </w:p>
        </w:tc>
      </w:tr>
      <w:tr w:rsidR="0007197E" w:rsidRPr="001F14CC" w14:paraId="45AD04ED" w14:textId="77777777" w:rsidTr="00902630">
        <w:tc>
          <w:tcPr>
            <w:tcW w:w="1008" w:type="dxa"/>
            <w:shd w:val="clear" w:color="auto" w:fill="FFFFFF" w:themeFill="background1"/>
          </w:tcPr>
          <w:p w14:paraId="0030FCEA" w14:textId="77777777" w:rsidR="0007197E" w:rsidRPr="001F14CC" w:rsidRDefault="0007197E" w:rsidP="0007197E">
            <w:pPr>
              <w:shd w:val="clear" w:color="auto" w:fill="FFFFFF" w:themeFill="background1"/>
              <w:spacing w:after="0" w:line="240" w:lineRule="auto"/>
              <w:rPr>
                <w:rFonts w:cs="Arial"/>
                <w:sz w:val="22"/>
              </w:rPr>
            </w:pPr>
            <w:r>
              <w:rPr>
                <w:rFonts w:cs="Arial"/>
                <w:sz w:val="22"/>
              </w:rPr>
              <w:t>HS</w:t>
            </w:r>
          </w:p>
        </w:tc>
        <w:tc>
          <w:tcPr>
            <w:tcW w:w="5225" w:type="dxa"/>
            <w:shd w:val="clear" w:color="auto" w:fill="FFFFFF" w:themeFill="background1"/>
          </w:tcPr>
          <w:p w14:paraId="7263410C" w14:textId="7FBD5BD5" w:rsidR="0007197E" w:rsidRPr="001F14CC" w:rsidRDefault="0007197E" w:rsidP="0007197E">
            <w:pPr>
              <w:shd w:val="clear" w:color="auto" w:fill="FFFFFF" w:themeFill="background1"/>
              <w:spacing w:after="0" w:line="240" w:lineRule="auto"/>
              <w:rPr>
                <w:rFonts w:cs="Arial"/>
                <w:sz w:val="22"/>
              </w:rPr>
            </w:pPr>
            <w:r>
              <w:rPr>
                <w:rFonts w:cs="Arial"/>
                <w:sz w:val="22"/>
              </w:rPr>
              <w:t>Mittelalterliche Geschichte</w:t>
            </w:r>
          </w:p>
        </w:tc>
        <w:tc>
          <w:tcPr>
            <w:tcW w:w="1280" w:type="dxa"/>
            <w:shd w:val="clear" w:color="auto" w:fill="FFFFFF" w:themeFill="background1"/>
          </w:tcPr>
          <w:p w14:paraId="64C3515C" w14:textId="1C1D3700" w:rsidR="0007197E" w:rsidRPr="001F14CC" w:rsidRDefault="0007197E" w:rsidP="0007197E">
            <w:pPr>
              <w:shd w:val="clear" w:color="auto" w:fill="FFFFFF" w:themeFill="background1"/>
              <w:spacing w:after="0" w:line="240" w:lineRule="auto"/>
              <w:jc w:val="both"/>
              <w:rPr>
                <w:rFonts w:cs="Arial"/>
                <w:sz w:val="22"/>
              </w:rPr>
            </w:pPr>
            <w:r>
              <w:rPr>
                <w:rFonts w:cs="Arial"/>
                <w:sz w:val="22"/>
              </w:rPr>
              <w:t>Hausarbei</w:t>
            </w:r>
            <w:r w:rsidR="00DD4CFC">
              <w:rPr>
                <w:rFonts w:cs="Arial"/>
                <w:sz w:val="22"/>
              </w:rPr>
              <w:t>t</w:t>
            </w:r>
          </w:p>
        </w:tc>
        <w:tc>
          <w:tcPr>
            <w:tcW w:w="811" w:type="dxa"/>
            <w:shd w:val="clear" w:color="auto" w:fill="FFFFFF" w:themeFill="background1"/>
          </w:tcPr>
          <w:p w14:paraId="34152325" w14:textId="77777777" w:rsidR="0007197E" w:rsidRPr="001F14CC" w:rsidRDefault="0007197E" w:rsidP="0007197E">
            <w:pPr>
              <w:shd w:val="clear" w:color="auto" w:fill="FFFFFF" w:themeFill="background1"/>
              <w:spacing w:after="0" w:line="240" w:lineRule="auto"/>
              <w:jc w:val="both"/>
              <w:rPr>
                <w:rFonts w:cs="Arial"/>
                <w:sz w:val="22"/>
              </w:rPr>
            </w:pPr>
            <w:r>
              <w:rPr>
                <w:rFonts w:cs="Arial"/>
                <w:sz w:val="22"/>
              </w:rPr>
              <w:t>2</w:t>
            </w:r>
          </w:p>
        </w:tc>
        <w:tc>
          <w:tcPr>
            <w:tcW w:w="890" w:type="dxa"/>
            <w:shd w:val="clear" w:color="auto" w:fill="FFFFFF" w:themeFill="background1"/>
          </w:tcPr>
          <w:p w14:paraId="29F20B6C" w14:textId="77777777" w:rsidR="0007197E" w:rsidRPr="001F14CC" w:rsidRDefault="0007197E" w:rsidP="0007197E">
            <w:pPr>
              <w:shd w:val="clear" w:color="auto" w:fill="FFFFFF" w:themeFill="background1"/>
              <w:spacing w:after="0" w:line="240" w:lineRule="auto"/>
              <w:jc w:val="both"/>
              <w:rPr>
                <w:rFonts w:cs="Arial"/>
                <w:sz w:val="22"/>
              </w:rPr>
            </w:pPr>
            <w:r>
              <w:rPr>
                <w:rFonts w:cs="Arial"/>
                <w:sz w:val="22"/>
              </w:rPr>
              <w:t>10</w:t>
            </w:r>
          </w:p>
        </w:tc>
      </w:tr>
      <w:tr w:rsidR="0007197E" w:rsidRPr="001F14CC" w14:paraId="34BFBB9D" w14:textId="77777777" w:rsidTr="00902630">
        <w:tc>
          <w:tcPr>
            <w:tcW w:w="1008" w:type="dxa"/>
            <w:shd w:val="clear" w:color="auto" w:fill="FFFFFF" w:themeFill="background1"/>
          </w:tcPr>
          <w:p w14:paraId="19A2D802" w14:textId="77777777" w:rsidR="0007197E" w:rsidRPr="001F14CC" w:rsidRDefault="0007197E" w:rsidP="0007197E">
            <w:pPr>
              <w:shd w:val="clear" w:color="auto" w:fill="FFFFFF" w:themeFill="background1"/>
              <w:spacing w:after="0" w:line="240" w:lineRule="auto"/>
              <w:rPr>
                <w:rFonts w:cs="Arial"/>
                <w:sz w:val="22"/>
              </w:rPr>
            </w:pPr>
            <w:r>
              <w:rPr>
                <w:rFonts w:cs="Arial"/>
                <w:sz w:val="22"/>
              </w:rPr>
              <w:t>HS</w:t>
            </w:r>
          </w:p>
        </w:tc>
        <w:tc>
          <w:tcPr>
            <w:tcW w:w="5225" w:type="dxa"/>
            <w:shd w:val="clear" w:color="auto" w:fill="FFFFFF" w:themeFill="background1"/>
          </w:tcPr>
          <w:p w14:paraId="17458B63" w14:textId="313A9F81" w:rsidR="0007197E" w:rsidRPr="001F14CC" w:rsidRDefault="0007197E" w:rsidP="0007197E">
            <w:pPr>
              <w:shd w:val="clear" w:color="auto" w:fill="FFFFFF" w:themeFill="background1"/>
              <w:spacing w:after="0" w:line="240" w:lineRule="auto"/>
              <w:rPr>
                <w:rFonts w:cs="Arial"/>
                <w:sz w:val="22"/>
              </w:rPr>
            </w:pPr>
            <w:r>
              <w:rPr>
                <w:rFonts w:cs="Arial"/>
                <w:sz w:val="22"/>
              </w:rPr>
              <w:t>Neuere und Neueste Geschichte</w:t>
            </w:r>
          </w:p>
        </w:tc>
        <w:tc>
          <w:tcPr>
            <w:tcW w:w="1280" w:type="dxa"/>
            <w:shd w:val="clear" w:color="auto" w:fill="FFFFFF" w:themeFill="background1"/>
          </w:tcPr>
          <w:p w14:paraId="62011374" w14:textId="27D3AA82" w:rsidR="0007197E" w:rsidRPr="001F14CC" w:rsidRDefault="0007197E" w:rsidP="0007197E">
            <w:pPr>
              <w:shd w:val="clear" w:color="auto" w:fill="FFFFFF" w:themeFill="background1"/>
              <w:spacing w:after="0" w:line="240" w:lineRule="auto"/>
              <w:jc w:val="both"/>
              <w:rPr>
                <w:rFonts w:cs="Arial"/>
                <w:sz w:val="22"/>
              </w:rPr>
            </w:pPr>
            <w:r>
              <w:rPr>
                <w:rFonts w:cs="Arial"/>
                <w:sz w:val="22"/>
              </w:rPr>
              <w:t>Hausarbei</w:t>
            </w:r>
            <w:r w:rsidR="00DD4CFC">
              <w:rPr>
                <w:rFonts w:cs="Arial"/>
                <w:sz w:val="22"/>
              </w:rPr>
              <w:t>t</w:t>
            </w:r>
          </w:p>
        </w:tc>
        <w:tc>
          <w:tcPr>
            <w:tcW w:w="811" w:type="dxa"/>
            <w:shd w:val="clear" w:color="auto" w:fill="FFFFFF" w:themeFill="background1"/>
          </w:tcPr>
          <w:p w14:paraId="5E5435B6" w14:textId="77777777" w:rsidR="0007197E" w:rsidRPr="001F14CC" w:rsidRDefault="0007197E" w:rsidP="0007197E">
            <w:pPr>
              <w:shd w:val="clear" w:color="auto" w:fill="FFFFFF" w:themeFill="background1"/>
              <w:spacing w:after="0" w:line="240" w:lineRule="auto"/>
              <w:jc w:val="both"/>
              <w:rPr>
                <w:rFonts w:cs="Arial"/>
                <w:sz w:val="22"/>
              </w:rPr>
            </w:pPr>
            <w:r>
              <w:rPr>
                <w:rFonts w:cs="Arial"/>
                <w:sz w:val="22"/>
              </w:rPr>
              <w:t>2</w:t>
            </w:r>
          </w:p>
        </w:tc>
        <w:tc>
          <w:tcPr>
            <w:tcW w:w="890" w:type="dxa"/>
            <w:shd w:val="clear" w:color="auto" w:fill="FFFFFF" w:themeFill="background1"/>
          </w:tcPr>
          <w:p w14:paraId="5F9D6886" w14:textId="77777777" w:rsidR="0007197E" w:rsidRPr="001F14CC" w:rsidRDefault="0007197E" w:rsidP="0007197E">
            <w:pPr>
              <w:shd w:val="clear" w:color="auto" w:fill="FFFFFF" w:themeFill="background1"/>
              <w:spacing w:after="0" w:line="240" w:lineRule="auto"/>
              <w:jc w:val="both"/>
              <w:rPr>
                <w:rFonts w:cs="Arial"/>
                <w:sz w:val="22"/>
              </w:rPr>
            </w:pPr>
            <w:r>
              <w:rPr>
                <w:rFonts w:cs="Arial"/>
                <w:sz w:val="22"/>
              </w:rPr>
              <w:t>10</w:t>
            </w:r>
          </w:p>
        </w:tc>
      </w:tr>
      <w:tr w:rsidR="00897E62" w:rsidRPr="001F14CC" w14:paraId="196A62B8" w14:textId="77777777" w:rsidTr="00902630">
        <w:tc>
          <w:tcPr>
            <w:tcW w:w="7513" w:type="dxa"/>
            <w:gridSpan w:val="3"/>
            <w:shd w:val="clear" w:color="auto" w:fill="FFFFFF" w:themeFill="background1"/>
          </w:tcPr>
          <w:p w14:paraId="562FEF72" w14:textId="77777777" w:rsidR="00897E62" w:rsidRPr="001F14CC" w:rsidRDefault="00897E62" w:rsidP="00DB1AC3">
            <w:pPr>
              <w:shd w:val="clear" w:color="auto" w:fill="FFFFFF" w:themeFill="background1"/>
              <w:spacing w:after="0" w:line="240" w:lineRule="auto"/>
              <w:jc w:val="both"/>
              <w:rPr>
                <w:rFonts w:cs="Arial"/>
                <w:b/>
                <w:sz w:val="22"/>
              </w:rPr>
            </w:pPr>
            <w:r w:rsidRPr="001F14CC">
              <w:rPr>
                <w:rFonts w:cs="Arial"/>
                <w:b/>
                <w:sz w:val="22"/>
              </w:rPr>
              <w:t xml:space="preserve">Insgesamt: </w:t>
            </w:r>
            <w:r>
              <w:rPr>
                <w:rFonts w:cs="Arial"/>
                <w:b/>
                <w:sz w:val="22"/>
              </w:rPr>
              <w:t>fünf</w:t>
            </w:r>
            <w:r w:rsidRPr="001F14CC">
              <w:rPr>
                <w:rFonts w:cs="Arial"/>
                <w:b/>
                <w:sz w:val="22"/>
              </w:rPr>
              <w:t xml:space="preserve"> Module</w:t>
            </w:r>
          </w:p>
        </w:tc>
        <w:tc>
          <w:tcPr>
            <w:tcW w:w="811" w:type="dxa"/>
            <w:shd w:val="clear" w:color="auto" w:fill="FFFFFF" w:themeFill="background1"/>
          </w:tcPr>
          <w:p w14:paraId="0801BA2A" w14:textId="77777777" w:rsidR="00897E62" w:rsidRPr="001F14CC" w:rsidRDefault="00897E62" w:rsidP="00DB1AC3">
            <w:pPr>
              <w:shd w:val="clear" w:color="auto" w:fill="FFFFFF" w:themeFill="background1"/>
              <w:spacing w:after="0" w:line="240" w:lineRule="auto"/>
              <w:jc w:val="both"/>
              <w:rPr>
                <w:rFonts w:cs="Arial"/>
                <w:b/>
                <w:sz w:val="22"/>
              </w:rPr>
            </w:pPr>
            <w:r w:rsidRPr="001F14CC">
              <w:rPr>
                <w:rFonts w:cs="Arial"/>
                <w:b/>
                <w:sz w:val="22"/>
              </w:rPr>
              <w:t>1</w:t>
            </w:r>
            <w:r>
              <w:rPr>
                <w:rFonts w:cs="Arial"/>
                <w:b/>
                <w:sz w:val="22"/>
              </w:rPr>
              <w:t>0</w:t>
            </w:r>
          </w:p>
        </w:tc>
        <w:tc>
          <w:tcPr>
            <w:tcW w:w="890" w:type="dxa"/>
            <w:shd w:val="clear" w:color="auto" w:fill="FFFFFF" w:themeFill="background1"/>
          </w:tcPr>
          <w:p w14:paraId="454F9741" w14:textId="77777777" w:rsidR="00897E62" w:rsidRPr="001F14CC" w:rsidRDefault="00897E62" w:rsidP="00DB1AC3">
            <w:pPr>
              <w:shd w:val="clear" w:color="auto" w:fill="FFFFFF" w:themeFill="background1"/>
              <w:spacing w:after="0" w:line="240" w:lineRule="auto"/>
              <w:jc w:val="both"/>
              <w:rPr>
                <w:rFonts w:cs="Arial"/>
                <w:b/>
                <w:sz w:val="22"/>
              </w:rPr>
            </w:pPr>
            <w:r w:rsidRPr="001F14CC">
              <w:rPr>
                <w:rFonts w:cs="Arial"/>
                <w:b/>
                <w:sz w:val="22"/>
              </w:rPr>
              <w:t>30</w:t>
            </w:r>
          </w:p>
        </w:tc>
      </w:tr>
    </w:tbl>
    <w:p w14:paraId="2E78F1FE" w14:textId="77777777" w:rsidR="00D675A7" w:rsidRDefault="00D675A7" w:rsidP="00D675A7">
      <w:pPr>
        <w:spacing w:after="0" w:line="240" w:lineRule="auto"/>
        <w:ind w:right="-142"/>
        <w:jc w:val="both"/>
        <w:rPr>
          <w:rFonts w:cs="Arial"/>
          <w:sz w:val="22"/>
        </w:rPr>
      </w:pPr>
      <w:bookmarkStart w:id="5" w:name="_Hlk5375233"/>
      <w:bookmarkEnd w:id="4"/>
    </w:p>
    <w:p w14:paraId="00EF483D" w14:textId="4B2AA643" w:rsidR="008D6552" w:rsidRDefault="008D6552" w:rsidP="00E8101F">
      <w:pPr>
        <w:pStyle w:val="Listenabsatz"/>
        <w:numPr>
          <w:ilvl w:val="0"/>
          <w:numId w:val="31"/>
        </w:numPr>
        <w:spacing w:after="120"/>
        <w:ind w:left="357" w:right="-142" w:hanging="357"/>
        <w:contextualSpacing w:val="0"/>
        <w:jc w:val="both"/>
        <w:rPr>
          <w:rFonts w:ascii="Arial" w:hAnsi="Arial" w:cs="Arial"/>
          <w:sz w:val="22"/>
        </w:rPr>
      </w:pPr>
      <w:bookmarkStart w:id="6" w:name="_Hlk3827259"/>
      <w:r w:rsidRPr="00201C61">
        <w:rPr>
          <w:rFonts w:ascii="Arial" w:hAnsi="Arial" w:cs="Arial"/>
          <w:sz w:val="22"/>
          <w:u w:val="single"/>
        </w:rPr>
        <w:t>Schwerpunktmodulgruppe „</w:t>
      </w:r>
      <w:r>
        <w:rPr>
          <w:rFonts w:ascii="Arial" w:hAnsi="Arial" w:cs="Arial"/>
          <w:sz w:val="22"/>
          <w:u w:val="single"/>
        </w:rPr>
        <w:t>Interkulturelle Kommunikation</w:t>
      </w:r>
      <w:r w:rsidRPr="00201C61">
        <w:rPr>
          <w:rFonts w:ascii="Arial" w:hAnsi="Arial" w:cs="Arial"/>
          <w:sz w:val="22"/>
          <w:u w:val="single"/>
        </w:rPr>
        <w:t>“</w:t>
      </w:r>
      <w:r w:rsidRPr="00201C61">
        <w:rPr>
          <w:rFonts w:ascii="Arial" w:hAnsi="Arial" w:cs="Arial"/>
          <w:sz w:val="22"/>
        </w:rPr>
        <w:t>:</w:t>
      </w:r>
    </w:p>
    <w:p w14:paraId="3E3924FE" w14:textId="63B5A8A0" w:rsidR="00E8101F" w:rsidRDefault="009D1F7E" w:rsidP="00E8101F">
      <w:pPr>
        <w:pStyle w:val="Listenabsatz"/>
        <w:spacing w:after="120"/>
        <w:ind w:left="0" w:right="-142"/>
        <w:jc w:val="both"/>
        <w:rPr>
          <w:rFonts w:ascii="Arial" w:hAnsi="Arial" w:cs="Arial"/>
          <w:sz w:val="22"/>
        </w:rPr>
      </w:pPr>
      <w:r w:rsidRPr="009D1F7E">
        <w:rPr>
          <w:rFonts w:ascii="Arial" w:hAnsi="Arial" w:cs="Arial"/>
          <w:sz w:val="22"/>
        </w:rPr>
        <w:t xml:space="preserve">Es sind von allen Studierenden fünf Module zu absolvieren; es kann nur ein Hauptseminar eingebracht werden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5077"/>
        <w:gridCol w:w="1452"/>
        <w:gridCol w:w="806"/>
        <w:gridCol w:w="889"/>
      </w:tblGrid>
      <w:tr w:rsidR="00A96CC3" w:rsidRPr="001F14CC" w14:paraId="61CBAF00" w14:textId="77777777" w:rsidTr="00902630">
        <w:tc>
          <w:tcPr>
            <w:tcW w:w="990" w:type="dxa"/>
            <w:shd w:val="clear" w:color="auto" w:fill="FFFFFF" w:themeFill="background1"/>
          </w:tcPr>
          <w:p w14:paraId="21034726" w14:textId="77777777" w:rsidR="00D675A7" w:rsidRPr="001F14CC" w:rsidRDefault="00D675A7" w:rsidP="00DE1FED">
            <w:pPr>
              <w:shd w:val="clear" w:color="auto" w:fill="FFFFFF" w:themeFill="background1"/>
              <w:spacing w:after="0" w:line="240" w:lineRule="auto"/>
              <w:jc w:val="both"/>
              <w:rPr>
                <w:rFonts w:cs="Arial"/>
                <w:b/>
                <w:sz w:val="22"/>
              </w:rPr>
            </w:pPr>
            <w:r w:rsidRPr="001F14CC">
              <w:rPr>
                <w:rFonts w:cs="Arial"/>
                <w:b/>
                <w:sz w:val="22"/>
              </w:rPr>
              <w:t>Lehr-form</w:t>
            </w:r>
          </w:p>
        </w:tc>
        <w:tc>
          <w:tcPr>
            <w:tcW w:w="5077" w:type="dxa"/>
            <w:shd w:val="clear" w:color="auto" w:fill="FFFFFF" w:themeFill="background1"/>
          </w:tcPr>
          <w:p w14:paraId="15CD475C" w14:textId="77777777" w:rsidR="00D675A7" w:rsidRPr="001F14CC" w:rsidRDefault="00D675A7" w:rsidP="00DE1FED">
            <w:pPr>
              <w:shd w:val="clear" w:color="auto" w:fill="FFFFFF" w:themeFill="background1"/>
              <w:spacing w:after="0" w:line="240" w:lineRule="auto"/>
              <w:jc w:val="both"/>
              <w:rPr>
                <w:rFonts w:cs="Arial"/>
                <w:b/>
                <w:sz w:val="22"/>
              </w:rPr>
            </w:pPr>
            <w:r w:rsidRPr="001F14CC">
              <w:rPr>
                <w:rFonts w:cs="Arial"/>
                <w:b/>
                <w:sz w:val="22"/>
              </w:rPr>
              <w:t>Modulbezeichnung</w:t>
            </w:r>
          </w:p>
        </w:tc>
        <w:tc>
          <w:tcPr>
            <w:tcW w:w="1452" w:type="dxa"/>
            <w:shd w:val="clear" w:color="auto" w:fill="FFFFFF" w:themeFill="background1"/>
          </w:tcPr>
          <w:p w14:paraId="7F3763FE" w14:textId="77777777" w:rsidR="00D675A7" w:rsidRPr="001F14CC" w:rsidRDefault="00D675A7" w:rsidP="00DE1FED">
            <w:pPr>
              <w:shd w:val="clear" w:color="auto" w:fill="FFFFFF" w:themeFill="background1"/>
              <w:spacing w:after="0" w:line="240" w:lineRule="auto"/>
              <w:jc w:val="both"/>
              <w:rPr>
                <w:rFonts w:cs="Arial"/>
                <w:b/>
                <w:sz w:val="22"/>
              </w:rPr>
            </w:pPr>
            <w:r w:rsidRPr="001F14CC">
              <w:rPr>
                <w:rFonts w:cs="Arial"/>
                <w:b/>
                <w:sz w:val="22"/>
              </w:rPr>
              <w:t>Prüfung</w:t>
            </w:r>
            <w:r>
              <w:rPr>
                <w:rFonts w:cs="Arial"/>
                <w:b/>
                <w:sz w:val="22"/>
              </w:rPr>
              <w:t>s-form</w:t>
            </w:r>
          </w:p>
        </w:tc>
        <w:tc>
          <w:tcPr>
            <w:tcW w:w="806" w:type="dxa"/>
            <w:shd w:val="clear" w:color="auto" w:fill="FFFFFF" w:themeFill="background1"/>
          </w:tcPr>
          <w:p w14:paraId="0B0403BC" w14:textId="77777777" w:rsidR="00D675A7" w:rsidRPr="001F14CC" w:rsidRDefault="00D675A7" w:rsidP="00DE1FED">
            <w:pPr>
              <w:shd w:val="clear" w:color="auto" w:fill="FFFFFF" w:themeFill="background1"/>
              <w:spacing w:after="0" w:line="240" w:lineRule="auto"/>
              <w:jc w:val="both"/>
              <w:rPr>
                <w:rFonts w:cs="Arial"/>
                <w:b/>
                <w:sz w:val="22"/>
              </w:rPr>
            </w:pPr>
            <w:r w:rsidRPr="001F14CC">
              <w:rPr>
                <w:rFonts w:cs="Arial"/>
                <w:b/>
                <w:sz w:val="22"/>
              </w:rPr>
              <w:t>SWS</w:t>
            </w:r>
          </w:p>
        </w:tc>
        <w:tc>
          <w:tcPr>
            <w:tcW w:w="889" w:type="dxa"/>
            <w:shd w:val="clear" w:color="auto" w:fill="FFFFFF" w:themeFill="background1"/>
          </w:tcPr>
          <w:p w14:paraId="340FEB89" w14:textId="77777777" w:rsidR="00D675A7" w:rsidRPr="001F14CC" w:rsidRDefault="00D675A7" w:rsidP="00DE1FED">
            <w:pPr>
              <w:shd w:val="clear" w:color="auto" w:fill="FFFFFF" w:themeFill="background1"/>
              <w:spacing w:after="0" w:line="240" w:lineRule="auto"/>
              <w:jc w:val="both"/>
              <w:rPr>
                <w:rFonts w:cs="Arial"/>
                <w:b/>
                <w:sz w:val="22"/>
              </w:rPr>
            </w:pPr>
            <w:r w:rsidRPr="001F14CC">
              <w:rPr>
                <w:rFonts w:cs="Arial"/>
                <w:b/>
                <w:sz w:val="22"/>
              </w:rPr>
              <w:t>ECTS-</w:t>
            </w:r>
            <w:r w:rsidRPr="001F14CC">
              <w:rPr>
                <w:rFonts w:cs="Arial"/>
                <w:b/>
                <w:sz w:val="22"/>
              </w:rPr>
              <w:br/>
              <w:t>LP</w:t>
            </w:r>
          </w:p>
        </w:tc>
      </w:tr>
      <w:tr w:rsidR="00A96CC3" w:rsidRPr="001F14CC" w14:paraId="2A37332F" w14:textId="77777777" w:rsidTr="00902630">
        <w:tc>
          <w:tcPr>
            <w:tcW w:w="990" w:type="dxa"/>
            <w:shd w:val="clear" w:color="auto" w:fill="auto"/>
          </w:tcPr>
          <w:p w14:paraId="5E0570BC" w14:textId="3A3D7B5B" w:rsidR="00D675A7" w:rsidRPr="006D682A" w:rsidRDefault="003A2848" w:rsidP="00DE1FED">
            <w:pPr>
              <w:shd w:val="clear" w:color="auto" w:fill="FFFFFF" w:themeFill="background1"/>
              <w:spacing w:after="0" w:line="240" w:lineRule="auto"/>
              <w:rPr>
                <w:rFonts w:cs="Arial"/>
                <w:sz w:val="22"/>
              </w:rPr>
            </w:pPr>
            <w:r w:rsidRPr="006D682A">
              <w:rPr>
                <w:rFonts w:cs="Arial"/>
                <w:sz w:val="22"/>
              </w:rPr>
              <w:t>PS</w:t>
            </w:r>
            <w:r w:rsidR="006C5010" w:rsidRPr="006D682A">
              <w:rPr>
                <w:rFonts w:cs="Arial"/>
                <w:sz w:val="22"/>
              </w:rPr>
              <w:t>/WÜ</w:t>
            </w:r>
          </w:p>
        </w:tc>
        <w:tc>
          <w:tcPr>
            <w:tcW w:w="5077" w:type="dxa"/>
            <w:shd w:val="clear" w:color="auto" w:fill="auto"/>
          </w:tcPr>
          <w:p w14:paraId="11C2BF0E" w14:textId="64B4A595" w:rsidR="00D675A7" w:rsidRPr="006D682A" w:rsidRDefault="00FB342A" w:rsidP="00DE1FED">
            <w:pPr>
              <w:shd w:val="clear" w:color="auto" w:fill="FFFFFF" w:themeFill="background1"/>
              <w:spacing w:after="0" w:line="240" w:lineRule="auto"/>
              <w:rPr>
                <w:rFonts w:cs="Arial"/>
                <w:sz w:val="22"/>
              </w:rPr>
            </w:pPr>
            <w:r w:rsidRPr="006D682A">
              <w:rPr>
                <w:rFonts w:cs="Arial"/>
                <w:sz w:val="22"/>
              </w:rPr>
              <w:t>Grundlagen der Interkulturellen Kommunikation</w:t>
            </w:r>
          </w:p>
        </w:tc>
        <w:tc>
          <w:tcPr>
            <w:tcW w:w="1452" w:type="dxa"/>
            <w:shd w:val="clear" w:color="auto" w:fill="auto"/>
          </w:tcPr>
          <w:p w14:paraId="25370773" w14:textId="77777777" w:rsidR="00A96CC3" w:rsidRPr="006D682A" w:rsidRDefault="00A96CC3" w:rsidP="00DE1FED">
            <w:pPr>
              <w:shd w:val="clear" w:color="auto" w:fill="FFFFFF" w:themeFill="background1"/>
              <w:spacing w:after="0" w:line="240" w:lineRule="auto"/>
              <w:jc w:val="both"/>
              <w:rPr>
                <w:rFonts w:cs="Arial"/>
                <w:sz w:val="22"/>
              </w:rPr>
            </w:pPr>
            <w:r w:rsidRPr="006D682A">
              <w:rPr>
                <w:rFonts w:cs="Arial"/>
                <w:sz w:val="22"/>
              </w:rPr>
              <w:t>Hausarbeit</w:t>
            </w:r>
          </w:p>
          <w:p w14:paraId="0C2E8E5D" w14:textId="0296109B" w:rsidR="00AB116B" w:rsidRPr="006D682A" w:rsidRDefault="00AB116B" w:rsidP="00DE1FED">
            <w:pPr>
              <w:shd w:val="clear" w:color="auto" w:fill="FFFFFF" w:themeFill="background1"/>
              <w:spacing w:after="0" w:line="240" w:lineRule="auto"/>
              <w:jc w:val="both"/>
              <w:rPr>
                <w:rFonts w:cs="Arial"/>
                <w:sz w:val="22"/>
              </w:rPr>
            </w:pPr>
            <w:r w:rsidRPr="006D682A">
              <w:rPr>
                <w:rFonts w:cs="Arial"/>
                <w:sz w:val="22"/>
              </w:rPr>
              <w:lastRenderedPageBreak/>
              <w:t>oder</w:t>
            </w:r>
          </w:p>
          <w:p w14:paraId="77283EFE" w14:textId="35F23052" w:rsidR="00AB116B" w:rsidRPr="006D682A" w:rsidRDefault="00AB116B" w:rsidP="00DE1FED">
            <w:pPr>
              <w:shd w:val="clear" w:color="auto" w:fill="FFFFFF" w:themeFill="background1"/>
              <w:spacing w:after="0" w:line="240" w:lineRule="auto"/>
              <w:jc w:val="both"/>
              <w:rPr>
                <w:rFonts w:cs="Arial"/>
                <w:sz w:val="22"/>
              </w:rPr>
            </w:pPr>
            <w:r w:rsidRPr="006D682A">
              <w:rPr>
                <w:rFonts w:cs="Arial"/>
                <w:sz w:val="22"/>
              </w:rPr>
              <w:t>Klausur</w:t>
            </w:r>
          </w:p>
        </w:tc>
        <w:tc>
          <w:tcPr>
            <w:tcW w:w="806" w:type="dxa"/>
            <w:shd w:val="clear" w:color="auto" w:fill="auto"/>
          </w:tcPr>
          <w:p w14:paraId="5E059E57" w14:textId="291F5C5B" w:rsidR="00D675A7" w:rsidRPr="006D682A" w:rsidRDefault="00D675A7" w:rsidP="00DE1FED">
            <w:pPr>
              <w:shd w:val="clear" w:color="auto" w:fill="FFFFFF" w:themeFill="background1"/>
              <w:spacing w:after="0" w:line="240" w:lineRule="auto"/>
              <w:jc w:val="both"/>
              <w:rPr>
                <w:rFonts w:cs="Arial"/>
                <w:sz w:val="22"/>
              </w:rPr>
            </w:pPr>
            <w:r w:rsidRPr="006D682A">
              <w:rPr>
                <w:rFonts w:cs="Arial"/>
                <w:sz w:val="22"/>
              </w:rPr>
              <w:lastRenderedPageBreak/>
              <w:t>2</w:t>
            </w:r>
          </w:p>
        </w:tc>
        <w:tc>
          <w:tcPr>
            <w:tcW w:w="889" w:type="dxa"/>
            <w:shd w:val="clear" w:color="auto" w:fill="auto"/>
          </w:tcPr>
          <w:p w14:paraId="18986A6A" w14:textId="22E9793A" w:rsidR="00D675A7" w:rsidRPr="001F14CC" w:rsidRDefault="00D675A7" w:rsidP="00DE1FED">
            <w:pPr>
              <w:shd w:val="clear" w:color="auto" w:fill="FFFFFF" w:themeFill="background1"/>
              <w:spacing w:after="0" w:line="240" w:lineRule="auto"/>
              <w:jc w:val="both"/>
              <w:rPr>
                <w:rFonts w:cs="Arial"/>
                <w:sz w:val="22"/>
              </w:rPr>
            </w:pPr>
            <w:r w:rsidRPr="006D682A">
              <w:rPr>
                <w:rFonts w:cs="Arial"/>
                <w:sz w:val="22"/>
              </w:rPr>
              <w:t>5</w:t>
            </w:r>
          </w:p>
        </w:tc>
      </w:tr>
      <w:tr w:rsidR="00A96CC3" w:rsidRPr="001F14CC" w14:paraId="5B0F57AA" w14:textId="77777777" w:rsidTr="00902630">
        <w:tc>
          <w:tcPr>
            <w:tcW w:w="990" w:type="dxa"/>
            <w:shd w:val="clear" w:color="auto" w:fill="FFFFFF" w:themeFill="background1"/>
          </w:tcPr>
          <w:p w14:paraId="22B36147" w14:textId="4004EC53" w:rsidR="00D675A7" w:rsidRPr="001F14CC" w:rsidRDefault="00D675A7" w:rsidP="00DE1FED">
            <w:pPr>
              <w:shd w:val="clear" w:color="auto" w:fill="FFFFFF" w:themeFill="background1"/>
              <w:spacing w:after="0" w:line="240" w:lineRule="auto"/>
              <w:rPr>
                <w:rFonts w:cs="Arial"/>
                <w:sz w:val="22"/>
              </w:rPr>
            </w:pPr>
            <w:r>
              <w:rPr>
                <w:rFonts w:cs="Arial"/>
                <w:sz w:val="22"/>
              </w:rPr>
              <w:t>WÜ</w:t>
            </w:r>
          </w:p>
        </w:tc>
        <w:tc>
          <w:tcPr>
            <w:tcW w:w="5077" w:type="dxa"/>
            <w:shd w:val="clear" w:color="auto" w:fill="FFFFFF" w:themeFill="background1"/>
          </w:tcPr>
          <w:p w14:paraId="56A7940B" w14:textId="6932DE42" w:rsidR="00D675A7" w:rsidRPr="00D675A7" w:rsidRDefault="00E8101F" w:rsidP="00DE1FED">
            <w:pPr>
              <w:shd w:val="clear" w:color="auto" w:fill="FFFFFF" w:themeFill="background1"/>
              <w:spacing w:after="0" w:line="240" w:lineRule="auto"/>
              <w:rPr>
                <w:rFonts w:cs="Arial"/>
                <w:sz w:val="22"/>
              </w:rPr>
            </w:pPr>
            <w:r>
              <w:rPr>
                <w:rFonts w:cs="Arial"/>
                <w:sz w:val="22"/>
              </w:rPr>
              <w:t xml:space="preserve">Methodische </w:t>
            </w:r>
            <w:r w:rsidR="00FB342A">
              <w:rPr>
                <w:rFonts w:cs="Arial"/>
                <w:sz w:val="22"/>
              </w:rPr>
              <w:t>Grundlagen de</w:t>
            </w:r>
            <w:r>
              <w:rPr>
                <w:rFonts w:cs="Arial"/>
                <w:sz w:val="22"/>
              </w:rPr>
              <w:t>r Interkulturellen Kommunikation und des Interkulturellen Managements</w:t>
            </w:r>
          </w:p>
        </w:tc>
        <w:tc>
          <w:tcPr>
            <w:tcW w:w="1452" w:type="dxa"/>
            <w:shd w:val="clear" w:color="auto" w:fill="FFFFFF" w:themeFill="background1"/>
          </w:tcPr>
          <w:p w14:paraId="75E74D20" w14:textId="441897C0" w:rsidR="00D675A7" w:rsidRPr="001F14CC" w:rsidRDefault="00E8101F" w:rsidP="00DE1FED">
            <w:pPr>
              <w:shd w:val="clear" w:color="auto" w:fill="FFFFFF" w:themeFill="background1"/>
              <w:spacing w:after="0" w:line="240" w:lineRule="auto"/>
              <w:jc w:val="both"/>
              <w:rPr>
                <w:rFonts w:cs="Arial"/>
                <w:sz w:val="22"/>
              </w:rPr>
            </w:pPr>
            <w:r>
              <w:rPr>
                <w:rFonts w:cs="Arial"/>
                <w:sz w:val="22"/>
              </w:rPr>
              <w:t>Präsentation</w:t>
            </w:r>
          </w:p>
        </w:tc>
        <w:tc>
          <w:tcPr>
            <w:tcW w:w="806" w:type="dxa"/>
            <w:shd w:val="clear" w:color="auto" w:fill="FFFFFF" w:themeFill="background1"/>
          </w:tcPr>
          <w:p w14:paraId="4586AA61" w14:textId="3326C8FB" w:rsidR="00D675A7" w:rsidRPr="001F14CC" w:rsidRDefault="00D675A7" w:rsidP="00DE1FED">
            <w:pPr>
              <w:shd w:val="clear" w:color="auto" w:fill="FFFFFF" w:themeFill="background1"/>
              <w:spacing w:after="0" w:line="240" w:lineRule="auto"/>
              <w:jc w:val="both"/>
              <w:rPr>
                <w:rFonts w:cs="Arial"/>
                <w:sz w:val="22"/>
              </w:rPr>
            </w:pPr>
            <w:r>
              <w:rPr>
                <w:rFonts w:cs="Arial"/>
                <w:sz w:val="22"/>
              </w:rPr>
              <w:t>2</w:t>
            </w:r>
          </w:p>
        </w:tc>
        <w:tc>
          <w:tcPr>
            <w:tcW w:w="889" w:type="dxa"/>
            <w:shd w:val="clear" w:color="auto" w:fill="FFFFFF" w:themeFill="background1"/>
          </w:tcPr>
          <w:p w14:paraId="5A43187D" w14:textId="71DC6DA0" w:rsidR="00D675A7" w:rsidRPr="001F14CC" w:rsidRDefault="00D675A7" w:rsidP="00DE1FED">
            <w:pPr>
              <w:shd w:val="clear" w:color="auto" w:fill="FFFFFF" w:themeFill="background1"/>
              <w:spacing w:after="0" w:line="240" w:lineRule="auto"/>
              <w:jc w:val="both"/>
              <w:rPr>
                <w:rFonts w:cs="Arial"/>
                <w:sz w:val="22"/>
              </w:rPr>
            </w:pPr>
            <w:r>
              <w:rPr>
                <w:rFonts w:cs="Arial"/>
                <w:sz w:val="22"/>
              </w:rPr>
              <w:t>5</w:t>
            </w:r>
          </w:p>
        </w:tc>
      </w:tr>
      <w:tr w:rsidR="00A96CC3" w:rsidRPr="001F14CC" w14:paraId="7599E8F7" w14:textId="77777777" w:rsidTr="00902630">
        <w:tc>
          <w:tcPr>
            <w:tcW w:w="990" w:type="dxa"/>
            <w:shd w:val="clear" w:color="auto" w:fill="FFFFFF" w:themeFill="background1"/>
          </w:tcPr>
          <w:p w14:paraId="76A2EFF1" w14:textId="07A6DBEF" w:rsidR="00D675A7" w:rsidRPr="001F14CC" w:rsidRDefault="00D675A7" w:rsidP="00DE1FED">
            <w:pPr>
              <w:shd w:val="clear" w:color="auto" w:fill="FFFFFF" w:themeFill="background1"/>
              <w:spacing w:after="0" w:line="240" w:lineRule="auto"/>
              <w:rPr>
                <w:rFonts w:cs="Arial"/>
                <w:sz w:val="22"/>
              </w:rPr>
            </w:pPr>
            <w:r>
              <w:rPr>
                <w:rFonts w:cs="Arial"/>
                <w:sz w:val="22"/>
              </w:rPr>
              <w:t>PS</w:t>
            </w:r>
          </w:p>
        </w:tc>
        <w:tc>
          <w:tcPr>
            <w:tcW w:w="5077" w:type="dxa"/>
            <w:shd w:val="clear" w:color="auto" w:fill="FFFFFF" w:themeFill="background1"/>
          </w:tcPr>
          <w:p w14:paraId="63DBF2ED" w14:textId="44ED03A7" w:rsidR="00D675A7" w:rsidRPr="00D675A7" w:rsidRDefault="00FB342A" w:rsidP="00DE1FED">
            <w:pPr>
              <w:shd w:val="clear" w:color="auto" w:fill="FFFFFF" w:themeFill="background1"/>
              <w:spacing w:after="0" w:line="240" w:lineRule="auto"/>
              <w:rPr>
                <w:rFonts w:cs="Arial"/>
                <w:sz w:val="22"/>
              </w:rPr>
            </w:pPr>
            <w:r>
              <w:rPr>
                <w:rFonts w:cs="Arial"/>
                <w:sz w:val="22"/>
              </w:rPr>
              <w:t>Interkulturalität in Organisationen</w:t>
            </w:r>
          </w:p>
        </w:tc>
        <w:tc>
          <w:tcPr>
            <w:tcW w:w="1452" w:type="dxa"/>
            <w:shd w:val="clear" w:color="auto" w:fill="FFFFFF" w:themeFill="background1"/>
          </w:tcPr>
          <w:p w14:paraId="08034A0A" w14:textId="6B369769" w:rsidR="00D675A7" w:rsidRPr="001F14CC" w:rsidRDefault="00A96CC3" w:rsidP="00DE1FED">
            <w:pPr>
              <w:shd w:val="clear" w:color="auto" w:fill="FFFFFF" w:themeFill="background1"/>
              <w:spacing w:after="0" w:line="240" w:lineRule="auto"/>
              <w:jc w:val="both"/>
              <w:rPr>
                <w:rFonts w:cs="Arial"/>
                <w:sz w:val="22"/>
              </w:rPr>
            </w:pPr>
            <w:r>
              <w:rPr>
                <w:rFonts w:cs="Arial"/>
                <w:sz w:val="22"/>
              </w:rPr>
              <w:t>Hausarbeit</w:t>
            </w:r>
          </w:p>
        </w:tc>
        <w:tc>
          <w:tcPr>
            <w:tcW w:w="806" w:type="dxa"/>
            <w:shd w:val="clear" w:color="auto" w:fill="FFFFFF" w:themeFill="background1"/>
          </w:tcPr>
          <w:p w14:paraId="013C103E" w14:textId="71F90851" w:rsidR="00D675A7" w:rsidRPr="001F14CC" w:rsidRDefault="00D675A7" w:rsidP="00DE1FED">
            <w:pPr>
              <w:shd w:val="clear" w:color="auto" w:fill="FFFFFF" w:themeFill="background1"/>
              <w:spacing w:after="0" w:line="240" w:lineRule="auto"/>
              <w:jc w:val="both"/>
              <w:rPr>
                <w:rFonts w:cs="Arial"/>
                <w:sz w:val="22"/>
              </w:rPr>
            </w:pPr>
            <w:r>
              <w:rPr>
                <w:rFonts w:cs="Arial"/>
                <w:sz w:val="22"/>
              </w:rPr>
              <w:t>2</w:t>
            </w:r>
          </w:p>
        </w:tc>
        <w:tc>
          <w:tcPr>
            <w:tcW w:w="889" w:type="dxa"/>
            <w:shd w:val="clear" w:color="auto" w:fill="FFFFFF" w:themeFill="background1"/>
          </w:tcPr>
          <w:p w14:paraId="7847CD3F" w14:textId="30667EE0" w:rsidR="00D675A7" w:rsidRPr="001F14CC" w:rsidRDefault="00D675A7" w:rsidP="00DE1FED">
            <w:pPr>
              <w:shd w:val="clear" w:color="auto" w:fill="FFFFFF" w:themeFill="background1"/>
              <w:spacing w:after="0" w:line="240" w:lineRule="auto"/>
              <w:jc w:val="both"/>
              <w:rPr>
                <w:rFonts w:cs="Arial"/>
                <w:sz w:val="22"/>
              </w:rPr>
            </w:pPr>
            <w:r>
              <w:rPr>
                <w:rFonts w:cs="Arial"/>
                <w:sz w:val="22"/>
              </w:rPr>
              <w:t>5</w:t>
            </w:r>
          </w:p>
        </w:tc>
      </w:tr>
      <w:tr w:rsidR="00A96CC3" w:rsidRPr="001F14CC" w14:paraId="05EE6924" w14:textId="77777777" w:rsidTr="00902630">
        <w:tc>
          <w:tcPr>
            <w:tcW w:w="990" w:type="dxa"/>
            <w:shd w:val="clear" w:color="auto" w:fill="FFFFFF" w:themeFill="background1"/>
          </w:tcPr>
          <w:p w14:paraId="2C8B3382" w14:textId="5FF76DC9" w:rsidR="00D675A7" w:rsidRPr="001F14CC" w:rsidRDefault="00D675A7" w:rsidP="00DE1FED">
            <w:pPr>
              <w:shd w:val="clear" w:color="auto" w:fill="FFFFFF" w:themeFill="background1"/>
              <w:spacing w:after="0" w:line="240" w:lineRule="auto"/>
              <w:rPr>
                <w:rFonts w:cs="Arial"/>
                <w:sz w:val="22"/>
              </w:rPr>
            </w:pPr>
            <w:r>
              <w:rPr>
                <w:rFonts w:cs="Arial"/>
                <w:sz w:val="22"/>
              </w:rPr>
              <w:t>P</w:t>
            </w:r>
            <w:r w:rsidR="00FB342A">
              <w:rPr>
                <w:rFonts w:cs="Arial"/>
                <w:sz w:val="22"/>
              </w:rPr>
              <w:t>S</w:t>
            </w:r>
          </w:p>
        </w:tc>
        <w:tc>
          <w:tcPr>
            <w:tcW w:w="5077" w:type="dxa"/>
            <w:shd w:val="clear" w:color="auto" w:fill="FFFFFF" w:themeFill="background1"/>
          </w:tcPr>
          <w:p w14:paraId="7343CBBA" w14:textId="08D43EC0" w:rsidR="00D675A7" w:rsidRPr="00D675A7" w:rsidRDefault="00FB342A" w:rsidP="00DE1FED">
            <w:pPr>
              <w:shd w:val="clear" w:color="auto" w:fill="FFFFFF" w:themeFill="background1"/>
              <w:spacing w:after="0" w:line="240" w:lineRule="auto"/>
              <w:rPr>
                <w:rFonts w:cs="Arial"/>
                <w:sz w:val="22"/>
              </w:rPr>
            </w:pPr>
            <w:r>
              <w:rPr>
                <w:rFonts w:cs="Arial"/>
                <w:sz w:val="22"/>
              </w:rPr>
              <w:t>Interkulturell denken und handeln</w:t>
            </w:r>
          </w:p>
        </w:tc>
        <w:tc>
          <w:tcPr>
            <w:tcW w:w="1452" w:type="dxa"/>
            <w:shd w:val="clear" w:color="auto" w:fill="FFFFFF" w:themeFill="background1"/>
          </w:tcPr>
          <w:p w14:paraId="0AEBA60B" w14:textId="43BDBC14" w:rsidR="00D675A7" w:rsidRPr="001F14CC" w:rsidRDefault="00A96CC3" w:rsidP="00DE1FED">
            <w:pPr>
              <w:shd w:val="clear" w:color="auto" w:fill="FFFFFF" w:themeFill="background1"/>
              <w:spacing w:after="0" w:line="240" w:lineRule="auto"/>
              <w:jc w:val="both"/>
              <w:rPr>
                <w:rFonts w:cs="Arial"/>
                <w:sz w:val="22"/>
              </w:rPr>
            </w:pPr>
            <w:r>
              <w:rPr>
                <w:rFonts w:cs="Arial"/>
                <w:sz w:val="22"/>
              </w:rPr>
              <w:t>Hausarbeit</w:t>
            </w:r>
          </w:p>
        </w:tc>
        <w:tc>
          <w:tcPr>
            <w:tcW w:w="806" w:type="dxa"/>
            <w:shd w:val="clear" w:color="auto" w:fill="FFFFFF" w:themeFill="background1"/>
          </w:tcPr>
          <w:p w14:paraId="0D4DB70F" w14:textId="79C10209" w:rsidR="00D675A7" w:rsidRPr="001F14CC" w:rsidRDefault="00D675A7" w:rsidP="00DE1FED">
            <w:pPr>
              <w:shd w:val="clear" w:color="auto" w:fill="FFFFFF" w:themeFill="background1"/>
              <w:spacing w:after="0" w:line="240" w:lineRule="auto"/>
              <w:jc w:val="both"/>
              <w:rPr>
                <w:rFonts w:cs="Arial"/>
                <w:sz w:val="22"/>
              </w:rPr>
            </w:pPr>
            <w:r>
              <w:rPr>
                <w:rFonts w:cs="Arial"/>
                <w:sz w:val="22"/>
              </w:rPr>
              <w:t>2</w:t>
            </w:r>
          </w:p>
        </w:tc>
        <w:tc>
          <w:tcPr>
            <w:tcW w:w="889" w:type="dxa"/>
            <w:shd w:val="clear" w:color="auto" w:fill="FFFFFF" w:themeFill="background1"/>
          </w:tcPr>
          <w:p w14:paraId="797483BA" w14:textId="671E12A4" w:rsidR="00D675A7" w:rsidRPr="001F14CC" w:rsidRDefault="00D675A7" w:rsidP="00DE1FED">
            <w:pPr>
              <w:shd w:val="clear" w:color="auto" w:fill="FFFFFF" w:themeFill="background1"/>
              <w:spacing w:after="0" w:line="240" w:lineRule="auto"/>
              <w:jc w:val="both"/>
              <w:rPr>
                <w:rFonts w:cs="Arial"/>
                <w:sz w:val="22"/>
              </w:rPr>
            </w:pPr>
            <w:r>
              <w:rPr>
                <w:rFonts w:cs="Arial"/>
                <w:sz w:val="22"/>
              </w:rPr>
              <w:t>5</w:t>
            </w:r>
          </w:p>
        </w:tc>
      </w:tr>
      <w:tr w:rsidR="00E8101F" w:rsidRPr="001F14CC" w14:paraId="09DA637B" w14:textId="77777777" w:rsidTr="00902630">
        <w:tc>
          <w:tcPr>
            <w:tcW w:w="990" w:type="dxa"/>
            <w:shd w:val="clear" w:color="auto" w:fill="FFFFFF" w:themeFill="background1"/>
          </w:tcPr>
          <w:p w14:paraId="0B48A886" w14:textId="77777777" w:rsidR="00E8101F" w:rsidRPr="001F14CC" w:rsidRDefault="00E8101F" w:rsidP="00884DC1">
            <w:pPr>
              <w:shd w:val="clear" w:color="auto" w:fill="FFFFFF" w:themeFill="background1"/>
              <w:spacing w:after="0" w:line="240" w:lineRule="auto"/>
              <w:rPr>
                <w:rFonts w:cs="Arial"/>
                <w:sz w:val="22"/>
              </w:rPr>
            </w:pPr>
            <w:r>
              <w:rPr>
                <w:rFonts w:cs="Arial"/>
                <w:sz w:val="22"/>
              </w:rPr>
              <w:t>HS</w:t>
            </w:r>
          </w:p>
        </w:tc>
        <w:tc>
          <w:tcPr>
            <w:tcW w:w="5077" w:type="dxa"/>
            <w:shd w:val="clear" w:color="auto" w:fill="FFFFFF" w:themeFill="background1"/>
          </w:tcPr>
          <w:p w14:paraId="7D75C5A9" w14:textId="2D358E2C" w:rsidR="00E8101F" w:rsidRPr="00D675A7" w:rsidRDefault="00E8101F" w:rsidP="00884DC1">
            <w:pPr>
              <w:shd w:val="clear" w:color="auto" w:fill="FFFFFF" w:themeFill="background1"/>
              <w:spacing w:after="0" w:line="240" w:lineRule="auto"/>
              <w:rPr>
                <w:rFonts w:cs="Arial"/>
                <w:sz w:val="22"/>
              </w:rPr>
            </w:pPr>
            <w:r>
              <w:rPr>
                <w:rFonts w:cs="Arial"/>
                <w:sz w:val="22"/>
              </w:rPr>
              <w:t>Interkulturelle Kommunikation</w:t>
            </w:r>
          </w:p>
        </w:tc>
        <w:tc>
          <w:tcPr>
            <w:tcW w:w="1452" w:type="dxa"/>
            <w:shd w:val="clear" w:color="auto" w:fill="FFFFFF" w:themeFill="background1"/>
          </w:tcPr>
          <w:p w14:paraId="2A2CF24F" w14:textId="77777777" w:rsidR="00E8101F" w:rsidRPr="001F14CC" w:rsidRDefault="00E8101F" w:rsidP="00884DC1">
            <w:pPr>
              <w:shd w:val="clear" w:color="auto" w:fill="FFFFFF" w:themeFill="background1"/>
              <w:spacing w:after="0" w:line="240" w:lineRule="auto"/>
              <w:jc w:val="both"/>
              <w:rPr>
                <w:rFonts w:cs="Arial"/>
                <w:sz w:val="22"/>
              </w:rPr>
            </w:pPr>
            <w:r>
              <w:rPr>
                <w:rFonts w:cs="Arial"/>
                <w:sz w:val="22"/>
              </w:rPr>
              <w:t>Hausarbeit</w:t>
            </w:r>
          </w:p>
        </w:tc>
        <w:tc>
          <w:tcPr>
            <w:tcW w:w="806" w:type="dxa"/>
            <w:shd w:val="clear" w:color="auto" w:fill="FFFFFF" w:themeFill="background1"/>
          </w:tcPr>
          <w:p w14:paraId="19589BBD" w14:textId="77777777" w:rsidR="00E8101F" w:rsidRPr="001F14CC" w:rsidRDefault="00E8101F" w:rsidP="00884DC1">
            <w:pPr>
              <w:shd w:val="clear" w:color="auto" w:fill="FFFFFF" w:themeFill="background1"/>
              <w:spacing w:after="0" w:line="240" w:lineRule="auto"/>
              <w:jc w:val="both"/>
              <w:rPr>
                <w:rFonts w:cs="Arial"/>
                <w:sz w:val="22"/>
              </w:rPr>
            </w:pPr>
            <w:r>
              <w:rPr>
                <w:rFonts w:cs="Arial"/>
                <w:sz w:val="22"/>
              </w:rPr>
              <w:t>2</w:t>
            </w:r>
          </w:p>
        </w:tc>
        <w:tc>
          <w:tcPr>
            <w:tcW w:w="889" w:type="dxa"/>
            <w:shd w:val="clear" w:color="auto" w:fill="FFFFFF" w:themeFill="background1"/>
          </w:tcPr>
          <w:p w14:paraId="775B6FBB" w14:textId="77777777" w:rsidR="00E8101F" w:rsidRPr="001F14CC" w:rsidRDefault="00E8101F" w:rsidP="00884DC1">
            <w:pPr>
              <w:shd w:val="clear" w:color="auto" w:fill="FFFFFF" w:themeFill="background1"/>
              <w:spacing w:after="0" w:line="240" w:lineRule="auto"/>
              <w:jc w:val="both"/>
              <w:rPr>
                <w:rFonts w:cs="Arial"/>
                <w:sz w:val="22"/>
              </w:rPr>
            </w:pPr>
            <w:r>
              <w:rPr>
                <w:rFonts w:cs="Arial"/>
                <w:sz w:val="22"/>
              </w:rPr>
              <w:t>10</w:t>
            </w:r>
          </w:p>
        </w:tc>
      </w:tr>
      <w:tr w:rsidR="00A96CC3" w:rsidRPr="001F14CC" w14:paraId="45212861" w14:textId="77777777" w:rsidTr="00902630">
        <w:tc>
          <w:tcPr>
            <w:tcW w:w="990" w:type="dxa"/>
            <w:shd w:val="clear" w:color="auto" w:fill="FFFFFF" w:themeFill="background1"/>
          </w:tcPr>
          <w:p w14:paraId="26443337" w14:textId="258AD53F" w:rsidR="00D675A7" w:rsidRPr="001F14CC" w:rsidRDefault="00D675A7" w:rsidP="00DE1FED">
            <w:pPr>
              <w:shd w:val="clear" w:color="auto" w:fill="FFFFFF" w:themeFill="background1"/>
              <w:spacing w:after="0" w:line="240" w:lineRule="auto"/>
              <w:rPr>
                <w:rFonts w:cs="Arial"/>
                <w:sz w:val="22"/>
              </w:rPr>
            </w:pPr>
            <w:r>
              <w:rPr>
                <w:rFonts w:cs="Arial"/>
                <w:sz w:val="22"/>
              </w:rPr>
              <w:t>HS</w:t>
            </w:r>
          </w:p>
        </w:tc>
        <w:tc>
          <w:tcPr>
            <w:tcW w:w="5077" w:type="dxa"/>
            <w:shd w:val="clear" w:color="auto" w:fill="FFFFFF" w:themeFill="background1"/>
          </w:tcPr>
          <w:p w14:paraId="216D941B" w14:textId="24620590" w:rsidR="00D675A7" w:rsidRPr="00D675A7" w:rsidRDefault="00FB342A" w:rsidP="00DE1FED">
            <w:pPr>
              <w:shd w:val="clear" w:color="auto" w:fill="FFFFFF" w:themeFill="background1"/>
              <w:spacing w:after="0" w:line="240" w:lineRule="auto"/>
              <w:rPr>
                <w:rFonts w:cs="Arial"/>
                <w:sz w:val="22"/>
              </w:rPr>
            </w:pPr>
            <w:r>
              <w:rPr>
                <w:rFonts w:cs="Arial"/>
                <w:sz w:val="22"/>
              </w:rPr>
              <w:t>Interkulturelles Management</w:t>
            </w:r>
          </w:p>
        </w:tc>
        <w:tc>
          <w:tcPr>
            <w:tcW w:w="1452" w:type="dxa"/>
            <w:shd w:val="clear" w:color="auto" w:fill="FFFFFF" w:themeFill="background1"/>
          </w:tcPr>
          <w:p w14:paraId="03D7A275" w14:textId="5796AE62" w:rsidR="00D675A7" w:rsidRPr="001F14CC" w:rsidRDefault="00A96CC3" w:rsidP="00DE1FED">
            <w:pPr>
              <w:shd w:val="clear" w:color="auto" w:fill="FFFFFF" w:themeFill="background1"/>
              <w:spacing w:after="0" w:line="240" w:lineRule="auto"/>
              <w:jc w:val="both"/>
              <w:rPr>
                <w:rFonts w:cs="Arial"/>
                <w:sz w:val="22"/>
              </w:rPr>
            </w:pPr>
            <w:r>
              <w:rPr>
                <w:rFonts w:cs="Arial"/>
                <w:sz w:val="22"/>
              </w:rPr>
              <w:t>Hausarbeit</w:t>
            </w:r>
          </w:p>
        </w:tc>
        <w:tc>
          <w:tcPr>
            <w:tcW w:w="806" w:type="dxa"/>
            <w:shd w:val="clear" w:color="auto" w:fill="FFFFFF" w:themeFill="background1"/>
          </w:tcPr>
          <w:p w14:paraId="02802365" w14:textId="7C7801C9" w:rsidR="00D675A7" w:rsidRPr="001F14CC" w:rsidRDefault="00D675A7" w:rsidP="00DE1FED">
            <w:pPr>
              <w:shd w:val="clear" w:color="auto" w:fill="FFFFFF" w:themeFill="background1"/>
              <w:spacing w:after="0" w:line="240" w:lineRule="auto"/>
              <w:jc w:val="both"/>
              <w:rPr>
                <w:rFonts w:cs="Arial"/>
                <w:sz w:val="22"/>
              </w:rPr>
            </w:pPr>
            <w:r>
              <w:rPr>
                <w:rFonts w:cs="Arial"/>
                <w:sz w:val="22"/>
              </w:rPr>
              <w:t>2</w:t>
            </w:r>
          </w:p>
        </w:tc>
        <w:tc>
          <w:tcPr>
            <w:tcW w:w="889" w:type="dxa"/>
            <w:shd w:val="clear" w:color="auto" w:fill="FFFFFF" w:themeFill="background1"/>
          </w:tcPr>
          <w:p w14:paraId="08DA98B6" w14:textId="21AF08AB" w:rsidR="00D675A7" w:rsidRPr="001F14CC" w:rsidRDefault="00D675A7" w:rsidP="00DE1FED">
            <w:pPr>
              <w:shd w:val="clear" w:color="auto" w:fill="FFFFFF" w:themeFill="background1"/>
              <w:spacing w:after="0" w:line="240" w:lineRule="auto"/>
              <w:jc w:val="both"/>
              <w:rPr>
                <w:rFonts w:cs="Arial"/>
                <w:sz w:val="22"/>
              </w:rPr>
            </w:pPr>
            <w:r>
              <w:rPr>
                <w:rFonts w:cs="Arial"/>
                <w:sz w:val="22"/>
              </w:rPr>
              <w:t>10</w:t>
            </w:r>
          </w:p>
        </w:tc>
      </w:tr>
      <w:tr w:rsidR="00D675A7" w:rsidRPr="001F14CC" w14:paraId="75DAB5EB" w14:textId="77777777" w:rsidTr="00902630">
        <w:tc>
          <w:tcPr>
            <w:tcW w:w="7519" w:type="dxa"/>
            <w:gridSpan w:val="3"/>
            <w:shd w:val="clear" w:color="auto" w:fill="FFFFFF" w:themeFill="background1"/>
          </w:tcPr>
          <w:p w14:paraId="2416ECCB" w14:textId="77777777" w:rsidR="00D675A7" w:rsidRPr="001F14CC" w:rsidRDefault="00D675A7" w:rsidP="00DE1FED">
            <w:pPr>
              <w:shd w:val="clear" w:color="auto" w:fill="FFFFFF" w:themeFill="background1"/>
              <w:spacing w:after="0" w:line="240" w:lineRule="auto"/>
              <w:jc w:val="both"/>
              <w:rPr>
                <w:rFonts w:cs="Arial"/>
                <w:b/>
                <w:sz w:val="22"/>
              </w:rPr>
            </w:pPr>
            <w:r w:rsidRPr="001F14CC">
              <w:rPr>
                <w:rFonts w:cs="Arial"/>
                <w:b/>
                <w:sz w:val="22"/>
              </w:rPr>
              <w:t xml:space="preserve">Insgesamt: </w:t>
            </w:r>
            <w:r>
              <w:rPr>
                <w:rFonts w:cs="Arial"/>
                <w:b/>
                <w:sz w:val="22"/>
              </w:rPr>
              <w:t>fünf</w:t>
            </w:r>
            <w:r w:rsidRPr="001F14CC">
              <w:rPr>
                <w:rFonts w:cs="Arial"/>
                <w:b/>
                <w:sz w:val="22"/>
              </w:rPr>
              <w:t xml:space="preserve"> Module</w:t>
            </w:r>
          </w:p>
        </w:tc>
        <w:tc>
          <w:tcPr>
            <w:tcW w:w="806" w:type="dxa"/>
            <w:shd w:val="clear" w:color="auto" w:fill="FFFFFF" w:themeFill="background1"/>
          </w:tcPr>
          <w:p w14:paraId="1E86F0F4" w14:textId="77777777" w:rsidR="00D675A7" w:rsidRPr="001F14CC" w:rsidRDefault="00D675A7" w:rsidP="00DE1FED">
            <w:pPr>
              <w:shd w:val="clear" w:color="auto" w:fill="FFFFFF" w:themeFill="background1"/>
              <w:spacing w:after="0" w:line="240" w:lineRule="auto"/>
              <w:jc w:val="both"/>
              <w:rPr>
                <w:rFonts w:cs="Arial"/>
                <w:b/>
                <w:sz w:val="22"/>
              </w:rPr>
            </w:pPr>
            <w:r w:rsidRPr="001F14CC">
              <w:rPr>
                <w:rFonts w:cs="Arial"/>
                <w:b/>
                <w:sz w:val="22"/>
              </w:rPr>
              <w:t>1</w:t>
            </w:r>
            <w:r>
              <w:rPr>
                <w:rFonts w:cs="Arial"/>
                <w:b/>
                <w:sz w:val="22"/>
              </w:rPr>
              <w:t>0</w:t>
            </w:r>
          </w:p>
        </w:tc>
        <w:tc>
          <w:tcPr>
            <w:tcW w:w="889" w:type="dxa"/>
            <w:shd w:val="clear" w:color="auto" w:fill="FFFFFF" w:themeFill="background1"/>
          </w:tcPr>
          <w:p w14:paraId="39D685E0" w14:textId="77777777" w:rsidR="00D675A7" w:rsidRPr="001F14CC" w:rsidRDefault="00D675A7" w:rsidP="00DE1FED">
            <w:pPr>
              <w:shd w:val="clear" w:color="auto" w:fill="FFFFFF" w:themeFill="background1"/>
              <w:spacing w:after="0" w:line="240" w:lineRule="auto"/>
              <w:jc w:val="both"/>
              <w:rPr>
                <w:rFonts w:cs="Arial"/>
                <w:b/>
                <w:sz w:val="22"/>
              </w:rPr>
            </w:pPr>
            <w:r w:rsidRPr="001F14CC">
              <w:rPr>
                <w:rFonts w:cs="Arial"/>
                <w:b/>
                <w:sz w:val="22"/>
              </w:rPr>
              <w:t>30</w:t>
            </w:r>
          </w:p>
        </w:tc>
      </w:tr>
    </w:tbl>
    <w:p w14:paraId="792E864F" w14:textId="071E3580" w:rsidR="00A74E46" w:rsidRDefault="00A74E46" w:rsidP="00C23CA6">
      <w:pPr>
        <w:tabs>
          <w:tab w:val="left" w:pos="567"/>
        </w:tabs>
        <w:spacing w:after="0" w:line="240" w:lineRule="auto"/>
        <w:jc w:val="both"/>
        <w:rPr>
          <w:rFonts w:cs="Arial"/>
          <w:sz w:val="22"/>
        </w:rPr>
      </w:pPr>
    </w:p>
    <w:bookmarkEnd w:id="5"/>
    <w:bookmarkEnd w:id="6"/>
    <w:p w14:paraId="048AED3D" w14:textId="61F5D520" w:rsidR="00897E62" w:rsidRDefault="00897E62" w:rsidP="00330AB2">
      <w:pPr>
        <w:pStyle w:val="Listenabsatz"/>
        <w:numPr>
          <w:ilvl w:val="0"/>
          <w:numId w:val="31"/>
        </w:numPr>
        <w:tabs>
          <w:tab w:val="left" w:pos="426"/>
        </w:tabs>
        <w:spacing w:after="120"/>
        <w:ind w:right="-142"/>
        <w:jc w:val="both"/>
        <w:rPr>
          <w:rFonts w:ascii="Arial" w:hAnsi="Arial" w:cs="Arial"/>
          <w:sz w:val="22"/>
          <w:szCs w:val="22"/>
        </w:rPr>
      </w:pPr>
      <w:r w:rsidRPr="00C23CA6">
        <w:rPr>
          <w:rFonts w:ascii="Arial" w:hAnsi="Arial" w:cs="Arial"/>
          <w:sz w:val="22"/>
          <w:szCs w:val="22"/>
          <w:u w:val="single"/>
        </w:rPr>
        <w:t xml:space="preserve">Schwerpunktmodulgruppe </w:t>
      </w:r>
      <w:r w:rsidR="00AA4C9E" w:rsidRPr="00C23CA6">
        <w:rPr>
          <w:rFonts w:ascii="Arial" w:hAnsi="Arial" w:cs="Arial"/>
          <w:sz w:val="22"/>
          <w:szCs w:val="22"/>
          <w:u w:val="single"/>
        </w:rPr>
        <w:t>„</w:t>
      </w:r>
      <w:r w:rsidRPr="00C23CA6">
        <w:rPr>
          <w:rFonts w:ascii="Arial" w:hAnsi="Arial" w:cs="Arial"/>
          <w:sz w:val="22"/>
          <w:szCs w:val="22"/>
          <w:u w:val="single"/>
        </w:rPr>
        <w:t>Kunstgeschichte und Bildwissenschaft</w:t>
      </w:r>
      <w:r w:rsidR="00AA4C9E" w:rsidRPr="00C23CA6">
        <w:rPr>
          <w:rFonts w:ascii="Arial" w:hAnsi="Arial" w:cs="Arial"/>
          <w:sz w:val="22"/>
          <w:szCs w:val="22"/>
          <w:u w:val="single"/>
        </w:rPr>
        <w:t>“</w:t>
      </w:r>
      <w:r w:rsidRPr="00C23CA6">
        <w:rPr>
          <w:rFonts w:ascii="Arial" w:hAnsi="Arial" w:cs="Arial"/>
          <w:sz w:val="22"/>
          <w:szCs w:val="22"/>
        </w:rPr>
        <w:t>:</w:t>
      </w:r>
    </w:p>
    <w:p w14:paraId="6B9352F5" w14:textId="1DC6E7AC" w:rsidR="009D1F7E" w:rsidRPr="000210FE" w:rsidRDefault="00326F68" w:rsidP="000210FE">
      <w:pPr>
        <w:tabs>
          <w:tab w:val="left" w:pos="426"/>
        </w:tabs>
        <w:spacing w:after="120"/>
        <w:ind w:right="-142"/>
        <w:jc w:val="both"/>
        <w:rPr>
          <w:rFonts w:cs="Arial"/>
          <w:sz w:val="22"/>
        </w:rPr>
      </w:pPr>
      <w:r w:rsidRPr="00326F68">
        <w:rPr>
          <w:rFonts w:cs="Arial"/>
          <w:sz w:val="22"/>
        </w:rPr>
        <w:t>Die Modulgruppe ist von allen Studierenden vollständig zu absolvieren</w:t>
      </w:r>
      <w:r>
        <w:rPr>
          <w:rFonts w:cs="Arial"/>
          <w:sz w:val="22"/>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240"/>
        <w:gridCol w:w="1280"/>
        <w:gridCol w:w="811"/>
        <w:gridCol w:w="890"/>
      </w:tblGrid>
      <w:tr w:rsidR="00897E62" w:rsidRPr="001F14CC" w14:paraId="71BFB531" w14:textId="77777777" w:rsidTr="00902630">
        <w:tc>
          <w:tcPr>
            <w:tcW w:w="993" w:type="dxa"/>
            <w:shd w:val="clear" w:color="auto" w:fill="FFFFFF" w:themeFill="background1"/>
          </w:tcPr>
          <w:p w14:paraId="60BBFF9F" w14:textId="77777777" w:rsidR="00897E62" w:rsidRPr="001F14CC" w:rsidRDefault="00897E62" w:rsidP="00DB1AC3">
            <w:pPr>
              <w:shd w:val="clear" w:color="auto" w:fill="FFFFFF" w:themeFill="background1"/>
              <w:spacing w:after="0" w:line="240" w:lineRule="auto"/>
              <w:jc w:val="both"/>
              <w:rPr>
                <w:rFonts w:cs="Arial"/>
                <w:b/>
                <w:sz w:val="22"/>
              </w:rPr>
            </w:pPr>
            <w:r w:rsidRPr="001F14CC">
              <w:rPr>
                <w:rFonts w:cs="Arial"/>
                <w:b/>
                <w:sz w:val="22"/>
              </w:rPr>
              <w:t>Lehr-form</w:t>
            </w:r>
          </w:p>
        </w:tc>
        <w:tc>
          <w:tcPr>
            <w:tcW w:w="5240" w:type="dxa"/>
            <w:shd w:val="clear" w:color="auto" w:fill="FFFFFF" w:themeFill="background1"/>
          </w:tcPr>
          <w:p w14:paraId="274A5506" w14:textId="77777777" w:rsidR="00897E62" w:rsidRPr="001F14CC" w:rsidRDefault="00897E62" w:rsidP="00DB1AC3">
            <w:pPr>
              <w:shd w:val="clear" w:color="auto" w:fill="FFFFFF" w:themeFill="background1"/>
              <w:spacing w:after="0" w:line="240" w:lineRule="auto"/>
              <w:jc w:val="both"/>
              <w:rPr>
                <w:rFonts w:cs="Arial"/>
                <w:b/>
                <w:sz w:val="22"/>
              </w:rPr>
            </w:pPr>
            <w:r w:rsidRPr="001F14CC">
              <w:rPr>
                <w:rFonts w:cs="Arial"/>
                <w:b/>
                <w:sz w:val="22"/>
              </w:rPr>
              <w:t>Modulbezeichnung</w:t>
            </w:r>
          </w:p>
        </w:tc>
        <w:tc>
          <w:tcPr>
            <w:tcW w:w="1280" w:type="dxa"/>
            <w:shd w:val="clear" w:color="auto" w:fill="FFFFFF" w:themeFill="background1"/>
          </w:tcPr>
          <w:p w14:paraId="69AC8DFC" w14:textId="77777777" w:rsidR="00897E62" w:rsidRPr="001F14CC" w:rsidRDefault="00897E62" w:rsidP="00DB1AC3">
            <w:pPr>
              <w:shd w:val="clear" w:color="auto" w:fill="FFFFFF" w:themeFill="background1"/>
              <w:spacing w:after="0" w:line="240" w:lineRule="auto"/>
              <w:jc w:val="both"/>
              <w:rPr>
                <w:rFonts w:cs="Arial"/>
                <w:b/>
                <w:sz w:val="22"/>
              </w:rPr>
            </w:pPr>
            <w:r w:rsidRPr="001F14CC">
              <w:rPr>
                <w:rFonts w:cs="Arial"/>
                <w:b/>
                <w:sz w:val="22"/>
              </w:rPr>
              <w:t>Prüfung</w:t>
            </w:r>
            <w:r>
              <w:rPr>
                <w:rFonts w:cs="Arial"/>
                <w:b/>
                <w:sz w:val="22"/>
              </w:rPr>
              <w:t>s-form</w:t>
            </w:r>
          </w:p>
        </w:tc>
        <w:tc>
          <w:tcPr>
            <w:tcW w:w="811" w:type="dxa"/>
            <w:shd w:val="clear" w:color="auto" w:fill="FFFFFF" w:themeFill="background1"/>
          </w:tcPr>
          <w:p w14:paraId="1BCFEF57" w14:textId="77777777" w:rsidR="00897E62" w:rsidRPr="001F14CC" w:rsidRDefault="00897E62" w:rsidP="00DB1AC3">
            <w:pPr>
              <w:shd w:val="clear" w:color="auto" w:fill="FFFFFF" w:themeFill="background1"/>
              <w:spacing w:after="0" w:line="240" w:lineRule="auto"/>
              <w:jc w:val="both"/>
              <w:rPr>
                <w:rFonts w:cs="Arial"/>
                <w:b/>
                <w:sz w:val="22"/>
              </w:rPr>
            </w:pPr>
            <w:r w:rsidRPr="001F14CC">
              <w:rPr>
                <w:rFonts w:cs="Arial"/>
                <w:b/>
                <w:sz w:val="22"/>
              </w:rPr>
              <w:t>SWS</w:t>
            </w:r>
          </w:p>
        </w:tc>
        <w:tc>
          <w:tcPr>
            <w:tcW w:w="890" w:type="dxa"/>
            <w:shd w:val="clear" w:color="auto" w:fill="FFFFFF" w:themeFill="background1"/>
          </w:tcPr>
          <w:p w14:paraId="131D9A93" w14:textId="77777777" w:rsidR="00897E62" w:rsidRPr="001F14CC" w:rsidRDefault="00897E62" w:rsidP="00DB1AC3">
            <w:pPr>
              <w:shd w:val="clear" w:color="auto" w:fill="FFFFFF" w:themeFill="background1"/>
              <w:spacing w:after="0" w:line="240" w:lineRule="auto"/>
              <w:jc w:val="both"/>
              <w:rPr>
                <w:rFonts w:cs="Arial"/>
                <w:b/>
                <w:sz w:val="22"/>
              </w:rPr>
            </w:pPr>
            <w:r w:rsidRPr="001F14CC">
              <w:rPr>
                <w:rFonts w:cs="Arial"/>
                <w:b/>
                <w:sz w:val="22"/>
              </w:rPr>
              <w:t>ECTS-</w:t>
            </w:r>
            <w:r w:rsidRPr="001F14CC">
              <w:rPr>
                <w:rFonts w:cs="Arial"/>
                <w:b/>
                <w:sz w:val="22"/>
              </w:rPr>
              <w:br/>
              <w:t>LP</w:t>
            </w:r>
          </w:p>
        </w:tc>
      </w:tr>
      <w:tr w:rsidR="00897E62" w:rsidRPr="001F14CC" w14:paraId="0586E2BC" w14:textId="77777777" w:rsidTr="00902630">
        <w:tc>
          <w:tcPr>
            <w:tcW w:w="993" w:type="dxa"/>
            <w:shd w:val="clear" w:color="auto" w:fill="FFFFFF" w:themeFill="background1"/>
          </w:tcPr>
          <w:p w14:paraId="6297170E" w14:textId="20C76E26" w:rsidR="00897E62" w:rsidRPr="001F14CC" w:rsidRDefault="008C3B94" w:rsidP="00DB1AC3">
            <w:pPr>
              <w:shd w:val="clear" w:color="auto" w:fill="FFFFFF" w:themeFill="background1"/>
              <w:spacing w:after="0" w:line="240" w:lineRule="auto"/>
              <w:rPr>
                <w:rFonts w:cs="Arial"/>
                <w:sz w:val="22"/>
              </w:rPr>
            </w:pPr>
            <w:r>
              <w:rPr>
                <w:rFonts w:cs="Arial"/>
                <w:sz w:val="22"/>
              </w:rPr>
              <w:t>GK</w:t>
            </w:r>
          </w:p>
        </w:tc>
        <w:tc>
          <w:tcPr>
            <w:tcW w:w="5240" w:type="dxa"/>
            <w:shd w:val="clear" w:color="auto" w:fill="FFFFFF" w:themeFill="background1"/>
          </w:tcPr>
          <w:p w14:paraId="595C5079" w14:textId="04FF9812" w:rsidR="00897E62" w:rsidRPr="001F14CC" w:rsidRDefault="008C3B94" w:rsidP="00DB1AC3">
            <w:pPr>
              <w:shd w:val="clear" w:color="auto" w:fill="FFFFFF" w:themeFill="background1"/>
              <w:spacing w:after="0" w:line="240" w:lineRule="auto"/>
              <w:rPr>
                <w:rFonts w:cs="Arial"/>
                <w:sz w:val="22"/>
              </w:rPr>
            </w:pPr>
            <w:r>
              <w:rPr>
                <w:rFonts w:cs="Arial"/>
                <w:sz w:val="22"/>
              </w:rPr>
              <w:t>Einführung in das Studium der Kunstgeschichte</w:t>
            </w:r>
          </w:p>
        </w:tc>
        <w:tc>
          <w:tcPr>
            <w:tcW w:w="1280" w:type="dxa"/>
            <w:shd w:val="clear" w:color="auto" w:fill="FFFFFF" w:themeFill="background1"/>
          </w:tcPr>
          <w:p w14:paraId="45880A5F" w14:textId="6D00205C" w:rsidR="00897E62" w:rsidRPr="001F14CC" w:rsidRDefault="008C3B94" w:rsidP="00DB1AC3">
            <w:pPr>
              <w:shd w:val="clear" w:color="auto" w:fill="FFFFFF" w:themeFill="background1"/>
              <w:spacing w:after="0" w:line="240" w:lineRule="auto"/>
              <w:jc w:val="both"/>
              <w:rPr>
                <w:rFonts w:cs="Arial"/>
                <w:sz w:val="22"/>
              </w:rPr>
            </w:pPr>
            <w:r>
              <w:rPr>
                <w:rFonts w:cs="Arial"/>
                <w:sz w:val="22"/>
              </w:rPr>
              <w:t>Klausur</w:t>
            </w:r>
          </w:p>
        </w:tc>
        <w:tc>
          <w:tcPr>
            <w:tcW w:w="811" w:type="dxa"/>
            <w:shd w:val="clear" w:color="auto" w:fill="FFFFFF" w:themeFill="background1"/>
          </w:tcPr>
          <w:p w14:paraId="0F02C53E" w14:textId="7FA941F1" w:rsidR="00897E62" w:rsidRPr="001F14CC" w:rsidRDefault="008C3B94" w:rsidP="00DB1AC3">
            <w:pPr>
              <w:shd w:val="clear" w:color="auto" w:fill="FFFFFF" w:themeFill="background1"/>
              <w:spacing w:after="0" w:line="240" w:lineRule="auto"/>
              <w:jc w:val="both"/>
              <w:rPr>
                <w:rFonts w:cs="Arial"/>
                <w:sz w:val="22"/>
              </w:rPr>
            </w:pPr>
            <w:r>
              <w:rPr>
                <w:rFonts w:cs="Arial"/>
                <w:sz w:val="22"/>
              </w:rPr>
              <w:t>2</w:t>
            </w:r>
          </w:p>
        </w:tc>
        <w:tc>
          <w:tcPr>
            <w:tcW w:w="890" w:type="dxa"/>
            <w:shd w:val="clear" w:color="auto" w:fill="FFFFFF" w:themeFill="background1"/>
          </w:tcPr>
          <w:p w14:paraId="7855901F" w14:textId="1B53B5F6" w:rsidR="00897E62" w:rsidRPr="001F14CC" w:rsidRDefault="008C3B94" w:rsidP="00DB1AC3">
            <w:pPr>
              <w:shd w:val="clear" w:color="auto" w:fill="FFFFFF" w:themeFill="background1"/>
              <w:spacing w:after="0" w:line="240" w:lineRule="auto"/>
              <w:jc w:val="both"/>
              <w:rPr>
                <w:rFonts w:cs="Arial"/>
                <w:sz w:val="22"/>
              </w:rPr>
            </w:pPr>
            <w:r>
              <w:rPr>
                <w:rFonts w:cs="Arial"/>
                <w:sz w:val="22"/>
              </w:rPr>
              <w:t>5</w:t>
            </w:r>
          </w:p>
        </w:tc>
      </w:tr>
      <w:tr w:rsidR="00897E62" w:rsidRPr="001F14CC" w14:paraId="4E6D0CE6" w14:textId="77777777" w:rsidTr="00902630">
        <w:tc>
          <w:tcPr>
            <w:tcW w:w="993" w:type="dxa"/>
            <w:shd w:val="clear" w:color="auto" w:fill="FFFFFF" w:themeFill="background1"/>
          </w:tcPr>
          <w:p w14:paraId="22B50850" w14:textId="75785822" w:rsidR="00897E62" w:rsidRPr="001F14CC" w:rsidRDefault="008C3B94" w:rsidP="00DB1AC3">
            <w:pPr>
              <w:shd w:val="clear" w:color="auto" w:fill="FFFFFF" w:themeFill="background1"/>
              <w:spacing w:after="0" w:line="240" w:lineRule="auto"/>
              <w:rPr>
                <w:rFonts w:cs="Arial"/>
                <w:sz w:val="22"/>
              </w:rPr>
            </w:pPr>
            <w:r>
              <w:rPr>
                <w:rFonts w:cs="Arial"/>
                <w:sz w:val="22"/>
              </w:rPr>
              <w:t>V</w:t>
            </w:r>
          </w:p>
        </w:tc>
        <w:tc>
          <w:tcPr>
            <w:tcW w:w="5240" w:type="dxa"/>
            <w:shd w:val="clear" w:color="auto" w:fill="FFFFFF" w:themeFill="background1"/>
          </w:tcPr>
          <w:p w14:paraId="160C9984" w14:textId="5919C5F7" w:rsidR="00897E62" w:rsidRPr="006927C5" w:rsidRDefault="008C3B94" w:rsidP="00DB1AC3">
            <w:pPr>
              <w:shd w:val="clear" w:color="auto" w:fill="FFFFFF" w:themeFill="background1"/>
              <w:spacing w:after="0" w:line="240" w:lineRule="auto"/>
              <w:rPr>
                <w:rFonts w:cs="Arial"/>
                <w:sz w:val="22"/>
              </w:rPr>
            </w:pPr>
            <w:r w:rsidRPr="006927C5">
              <w:rPr>
                <w:rFonts w:cs="Arial"/>
                <w:sz w:val="22"/>
              </w:rPr>
              <w:t>Kunstgeschichte und Bildwissenschaft</w:t>
            </w:r>
          </w:p>
        </w:tc>
        <w:tc>
          <w:tcPr>
            <w:tcW w:w="1280" w:type="dxa"/>
            <w:shd w:val="clear" w:color="auto" w:fill="FFFFFF" w:themeFill="background1"/>
          </w:tcPr>
          <w:p w14:paraId="7C6A161F" w14:textId="7A530026" w:rsidR="00897E62" w:rsidRPr="001F14CC" w:rsidRDefault="008C3B94" w:rsidP="00DB1AC3">
            <w:pPr>
              <w:shd w:val="clear" w:color="auto" w:fill="FFFFFF" w:themeFill="background1"/>
              <w:spacing w:after="0" w:line="240" w:lineRule="auto"/>
              <w:jc w:val="both"/>
              <w:rPr>
                <w:rFonts w:cs="Arial"/>
                <w:sz w:val="22"/>
              </w:rPr>
            </w:pPr>
            <w:r>
              <w:rPr>
                <w:rFonts w:cs="Arial"/>
                <w:sz w:val="22"/>
              </w:rPr>
              <w:t>Klausur</w:t>
            </w:r>
          </w:p>
        </w:tc>
        <w:tc>
          <w:tcPr>
            <w:tcW w:w="811" w:type="dxa"/>
            <w:shd w:val="clear" w:color="auto" w:fill="FFFFFF" w:themeFill="background1"/>
          </w:tcPr>
          <w:p w14:paraId="0CDF93CF" w14:textId="5D39A51E" w:rsidR="00897E62" w:rsidRPr="001F14CC" w:rsidRDefault="008C3B94" w:rsidP="00DB1AC3">
            <w:pPr>
              <w:shd w:val="clear" w:color="auto" w:fill="FFFFFF" w:themeFill="background1"/>
              <w:spacing w:after="0" w:line="240" w:lineRule="auto"/>
              <w:jc w:val="both"/>
              <w:rPr>
                <w:rFonts w:cs="Arial"/>
                <w:sz w:val="22"/>
              </w:rPr>
            </w:pPr>
            <w:r>
              <w:rPr>
                <w:rFonts w:cs="Arial"/>
                <w:sz w:val="22"/>
              </w:rPr>
              <w:t>2</w:t>
            </w:r>
          </w:p>
        </w:tc>
        <w:tc>
          <w:tcPr>
            <w:tcW w:w="890" w:type="dxa"/>
            <w:shd w:val="clear" w:color="auto" w:fill="FFFFFF" w:themeFill="background1"/>
          </w:tcPr>
          <w:p w14:paraId="78361914" w14:textId="07805EB9" w:rsidR="00897E62" w:rsidRPr="001F14CC" w:rsidRDefault="008C3B94" w:rsidP="00DB1AC3">
            <w:pPr>
              <w:shd w:val="clear" w:color="auto" w:fill="FFFFFF" w:themeFill="background1"/>
              <w:spacing w:after="0" w:line="240" w:lineRule="auto"/>
              <w:jc w:val="both"/>
              <w:rPr>
                <w:rFonts w:cs="Arial"/>
                <w:sz w:val="22"/>
              </w:rPr>
            </w:pPr>
            <w:r>
              <w:rPr>
                <w:rFonts w:cs="Arial"/>
                <w:sz w:val="22"/>
              </w:rPr>
              <w:t>5</w:t>
            </w:r>
          </w:p>
        </w:tc>
      </w:tr>
      <w:tr w:rsidR="00897E62" w:rsidRPr="001F14CC" w14:paraId="39103E41" w14:textId="77777777" w:rsidTr="00902630">
        <w:tc>
          <w:tcPr>
            <w:tcW w:w="993" w:type="dxa"/>
            <w:shd w:val="clear" w:color="auto" w:fill="FFFFFF" w:themeFill="background1"/>
          </w:tcPr>
          <w:p w14:paraId="4894BE7A" w14:textId="4205CCA7" w:rsidR="00897E62" w:rsidRPr="001F14CC" w:rsidRDefault="008C3B94" w:rsidP="00DB1AC3">
            <w:pPr>
              <w:shd w:val="clear" w:color="auto" w:fill="FFFFFF" w:themeFill="background1"/>
              <w:spacing w:after="0" w:line="240" w:lineRule="auto"/>
              <w:rPr>
                <w:rFonts w:cs="Arial"/>
                <w:sz w:val="22"/>
              </w:rPr>
            </w:pPr>
            <w:r>
              <w:rPr>
                <w:rFonts w:cs="Arial"/>
                <w:sz w:val="22"/>
              </w:rPr>
              <w:t>PS</w:t>
            </w:r>
          </w:p>
        </w:tc>
        <w:tc>
          <w:tcPr>
            <w:tcW w:w="5240" w:type="dxa"/>
            <w:shd w:val="clear" w:color="auto" w:fill="FFFFFF" w:themeFill="background1"/>
          </w:tcPr>
          <w:p w14:paraId="0D5C2FE1" w14:textId="35B9D398" w:rsidR="00897E62" w:rsidRPr="006927C5" w:rsidRDefault="008C3B94" w:rsidP="00DB1AC3">
            <w:pPr>
              <w:shd w:val="clear" w:color="auto" w:fill="FFFFFF" w:themeFill="background1"/>
              <w:spacing w:after="0" w:line="240" w:lineRule="auto"/>
              <w:rPr>
                <w:rFonts w:cs="Arial"/>
                <w:sz w:val="22"/>
              </w:rPr>
            </w:pPr>
            <w:r w:rsidRPr="006927C5">
              <w:rPr>
                <w:rFonts w:cs="Arial"/>
                <w:sz w:val="22"/>
              </w:rPr>
              <w:t>Theorie, Methoden und Terminologie</w:t>
            </w:r>
          </w:p>
        </w:tc>
        <w:tc>
          <w:tcPr>
            <w:tcW w:w="1280" w:type="dxa"/>
            <w:shd w:val="clear" w:color="auto" w:fill="FFFFFF" w:themeFill="background1"/>
          </w:tcPr>
          <w:p w14:paraId="24A5913F" w14:textId="0A829DD2" w:rsidR="00897E62" w:rsidRPr="001F14CC" w:rsidRDefault="008C3B94" w:rsidP="00DB1AC3">
            <w:pPr>
              <w:shd w:val="clear" w:color="auto" w:fill="FFFFFF" w:themeFill="background1"/>
              <w:spacing w:after="0" w:line="240" w:lineRule="auto"/>
              <w:jc w:val="both"/>
              <w:rPr>
                <w:rFonts w:cs="Arial"/>
                <w:sz w:val="22"/>
              </w:rPr>
            </w:pPr>
            <w:r>
              <w:rPr>
                <w:rFonts w:cs="Arial"/>
                <w:sz w:val="22"/>
              </w:rPr>
              <w:t>Hausarbeit</w:t>
            </w:r>
          </w:p>
        </w:tc>
        <w:tc>
          <w:tcPr>
            <w:tcW w:w="811" w:type="dxa"/>
            <w:shd w:val="clear" w:color="auto" w:fill="FFFFFF" w:themeFill="background1"/>
          </w:tcPr>
          <w:p w14:paraId="7EC1F4CD" w14:textId="34F732C7" w:rsidR="00897E62" w:rsidRPr="001F14CC" w:rsidRDefault="008C3B94" w:rsidP="00DB1AC3">
            <w:pPr>
              <w:shd w:val="clear" w:color="auto" w:fill="FFFFFF" w:themeFill="background1"/>
              <w:spacing w:after="0" w:line="240" w:lineRule="auto"/>
              <w:jc w:val="both"/>
              <w:rPr>
                <w:rFonts w:cs="Arial"/>
                <w:sz w:val="22"/>
              </w:rPr>
            </w:pPr>
            <w:r>
              <w:rPr>
                <w:rFonts w:cs="Arial"/>
                <w:sz w:val="22"/>
              </w:rPr>
              <w:t>2</w:t>
            </w:r>
          </w:p>
        </w:tc>
        <w:tc>
          <w:tcPr>
            <w:tcW w:w="890" w:type="dxa"/>
            <w:shd w:val="clear" w:color="auto" w:fill="FFFFFF" w:themeFill="background1"/>
          </w:tcPr>
          <w:p w14:paraId="71D95148" w14:textId="0A63DDDA" w:rsidR="00897E62" w:rsidRPr="001F14CC" w:rsidRDefault="008C3B94" w:rsidP="00DB1AC3">
            <w:pPr>
              <w:shd w:val="clear" w:color="auto" w:fill="FFFFFF" w:themeFill="background1"/>
              <w:spacing w:after="0" w:line="240" w:lineRule="auto"/>
              <w:jc w:val="both"/>
              <w:rPr>
                <w:rFonts w:cs="Arial"/>
                <w:sz w:val="22"/>
              </w:rPr>
            </w:pPr>
            <w:r>
              <w:rPr>
                <w:rFonts w:cs="Arial"/>
                <w:sz w:val="22"/>
              </w:rPr>
              <w:t>5</w:t>
            </w:r>
          </w:p>
        </w:tc>
      </w:tr>
      <w:tr w:rsidR="008C3B94" w:rsidRPr="001F14CC" w14:paraId="571E9E1F" w14:textId="77777777" w:rsidTr="00902630">
        <w:tc>
          <w:tcPr>
            <w:tcW w:w="993" w:type="dxa"/>
            <w:shd w:val="clear" w:color="auto" w:fill="FFFFFF" w:themeFill="background1"/>
          </w:tcPr>
          <w:p w14:paraId="4557C6E3" w14:textId="36CBFFAF" w:rsidR="008C3B94" w:rsidRDefault="008C3B94" w:rsidP="008C3B94">
            <w:pPr>
              <w:shd w:val="clear" w:color="auto" w:fill="FFFFFF" w:themeFill="background1"/>
              <w:spacing w:after="0" w:line="240" w:lineRule="auto"/>
              <w:rPr>
                <w:rFonts w:cs="Arial"/>
                <w:sz w:val="22"/>
              </w:rPr>
            </w:pPr>
            <w:r>
              <w:rPr>
                <w:rFonts w:cs="Arial"/>
                <w:sz w:val="22"/>
              </w:rPr>
              <w:t>PS</w:t>
            </w:r>
          </w:p>
        </w:tc>
        <w:tc>
          <w:tcPr>
            <w:tcW w:w="5240" w:type="dxa"/>
            <w:shd w:val="clear" w:color="auto" w:fill="FFFFFF" w:themeFill="background1"/>
          </w:tcPr>
          <w:p w14:paraId="5375DB4A" w14:textId="4B1CBF1B" w:rsidR="008C3B94" w:rsidRPr="006927C5" w:rsidRDefault="008C3B94" w:rsidP="008C3B94">
            <w:pPr>
              <w:shd w:val="clear" w:color="auto" w:fill="FFFFFF" w:themeFill="background1"/>
              <w:spacing w:after="0" w:line="240" w:lineRule="auto"/>
              <w:rPr>
                <w:rFonts w:cs="Arial"/>
                <w:sz w:val="22"/>
              </w:rPr>
            </w:pPr>
            <w:r w:rsidRPr="006927C5">
              <w:rPr>
                <w:rFonts w:cs="Arial"/>
                <w:sz w:val="22"/>
              </w:rPr>
              <w:t>Kunstgeschichte und Bildwissenschaft</w:t>
            </w:r>
          </w:p>
        </w:tc>
        <w:tc>
          <w:tcPr>
            <w:tcW w:w="1280" w:type="dxa"/>
            <w:shd w:val="clear" w:color="auto" w:fill="FFFFFF" w:themeFill="background1"/>
          </w:tcPr>
          <w:p w14:paraId="6B6A8424" w14:textId="5206BDC3" w:rsidR="008C3B94" w:rsidRPr="001F14CC" w:rsidRDefault="008C3B94" w:rsidP="008C3B94">
            <w:pPr>
              <w:shd w:val="clear" w:color="auto" w:fill="FFFFFF" w:themeFill="background1"/>
              <w:spacing w:after="0" w:line="240" w:lineRule="auto"/>
              <w:jc w:val="both"/>
              <w:rPr>
                <w:rFonts w:cs="Arial"/>
                <w:sz w:val="22"/>
              </w:rPr>
            </w:pPr>
            <w:r>
              <w:rPr>
                <w:rFonts w:cs="Arial"/>
                <w:sz w:val="22"/>
              </w:rPr>
              <w:t>Hausarbeit</w:t>
            </w:r>
          </w:p>
        </w:tc>
        <w:tc>
          <w:tcPr>
            <w:tcW w:w="811" w:type="dxa"/>
            <w:shd w:val="clear" w:color="auto" w:fill="FFFFFF" w:themeFill="background1"/>
          </w:tcPr>
          <w:p w14:paraId="705C463F" w14:textId="67AACD5C" w:rsidR="008C3B94" w:rsidRDefault="008C3B94" w:rsidP="008C3B94">
            <w:pPr>
              <w:shd w:val="clear" w:color="auto" w:fill="FFFFFF" w:themeFill="background1"/>
              <w:spacing w:after="0" w:line="240" w:lineRule="auto"/>
              <w:jc w:val="both"/>
              <w:rPr>
                <w:rFonts w:cs="Arial"/>
                <w:sz w:val="22"/>
              </w:rPr>
            </w:pPr>
            <w:r>
              <w:rPr>
                <w:rFonts w:cs="Arial"/>
                <w:sz w:val="22"/>
              </w:rPr>
              <w:t>2</w:t>
            </w:r>
          </w:p>
        </w:tc>
        <w:tc>
          <w:tcPr>
            <w:tcW w:w="890" w:type="dxa"/>
            <w:shd w:val="clear" w:color="auto" w:fill="FFFFFF" w:themeFill="background1"/>
          </w:tcPr>
          <w:p w14:paraId="1EFFD1C1" w14:textId="1E95355D" w:rsidR="008C3B94" w:rsidRDefault="008C3B94" w:rsidP="008C3B94">
            <w:pPr>
              <w:shd w:val="clear" w:color="auto" w:fill="FFFFFF" w:themeFill="background1"/>
              <w:spacing w:after="0" w:line="240" w:lineRule="auto"/>
              <w:jc w:val="both"/>
              <w:rPr>
                <w:rFonts w:cs="Arial"/>
                <w:sz w:val="22"/>
              </w:rPr>
            </w:pPr>
            <w:r>
              <w:rPr>
                <w:rFonts w:cs="Arial"/>
                <w:sz w:val="22"/>
              </w:rPr>
              <w:t>5</w:t>
            </w:r>
          </w:p>
        </w:tc>
      </w:tr>
      <w:tr w:rsidR="00897E62" w:rsidRPr="001F14CC" w14:paraId="5B1421ED" w14:textId="77777777" w:rsidTr="00902630">
        <w:tc>
          <w:tcPr>
            <w:tcW w:w="993" w:type="dxa"/>
            <w:shd w:val="clear" w:color="auto" w:fill="FFFFFF" w:themeFill="background1"/>
          </w:tcPr>
          <w:p w14:paraId="68110108" w14:textId="766A1702" w:rsidR="00897E62" w:rsidRPr="001F14CC" w:rsidRDefault="008C3B94" w:rsidP="00DB1AC3">
            <w:pPr>
              <w:shd w:val="clear" w:color="auto" w:fill="FFFFFF" w:themeFill="background1"/>
              <w:spacing w:after="0" w:line="240" w:lineRule="auto"/>
              <w:rPr>
                <w:rFonts w:cs="Arial"/>
                <w:sz w:val="22"/>
              </w:rPr>
            </w:pPr>
            <w:r>
              <w:rPr>
                <w:rFonts w:cs="Arial"/>
                <w:sz w:val="22"/>
              </w:rPr>
              <w:t>HS</w:t>
            </w:r>
          </w:p>
        </w:tc>
        <w:tc>
          <w:tcPr>
            <w:tcW w:w="5240" w:type="dxa"/>
            <w:shd w:val="clear" w:color="auto" w:fill="FFFFFF" w:themeFill="background1"/>
          </w:tcPr>
          <w:p w14:paraId="6F61779B" w14:textId="12D16ECC" w:rsidR="00897E62" w:rsidRPr="006927C5" w:rsidRDefault="008C3B94" w:rsidP="00DB1AC3">
            <w:pPr>
              <w:shd w:val="clear" w:color="auto" w:fill="FFFFFF" w:themeFill="background1"/>
              <w:spacing w:after="0" w:line="240" w:lineRule="auto"/>
              <w:rPr>
                <w:rFonts w:cs="Arial"/>
                <w:sz w:val="22"/>
              </w:rPr>
            </w:pPr>
            <w:r w:rsidRPr="006927C5">
              <w:rPr>
                <w:rFonts w:cs="Arial"/>
                <w:sz w:val="22"/>
              </w:rPr>
              <w:t>Kunstgeschichte und Bildwissenschaft</w:t>
            </w:r>
          </w:p>
        </w:tc>
        <w:tc>
          <w:tcPr>
            <w:tcW w:w="1280" w:type="dxa"/>
            <w:shd w:val="clear" w:color="auto" w:fill="FFFFFF" w:themeFill="background1"/>
          </w:tcPr>
          <w:p w14:paraId="09367524" w14:textId="120ECA0E" w:rsidR="00897E62" w:rsidRPr="001F14CC" w:rsidRDefault="008C3B94" w:rsidP="00DB1AC3">
            <w:pPr>
              <w:shd w:val="clear" w:color="auto" w:fill="FFFFFF" w:themeFill="background1"/>
              <w:spacing w:after="0" w:line="240" w:lineRule="auto"/>
              <w:jc w:val="both"/>
              <w:rPr>
                <w:rFonts w:cs="Arial"/>
                <w:sz w:val="22"/>
              </w:rPr>
            </w:pPr>
            <w:r>
              <w:rPr>
                <w:rFonts w:cs="Arial"/>
                <w:sz w:val="22"/>
              </w:rPr>
              <w:t>Hausarbeit</w:t>
            </w:r>
          </w:p>
        </w:tc>
        <w:tc>
          <w:tcPr>
            <w:tcW w:w="811" w:type="dxa"/>
            <w:shd w:val="clear" w:color="auto" w:fill="FFFFFF" w:themeFill="background1"/>
          </w:tcPr>
          <w:p w14:paraId="09389510" w14:textId="5C6A3A53" w:rsidR="00897E62" w:rsidRPr="001F14CC" w:rsidRDefault="008C3B94" w:rsidP="00DB1AC3">
            <w:pPr>
              <w:shd w:val="clear" w:color="auto" w:fill="FFFFFF" w:themeFill="background1"/>
              <w:spacing w:after="0" w:line="240" w:lineRule="auto"/>
              <w:jc w:val="both"/>
              <w:rPr>
                <w:rFonts w:cs="Arial"/>
                <w:sz w:val="22"/>
              </w:rPr>
            </w:pPr>
            <w:r>
              <w:rPr>
                <w:rFonts w:cs="Arial"/>
                <w:sz w:val="22"/>
              </w:rPr>
              <w:t>2</w:t>
            </w:r>
          </w:p>
        </w:tc>
        <w:tc>
          <w:tcPr>
            <w:tcW w:w="890" w:type="dxa"/>
            <w:shd w:val="clear" w:color="auto" w:fill="FFFFFF" w:themeFill="background1"/>
          </w:tcPr>
          <w:p w14:paraId="5ABB3604" w14:textId="78325CC4" w:rsidR="00897E62" w:rsidRPr="001F14CC" w:rsidRDefault="008C3B94" w:rsidP="00DB1AC3">
            <w:pPr>
              <w:shd w:val="clear" w:color="auto" w:fill="FFFFFF" w:themeFill="background1"/>
              <w:spacing w:after="0" w:line="240" w:lineRule="auto"/>
              <w:jc w:val="both"/>
              <w:rPr>
                <w:rFonts w:cs="Arial"/>
                <w:sz w:val="22"/>
              </w:rPr>
            </w:pPr>
            <w:r>
              <w:rPr>
                <w:rFonts w:cs="Arial"/>
                <w:sz w:val="22"/>
              </w:rPr>
              <w:t>10</w:t>
            </w:r>
          </w:p>
        </w:tc>
      </w:tr>
      <w:tr w:rsidR="00897E62" w:rsidRPr="001F14CC" w14:paraId="25065DD9" w14:textId="77777777" w:rsidTr="00902630">
        <w:tc>
          <w:tcPr>
            <w:tcW w:w="7513" w:type="dxa"/>
            <w:gridSpan w:val="3"/>
            <w:shd w:val="clear" w:color="auto" w:fill="FFFFFF" w:themeFill="background1"/>
          </w:tcPr>
          <w:p w14:paraId="2E665F36" w14:textId="77777777" w:rsidR="00897E62" w:rsidRPr="001F14CC" w:rsidRDefault="00897E62" w:rsidP="00DB1AC3">
            <w:pPr>
              <w:shd w:val="clear" w:color="auto" w:fill="FFFFFF" w:themeFill="background1"/>
              <w:spacing w:after="0" w:line="240" w:lineRule="auto"/>
              <w:jc w:val="both"/>
              <w:rPr>
                <w:rFonts w:cs="Arial"/>
                <w:b/>
                <w:sz w:val="22"/>
              </w:rPr>
            </w:pPr>
            <w:r w:rsidRPr="001F14CC">
              <w:rPr>
                <w:rFonts w:cs="Arial"/>
                <w:b/>
                <w:sz w:val="22"/>
              </w:rPr>
              <w:t xml:space="preserve">Insgesamt: </w:t>
            </w:r>
            <w:r>
              <w:rPr>
                <w:rFonts w:cs="Arial"/>
                <w:b/>
                <w:sz w:val="22"/>
              </w:rPr>
              <w:t>fünf</w:t>
            </w:r>
            <w:r w:rsidRPr="001F14CC">
              <w:rPr>
                <w:rFonts w:cs="Arial"/>
                <w:b/>
                <w:sz w:val="22"/>
              </w:rPr>
              <w:t xml:space="preserve"> Module</w:t>
            </w:r>
          </w:p>
        </w:tc>
        <w:tc>
          <w:tcPr>
            <w:tcW w:w="811" w:type="dxa"/>
            <w:shd w:val="clear" w:color="auto" w:fill="FFFFFF" w:themeFill="background1"/>
          </w:tcPr>
          <w:p w14:paraId="285F537D" w14:textId="77777777" w:rsidR="00897E62" w:rsidRPr="001F14CC" w:rsidRDefault="00897E62" w:rsidP="00DB1AC3">
            <w:pPr>
              <w:shd w:val="clear" w:color="auto" w:fill="FFFFFF" w:themeFill="background1"/>
              <w:spacing w:after="0" w:line="240" w:lineRule="auto"/>
              <w:jc w:val="both"/>
              <w:rPr>
                <w:rFonts w:cs="Arial"/>
                <w:b/>
                <w:sz w:val="22"/>
              </w:rPr>
            </w:pPr>
            <w:r w:rsidRPr="001F14CC">
              <w:rPr>
                <w:rFonts w:cs="Arial"/>
                <w:b/>
                <w:sz w:val="22"/>
              </w:rPr>
              <w:t>1</w:t>
            </w:r>
            <w:r>
              <w:rPr>
                <w:rFonts w:cs="Arial"/>
                <w:b/>
                <w:sz w:val="22"/>
              </w:rPr>
              <w:t>0</w:t>
            </w:r>
          </w:p>
        </w:tc>
        <w:tc>
          <w:tcPr>
            <w:tcW w:w="890" w:type="dxa"/>
            <w:shd w:val="clear" w:color="auto" w:fill="FFFFFF" w:themeFill="background1"/>
          </w:tcPr>
          <w:p w14:paraId="6C12B714" w14:textId="77777777" w:rsidR="00897E62" w:rsidRPr="001F14CC" w:rsidRDefault="00897E62" w:rsidP="00DB1AC3">
            <w:pPr>
              <w:shd w:val="clear" w:color="auto" w:fill="FFFFFF" w:themeFill="background1"/>
              <w:spacing w:after="0" w:line="240" w:lineRule="auto"/>
              <w:jc w:val="both"/>
              <w:rPr>
                <w:rFonts w:cs="Arial"/>
                <w:b/>
                <w:sz w:val="22"/>
              </w:rPr>
            </w:pPr>
            <w:r w:rsidRPr="001F14CC">
              <w:rPr>
                <w:rFonts w:cs="Arial"/>
                <w:b/>
                <w:sz w:val="22"/>
              </w:rPr>
              <w:t>30</w:t>
            </w:r>
          </w:p>
        </w:tc>
      </w:tr>
    </w:tbl>
    <w:p w14:paraId="1AC5405F" w14:textId="77777777" w:rsidR="00897E62" w:rsidRDefault="00897E62" w:rsidP="00897E62">
      <w:pPr>
        <w:spacing w:after="0" w:line="240" w:lineRule="auto"/>
        <w:ind w:right="-142"/>
        <w:jc w:val="both"/>
        <w:rPr>
          <w:rFonts w:cs="Arial"/>
          <w:sz w:val="22"/>
        </w:rPr>
      </w:pPr>
    </w:p>
    <w:p w14:paraId="7B5F6544" w14:textId="5AB29EDB" w:rsidR="00897E62" w:rsidRDefault="00897E62" w:rsidP="00330AB2">
      <w:pPr>
        <w:pStyle w:val="Listenabsatz"/>
        <w:numPr>
          <w:ilvl w:val="0"/>
          <w:numId w:val="31"/>
        </w:numPr>
        <w:tabs>
          <w:tab w:val="left" w:pos="426"/>
        </w:tabs>
        <w:spacing w:after="120"/>
        <w:ind w:right="-142"/>
        <w:jc w:val="both"/>
        <w:rPr>
          <w:rFonts w:ascii="Arial" w:hAnsi="Arial" w:cs="Arial"/>
          <w:sz w:val="22"/>
        </w:rPr>
      </w:pPr>
      <w:r w:rsidRPr="00C23CA6">
        <w:rPr>
          <w:rFonts w:ascii="Arial" w:hAnsi="Arial" w:cs="Arial"/>
          <w:sz w:val="22"/>
          <w:u w:val="single"/>
        </w:rPr>
        <w:t xml:space="preserve">Schwerpunktmodulgruppe </w:t>
      </w:r>
      <w:r w:rsidR="00AA4C9E" w:rsidRPr="00C23CA6">
        <w:rPr>
          <w:rFonts w:ascii="Arial" w:hAnsi="Arial" w:cs="Arial"/>
          <w:sz w:val="22"/>
          <w:u w:val="single"/>
        </w:rPr>
        <w:t>„</w:t>
      </w:r>
      <w:r w:rsidRPr="00C23CA6">
        <w:rPr>
          <w:rFonts w:ascii="Arial" w:hAnsi="Arial" w:cs="Arial"/>
          <w:sz w:val="22"/>
          <w:u w:val="single"/>
        </w:rPr>
        <w:t>Methoden der empirischen Sozialforschung</w:t>
      </w:r>
      <w:r w:rsidR="00AA4C9E" w:rsidRPr="00C23CA6">
        <w:rPr>
          <w:rFonts w:ascii="Arial" w:hAnsi="Arial" w:cs="Arial"/>
          <w:sz w:val="22"/>
          <w:u w:val="single"/>
        </w:rPr>
        <w:t>“</w:t>
      </w:r>
      <w:r w:rsidRPr="00C23CA6">
        <w:rPr>
          <w:rFonts w:ascii="Arial" w:hAnsi="Arial" w:cs="Arial"/>
          <w:sz w:val="22"/>
        </w:rPr>
        <w:t>:</w:t>
      </w:r>
    </w:p>
    <w:p w14:paraId="2207E0A5" w14:textId="555B487F" w:rsidR="009D1F7E" w:rsidRPr="000210FE" w:rsidRDefault="00326F68" w:rsidP="000210FE">
      <w:pPr>
        <w:tabs>
          <w:tab w:val="left" w:pos="426"/>
        </w:tabs>
        <w:spacing w:after="120"/>
        <w:ind w:right="-142"/>
        <w:jc w:val="both"/>
        <w:rPr>
          <w:rFonts w:cs="Arial"/>
          <w:sz w:val="22"/>
        </w:rPr>
      </w:pPr>
      <w:r w:rsidRPr="00326F68">
        <w:rPr>
          <w:rFonts w:cs="Arial"/>
          <w:sz w:val="22"/>
        </w:rPr>
        <w:t>Die Modulgruppe ist von allen Studierenden vollständig zu absolvieren</w:t>
      </w:r>
      <w:r w:rsidR="009D1F7E">
        <w:rPr>
          <w:rFonts w:cs="Arial"/>
          <w:sz w:val="22"/>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5178"/>
        <w:gridCol w:w="1280"/>
        <w:gridCol w:w="810"/>
        <w:gridCol w:w="890"/>
      </w:tblGrid>
      <w:tr w:rsidR="00897E62" w:rsidRPr="001F14CC" w14:paraId="30F00DC6" w14:textId="77777777" w:rsidTr="00902630">
        <w:tc>
          <w:tcPr>
            <w:tcW w:w="1056" w:type="dxa"/>
            <w:shd w:val="clear" w:color="auto" w:fill="FFFFFF" w:themeFill="background1"/>
          </w:tcPr>
          <w:p w14:paraId="15BCD04D" w14:textId="77777777" w:rsidR="00897E62" w:rsidRPr="001F14CC" w:rsidRDefault="00897E62" w:rsidP="00DB1AC3">
            <w:pPr>
              <w:shd w:val="clear" w:color="auto" w:fill="FFFFFF" w:themeFill="background1"/>
              <w:spacing w:after="0" w:line="240" w:lineRule="auto"/>
              <w:jc w:val="both"/>
              <w:rPr>
                <w:rFonts w:cs="Arial"/>
                <w:b/>
                <w:sz w:val="22"/>
              </w:rPr>
            </w:pPr>
            <w:r w:rsidRPr="001F14CC">
              <w:rPr>
                <w:rFonts w:cs="Arial"/>
                <w:b/>
                <w:sz w:val="22"/>
              </w:rPr>
              <w:t>Lehr-form</w:t>
            </w:r>
          </w:p>
        </w:tc>
        <w:tc>
          <w:tcPr>
            <w:tcW w:w="5178" w:type="dxa"/>
            <w:shd w:val="clear" w:color="auto" w:fill="FFFFFF" w:themeFill="background1"/>
          </w:tcPr>
          <w:p w14:paraId="078FD159" w14:textId="77777777" w:rsidR="00897E62" w:rsidRPr="001F14CC" w:rsidRDefault="00897E62" w:rsidP="00DB1AC3">
            <w:pPr>
              <w:shd w:val="clear" w:color="auto" w:fill="FFFFFF" w:themeFill="background1"/>
              <w:spacing w:after="0" w:line="240" w:lineRule="auto"/>
              <w:jc w:val="both"/>
              <w:rPr>
                <w:rFonts w:cs="Arial"/>
                <w:b/>
                <w:sz w:val="22"/>
              </w:rPr>
            </w:pPr>
            <w:r w:rsidRPr="001F14CC">
              <w:rPr>
                <w:rFonts w:cs="Arial"/>
                <w:b/>
                <w:sz w:val="22"/>
              </w:rPr>
              <w:t>Modulbezeichnung</w:t>
            </w:r>
          </w:p>
        </w:tc>
        <w:tc>
          <w:tcPr>
            <w:tcW w:w="1280" w:type="dxa"/>
            <w:shd w:val="clear" w:color="auto" w:fill="FFFFFF" w:themeFill="background1"/>
          </w:tcPr>
          <w:p w14:paraId="335EFFBA" w14:textId="77777777" w:rsidR="00897E62" w:rsidRPr="001F14CC" w:rsidRDefault="00897E62" w:rsidP="00DB1AC3">
            <w:pPr>
              <w:shd w:val="clear" w:color="auto" w:fill="FFFFFF" w:themeFill="background1"/>
              <w:spacing w:after="0" w:line="240" w:lineRule="auto"/>
              <w:jc w:val="both"/>
              <w:rPr>
                <w:rFonts w:cs="Arial"/>
                <w:b/>
                <w:sz w:val="22"/>
              </w:rPr>
            </w:pPr>
            <w:r w:rsidRPr="001F14CC">
              <w:rPr>
                <w:rFonts w:cs="Arial"/>
                <w:b/>
                <w:sz w:val="22"/>
              </w:rPr>
              <w:t>Prüfung</w:t>
            </w:r>
            <w:r>
              <w:rPr>
                <w:rFonts w:cs="Arial"/>
                <w:b/>
                <w:sz w:val="22"/>
              </w:rPr>
              <w:t>s-form</w:t>
            </w:r>
          </w:p>
        </w:tc>
        <w:tc>
          <w:tcPr>
            <w:tcW w:w="810" w:type="dxa"/>
            <w:shd w:val="clear" w:color="auto" w:fill="FFFFFF" w:themeFill="background1"/>
          </w:tcPr>
          <w:p w14:paraId="5E85457B" w14:textId="77777777" w:rsidR="00897E62" w:rsidRPr="001F14CC" w:rsidRDefault="00897E62" w:rsidP="00DB1AC3">
            <w:pPr>
              <w:shd w:val="clear" w:color="auto" w:fill="FFFFFF" w:themeFill="background1"/>
              <w:spacing w:after="0" w:line="240" w:lineRule="auto"/>
              <w:jc w:val="both"/>
              <w:rPr>
                <w:rFonts w:cs="Arial"/>
                <w:b/>
                <w:sz w:val="22"/>
              </w:rPr>
            </w:pPr>
            <w:r w:rsidRPr="001F14CC">
              <w:rPr>
                <w:rFonts w:cs="Arial"/>
                <w:b/>
                <w:sz w:val="22"/>
              </w:rPr>
              <w:t>SWS</w:t>
            </w:r>
          </w:p>
        </w:tc>
        <w:tc>
          <w:tcPr>
            <w:tcW w:w="890" w:type="dxa"/>
            <w:shd w:val="clear" w:color="auto" w:fill="FFFFFF" w:themeFill="background1"/>
          </w:tcPr>
          <w:p w14:paraId="39C76164" w14:textId="77777777" w:rsidR="00897E62" w:rsidRPr="001F14CC" w:rsidRDefault="00897E62" w:rsidP="00DB1AC3">
            <w:pPr>
              <w:shd w:val="clear" w:color="auto" w:fill="FFFFFF" w:themeFill="background1"/>
              <w:spacing w:after="0" w:line="240" w:lineRule="auto"/>
              <w:jc w:val="both"/>
              <w:rPr>
                <w:rFonts w:cs="Arial"/>
                <w:b/>
                <w:sz w:val="22"/>
              </w:rPr>
            </w:pPr>
            <w:r w:rsidRPr="001F14CC">
              <w:rPr>
                <w:rFonts w:cs="Arial"/>
                <w:b/>
                <w:sz w:val="22"/>
              </w:rPr>
              <w:t>ECTS-</w:t>
            </w:r>
            <w:r w:rsidRPr="001F14CC">
              <w:rPr>
                <w:rFonts w:cs="Arial"/>
                <w:b/>
                <w:sz w:val="22"/>
              </w:rPr>
              <w:br/>
              <w:t>LP</w:t>
            </w:r>
          </w:p>
        </w:tc>
      </w:tr>
      <w:tr w:rsidR="00897E62" w:rsidRPr="001F14CC" w14:paraId="1E58CC54" w14:textId="77777777" w:rsidTr="00902630">
        <w:tc>
          <w:tcPr>
            <w:tcW w:w="1056" w:type="dxa"/>
            <w:shd w:val="clear" w:color="auto" w:fill="FFFFFF" w:themeFill="background1"/>
          </w:tcPr>
          <w:p w14:paraId="044D339C" w14:textId="1166B7EC" w:rsidR="00897E62" w:rsidRPr="001F14CC" w:rsidRDefault="00DB69BC" w:rsidP="00DB1AC3">
            <w:pPr>
              <w:shd w:val="clear" w:color="auto" w:fill="FFFFFF" w:themeFill="background1"/>
              <w:spacing w:after="0" w:line="240" w:lineRule="auto"/>
              <w:rPr>
                <w:rFonts w:cs="Arial"/>
                <w:sz w:val="22"/>
              </w:rPr>
            </w:pPr>
            <w:r>
              <w:rPr>
                <w:rFonts w:cs="Arial"/>
                <w:sz w:val="22"/>
              </w:rPr>
              <w:t>V</w:t>
            </w:r>
          </w:p>
        </w:tc>
        <w:tc>
          <w:tcPr>
            <w:tcW w:w="5178" w:type="dxa"/>
            <w:shd w:val="clear" w:color="auto" w:fill="FFFFFF" w:themeFill="background1"/>
          </w:tcPr>
          <w:p w14:paraId="20C19083" w14:textId="73B26B47" w:rsidR="00897E62" w:rsidRPr="001F14CC" w:rsidRDefault="00DB69BC" w:rsidP="00DB1AC3">
            <w:pPr>
              <w:shd w:val="clear" w:color="auto" w:fill="FFFFFF" w:themeFill="background1"/>
              <w:spacing w:after="0" w:line="240" w:lineRule="auto"/>
              <w:rPr>
                <w:rFonts w:cs="Arial"/>
                <w:sz w:val="22"/>
              </w:rPr>
            </w:pPr>
            <w:r>
              <w:rPr>
                <w:rFonts w:cs="Arial"/>
                <w:sz w:val="22"/>
              </w:rPr>
              <w:t>Einführung in die Methoden der empirischen Sozialforschung</w:t>
            </w:r>
          </w:p>
        </w:tc>
        <w:tc>
          <w:tcPr>
            <w:tcW w:w="1280" w:type="dxa"/>
            <w:shd w:val="clear" w:color="auto" w:fill="FFFFFF" w:themeFill="background1"/>
          </w:tcPr>
          <w:p w14:paraId="3CD1A4D7" w14:textId="721EF4C0" w:rsidR="00897E62" w:rsidRPr="001F14CC" w:rsidRDefault="00DB69BC" w:rsidP="00DB1AC3">
            <w:pPr>
              <w:shd w:val="clear" w:color="auto" w:fill="FFFFFF" w:themeFill="background1"/>
              <w:spacing w:after="0" w:line="240" w:lineRule="auto"/>
              <w:jc w:val="both"/>
              <w:rPr>
                <w:rFonts w:cs="Arial"/>
                <w:sz w:val="22"/>
              </w:rPr>
            </w:pPr>
            <w:r>
              <w:rPr>
                <w:rFonts w:cs="Arial"/>
                <w:sz w:val="22"/>
              </w:rPr>
              <w:t>Klausur</w:t>
            </w:r>
          </w:p>
        </w:tc>
        <w:tc>
          <w:tcPr>
            <w:tcW w:w="810" w:type="dxa"/>
            <w:shd w:val="clear" w:color="auto" w:fill="FFFFFF" w:themeFill="background1"/>
          </w:tcPr>
          <w:p w14:paraId="51ADAF3C" w14:textId="24E60FE5" w:rsidR="00897E62" w:rsidRPr="001F14CC" w:rsidRDefault="00DB69BC" w:rsidP="00DB1AC3">
            <w:pPr>
              <w:shd w:val="clear" w:color="auto" w:fill="FFFFFF" w:themeFill="background1"/>
              <w:spacing w:after="0" w:line="240" w:lineRule="auto"/>
              <w:jc w:val="both"/>
              <w:rPr>
                <w:rFonts w:cs="Arial"/>
                <w:sz w:val="22"/>
              </w:rPr>
            </w:pPr>
            <w:r>
              <w:rPr>
                <w:rFonts w:cs="Arial"/>
                <w:sz w:val="22"/>
              </w:rPr>
              <w:t>2</w:t>
            </w:r>
          </w:p>
        </w:tc>
        <w:tc>
          <w:tcPr>
            <w:tcW w:w="890" w:type="dxa"/>
            <w:shd w:val="clear" w:color="auto" w:fill="FFFFFF" w:themeFill="background1"/>
          </w:tcPr>
          <w:p w14:paraId="0F28768E" w14:textId="7D1C7806" w:rsidR="00897E62" w:rsidRPr="001F14CC" w:rsidRDefault="00DB69BC" w:rsidP="00DB1AC3">
            <w:pPr>
              <w:shd w:val="clear" w:color="auto" w:fill="FFFFFF" w:themeFill="background1"/>
              <w:spacing w:after="0" w:line="240" w:lineRule="auto"/>
              <w:jc w:val="both"/>
              <w:rPr>
                <w:rFonts w:cs="Arial"/>
                <w:sz w:val="22"/>
              </w:rPr>
            </w:pPr>
            <w:r>
              <w:rPr>
                <w:rFonts w:cs="Arial"/>
                <w:sz w:val="22"/>
              </w:rPr>
              <w:t>5</w:t>
            </w:r>
          </w:p>
        </w:tc>
      </w:tr>
      <w:tr w:rsidR="00897E62" w:rsidRPr="001F14CC" w14:paraId="1C65A08E" w14:textId="77777777" w:rsidTr="00902630">
        <w:tc>
          <w:tcPr>
            <w:tcW w:w="1056" w:type="dxa"/>
            <w:shd w:val="clear" w:color="auto" w:fill="FFFFFF" w:themeFill="background1"/>
          </w:tcPr>
          <w:p w14:paraId="4FA36278" w14:textId="424A1C31" w:rsidR="00897E62" w:rsidRPr="001F14CC" w:rsidRDefault="00DB69BC" w:rsidP="00DB1AC3">
            <w:pPr>
              <w:shd w:val="clear" w:color="auto" w:fill="FFFFFF" w:themeFill="background1"/>
              <w:spacing w:after="0" w:line="240" w:lineRule="auto"/>
              <w:rPr>
                <w:rFonts w:cs="Arial"/>
                <w:sz w:val="22"/>
              </w:rPr>
            </w:pPr>
            <w:r>
              <w:rPr>
                <w:rFonts w:cs="Arial"/>
                <w:sz w:val="22"/>
              </w:rPr>
              <w:t>V</w:t>
            </w:r>
          </w:p>
        </w:tc>
        <w:tc>
          <w:tcPr>
            <w:tcW w:w="5178" w:type="dxa"/>
            <w:shd w:val="clear" w:color="auto" w:fill="FFFFFF" w:themeFill="background1"/>
          </w:tcPr>
          <w:p w14:paraId="4A057906" w14:textId="098FEBE1" w:rsidR="00897E62" w:rsidRPr="001F14CC" w:rsidRDefault="00420DB8" w:rsidP="00B21DF0">
            <w:pPr>
              <w:shd w:val="clear" w:color="auto" w:fill="FFFFFF" w:themeFill="background1"/>
              <w:spacing w:after="0" w:line="240" w:lineRule="auto"/>
              <w:rPr>
                <w:rFonts w:cs="Arial"/>
                <w:sz w:val="22"/>
              </w:rPr>
            </w:pPr>
            <w:r>
              <w:rPr>
                <w:rFonts w:cs="Arial"/>
                <w:sz w:val="22"/>
              </w:rPr>
              <w:t>Multiple Regression</w:t>
            </w:r>
          </w:p>
        </w:tc>
        <w:tc>
          <w:tcPr>
            <w:tcW w:w="1280" w:type="dxa"/>
            <w:shd w:val="clear" w:color="auto" w:fill="FFFFFF" w:themeFill="background1"/>
          </w:tcPr>
          <w:p w14:paraId="4F00B671" w14:textId="02AE525F" w:rsidR="00897E62" w:rsidRPr="001F14CC" w:rsidRDefault="00DB69BC" w:rsidP="00DB1AC3">
            <w:pPr>
              <w:shd w:val="clear" w:color="auto" w:fill="FFFFFF" w:themeFill="background1"/>
              <w:spacing w:after="0" w:line="240" w:lineRule="auto"/>
              <w:jc w:val="both"/>
              <w:rPr>
                <w:rFonts w:cs="Arial"/>
                <w:sz w:val="22"/>
              </w:rPr>
            </w:pPr>
            <w:r>
              <w:rPr>
                <w:rFonts w:cs="Arial"/>
                <w:sz w:val="22"/>
              </w:rPr>
              <w:t>Klausur</w:t>
            </w:r>
          </w:p>
        </w:tc>
        <w:tc>
          <w:tcPr>
            <w:tcW w:w="810" w:type="dxa"/>
            <w:shd w:val="clear" w:color="auto" w:fill="FFFFFF" w:themeFill="background1"/>
          </w:tcPr>
          <w:p w14:paraId="6963F007" w14:textId="749ABA49" w:rsidR="00897E62" w:rsidRPr="001F14CC" w:rsidRDefault="00DB69BC" w:rsidP="00DB1AC3">
            <w:pPr>
              <w:shd w:val="clear" w:color="auto" w:fill="FFFFFF" w:themeFill="background1"/>
              <w:spacing w:after="0" w:line="240" w:lineRule="auto"/>
              <w:jc w:val="both"/>
              <w:rPr>
                <w:rFonts w:cs="Arial"/>
                <w:sz w:val="22"/>
              </w:rPr>
            </w:pPr>
            <w:r>
              <w:rPr>
                <w:rFonts w:cs="Arial"/>
                <w:sz w:val="22"/>
              </w:rPr>
              <w:t>2</w:t>
            </w:r>
          </w:p>
        </w:tc>
        <w:tc>
          <w:tcPr>
            <w:tcW w:w="890" w:type="dxa"/>
            <w:shd w:val="clear" w:color="auto" w:fill="FFFFFF" w:themeFill="background1"/>
          </w:tcPr>
          <w:p w14:paraId="39FC3AB9" w14:textId="6EE97011" w:rsidR="00897E62" w:rsidRPr="001F14CC" w:rsidRDefault="00DB69BC" w:rsidP="00DB1AC3">
            <w:pPr>
              <w:shd w:val="clear" w:color="auto" w:fill="FFFFFF" w:themeFill="background1"/>
              <w:spacing w:after="0" w:line="240" w:lineRule="auto"/>
              <w:jc w:val="both"/>
              <w:rPr>
                <w:rFonts w:cs="Arial"/>
                <w:sz w:val="22"/>
              </w:rPr>
            </w:pPr>
            <w:r>
              <w:rPr>
                <w:rFonts w:cs="Arial"/>
                <w:sz w:val="22"/>
              </w:rPr>
              <w:t>5</w:t>
            </w:r>
          </w:p>
        </w:tc>
      </w:tr>
      <w:tr w:rsidR="00897E62" w:rsidRPr="001F14CC" w14:paraId="3CA9D9A9" w14:textId="77777777" w:rsidTr="00902630">
        <w:tc>
          <w:tcPr>
            <w:tcW w:w="1056" w:type="dxa"/>
            <w:shd w:val="clear" w:color="auto" w:fill="FFFFFF" w:themeFill="background1"/>
          </w:tcPr>
          <w:p w14:paraId="01CD16CB" w14:textId="6BA0306C" w:rsidR="00897E62" w:rsidRPr="001F14CC" w:rsidRDefault="00DB69BC" w:rsidP="00DB1AC3">
            <w:pPr>
              <w:shd w:val="clear" w:color="auto" w:fill="FFFFFF" w:themeFill="background1"/>
              <w:spacing w:after="0" w:line="240" w:lineRule="auto"/>
              <w:rPr>
                <w:rFonts w:cs="Arial"/>
                <w:sz w:val="22"/>
              </w:rPr>
            </w:pPr>
            <w:r>
              <w:rPr>
                <w:rFonts w:cs="Arial"/>
                <w:sz w:val="22"/>
              </w:rPr>
              <w:t>PS/WÜ</w:t>
            </w:r>
          </w:p>
        </w:tc>
        <w:tc>
          <w:tcPr>
            <w:tcW w:w="5178" w:type="dxa"/>
            <w:shd w:val="clear" w:color="auto" w:fill="FFFFFF" w:themeFill="background1"/>
          </w:tcPr>
          <w:p w14:paraId="33F02DDB" w14:textId="03A9F070" w:rsidR="00897E62" w:rsidRPr="001F14CC" w:rsidRDefault="00DB69BC" w:rsidP="00DB1AC3">
            <w:pPr>
              <w:shd w:val="clear" w:color="auto" w:fill="FFFFFF" w:themeFill="background1"/>
              <w:spacing w:after="0" w:line="240" w:lineRule="auto"/>
              <w:rPr>
                <w:rFonts w:cs="Arial"/>
                <w:sz w:val="22"/>
              </w:rPr>
            </w:pPr>
            <w:r>
              <w:rPr>
                <w:rFonts w:cs="Arial"/>
                <w:sz w:val="22"/>
              </w:rPr>
              <w:t>Faktorenanalyse</w:t>
            </w:r>
          </w:p>
        </w:tc>
        <w:tc>
          <w:tcPr>
            <w:tcW w:w="1280" w:type="dxa"/>
            <w:shd w:val="clear" w:color="auto" w:fill="FFFFFF" w:themeFill="background1"/>
          </w:tcPr>
          <w:p w14:paraId="201C08AC" w14:textId="29485219" w:rsidR="00897E62" w:rsidRPr="001F14CC" w:rsidRDefault="00DB69BC" w:rsidP="00DB1AC3">
            <w:pPr>
              <w:shd w:val="clear" w:color="auto" w:fill="FFFFFF" w:themeFill="background1"/>
              <w:spacing w:after="0" w:line="240" w:lineRule="auto"/>
              <w:jc w:val="both"/>
              <w:rPr>
                <w:rFonts w:cs="Arial"/>
                <w:sz w:val="22"/>
              </w:rPr>
            </w:pPr>
            <w:r>
              <w:rPr>
                <w:rFonts w:cs="Arial"/>
                <w:sz w:val="22"/>
              </w:rPr>
              <w:t>Hausarbeit</w:t>
            </w:r>
          </w:p>
        </w:tc>
        <w:tc>
          <w:tcPr>
            <w:tcW w:w="810" w:type="dxa"/>
            <w:shd w:val="clear" w:color="auto" w:fill="FFFFFF" w:themeFill="background1"/>
          </w:tcPr>
          <w:p w14:paraId="6E857E5B" w14:textId="15AC25E4" w:rsidR="00897E62" w:rsidRPr="001F14CC" w:rsidRDefault="00DB69BC" w:rsidP="00DB1AC3">
            <w:pPr>
              <w:shd w:val="clear" w:color="auto" w:fill="FFFFFF" w:themeFill="background1"/>
              <w:spacing w:after="0" w:line="240" w:lineRule="auto"/>
              <w:jc w:val="both"/>
              <w:rPr>
                <w:rFonts w:cs="Arial"/>
                <w:sz w:val="22"/>
              </w:rPr>
            </w:pPr>
            <w:r>
              <w:rPr>
                <w:rFonts w:cs="Arial"/>
                <w:sz w:val="22"/>
              </w:rPr>
              <w:t>2</w:t>
            </w:r>
          </w:p>
        </w:tc>
        <w:tc>
          <w:tcPr>
            <w:tcW w:w="890" w:type="dxa"/>
            <w:shd w:val="clear" w:color="auto" w:fill="FFFFFF" w:themeFill="background1"/>
          </w:tcPr>
          <w:p w14:paraId="124D5B07" w14:textId="083665F0" w:rsidR="00897E62" w:rsidRPr="001F14CC" w:rsidRDefault="00DB69BC" w:rsidP="00DB1AC3">
            <w:pPr>
              <w:shd w:val="clear" w:color="auto" w:fill="FFFFFF" w:themeFill="background1"/>
              <w:spacing w:after="0" w:line="240" w:lineRule="auto"/>
              <w:jc w:val="both"/>
              <w:rPr>
                <w:rFonts w:cs="Arial"/>
                <w:sz w:val="22"/>
              </w:rPr>
            </w:pPr>
            <w:r>
              <w:rPr>
                <w:rFonts w:cs="Arial"/>
                <w:sz w:val="22"/>
              </w:rPr>
              <w:t>5</w:t>
            </w:r>
          </w:p>
        </w:tc>
      </w:tr>
      <w:tr w:rsidR="005655F1" w:rsidRPr="005655F1" w14:paraId="06AE404F" w14:textId="77777777" w:rsidTr="00902630">
        <w:tc>
          <w:tcPr>
            <w:tcW w:w="1056" w:type="dxa"/>
            <w:shd w:val="clear" w:color="auto" w:fill="auto"/>
          </w:tcPr>
          <w:p w14:paraId="52D52365" w14:textId="1AEA6EE7" w:rsidR="005655F1" w:rsidRPr="009D4545" w:rsidRDefault="005655F1" w:rsidP="005655F1">
            <w:pPr>
              <w:shd w:val="clear" w:color="auto" w:fill="FFFFFF" w:themeFill="background1"/>
              <w:spacing w:after="0" w:line="240" w:lineRule="auto"/>
              <w:rPr>
                <w:rFonts w:cs="Arial"/>
                <w:sz w:val="22"/>
              </w:rPr>
            </w:pPr>
            <w:r w:rsidRPr="009D4545">
              <w:rPr>
                <w:rFonts w:cs="Arial"/>
                <w:sz w:val="22"/>
              </w:rPr>
              <w:t>PS</w:t>
            </w:r>
            <w:r w:rsidR="009D4545" w:rsidRPr="009D4545">
              <w:rPr>
                <w:rFonts w:cs="Arial"/>
                <w:sz w:val="22"/>
              </w:rPr>
              <w:t>+HS</w:t>
            </w:r>
          </w:p>
        </w:tc>
        <w:tc>
          <w:tcPr>
            <w:tcW w:w="5178" w:type="dxa"/>
            <w:shd w:val="clear" w:color="auto" w:fill="auto"/>
          </w:tcPr>
          <w:p w14:paraId="55BBC4B0" w14:textId="77777777" w:rsidR="005655F1" w:rsidRPr="009D4545" w:rsidRDefault="005655F1" w:rsidP="005655F1">
            <w:pPr>
              <w:shd w:val="clear" w:color="auto" w:fill="FFFFFF" w:themeFill="background1"/>
              <w:spacing w:after="0" w:line="240" w:lineRule="auto"/>
              <w:rPr>
                <w:rFonts w:cs="Arial"/>
                <w:sz w:val="22"/>
              </w:rPr>
            </w:pPr>
            <w:r w:rsidRPr="009D4545">
              <w:rPr>
                <w:rFonts w:cs="Arial"/>
                <w:sz w:val="22"/>
              </w:rPr>
              <w:t>Politikwissenschaftliche Methoden in der Anwendung</w:t>
            </w:r>
          </w:p>
        </w:tc>
        <w:tc>
          <w:tcPr>
            <w:tcW w:w="1280" w:type="dxa"/>
            <w:shd w:val="clear" w:color="auto" w:fill="auto"/>
          </w:tcPr>
          <w:p w14:paraId="1F757C77" w14:textId="77777777" w:rsidR="005655F1" w:rsidRPr="009D4545" w:rsidRDefault="005655F1" w:rsidP="005655F1">
            <w:pPr>
              <w:shd w:val="clear" w:color="auto" w:fill="FFFFFF" w:themeFill="background1"/>
              <w:spacing w:after="0" w:line="240" w:lineRule="auto"/>
              <w:jc w:val="both"/>
              <w:rPr>
                <w:rFonts w:cs="Arial"/>
                <w:sz w:val="22"/>
              </w:rPr>
            </w:pPr>
            <w:r w:rsidRPr="009D4545">
              <w:rPr>
                <w:rFonts w:cs="Arial"/>
                <w:sz w:val="22"/>
              </w:rPr>
              <w:t>Hausarbeit</w:t>
            </w:r>
          </w:p>
        </w:tc>
        <w:tc>
          <w:tcPr>
            <w:tcW w:w="810" w:type="dxa"/>
            <w:shd w:val="clear" w:color="auto" w:fill="auto"/>
          </w:tcPr>
          <w:p w14:paraId="7934A39D" w14:textId="09F5CBC7" w:rsidR="005655F1" w:rsidRPr="009D4545" w:rsidRDefault="009D4545" w:rsidP="005655F1">
            <w:pPr>
              <w:shd w:val="clear" w:color="auto" w:fill="FFFFFF" w:themeFill="background1"/>
              <w:spacing w:after="0" w:line="240" w:lineRule="auto"/>
              <w:jc w:val="both"/>
              <w:rPr>
                <w:rFonts w:cs="Arial"/>
                <w:sz w:val="22"/>
              </w:rPr>
            </w:pPr>
            <w:r w:rsidRPr="009D4545">
              <w:rPr>
                <w:rFonts w:cs="Arial"/>
                <w:sz w:val="22"/>
              </w:rPr>
              <w:t>4</w:t>
            </w:r>
          </w:p>
        </w:tc>
        <w:tc>
          <w:tcPr>
            <w:tcW w:w="890" w:type="dxa"/>
            <w:shd w:val="clear" w:color="auto" w:fill="auto"/>
          </w:tcPr>
          <w:p w14:paraId="7375BBB0" w14:textId="10445DEF" w:rsidR="005655F1" w:rsidRPr="009D4545" w:rsidRDefault="009D4545" w:rsidP="005655F1">
            <w:pPr>
              <w:shd w:val="clear" w:color="auto" w:fill="FFFFFF" w:themeFill="background1"/>
              <w:spacing w:after="0" w:line="240" w:lineRule="auto"/>
              <w:jc w:val="both"/>
              <w:rPr>
                <w:rFonts w:cs="Arial"/>
                <w:sz w:val="22"/>
              </w:rPr>
            </w:pPr>
            <w:r w:rsidRPr="009D4545">
              <w:rPr>
                <w:rFonts w:cs="Arial"/>
                <w:sz w:val="22"/>
              </w:rPr>
              <w:t>1</w:t>
            </w:r>
            <w:r w:rsidR="005655F1" w:rsidRPr="009D4545">
              <w:rPr>
                <w:rFonts w:cs="Arial"/>
                <w:sz w:val="22"/>
              </w:rPr>
              <w:t>5</w:t>
            </w:r>
          </w:p>
        </w:tc>
      </w:tr>
      <w:tr w:rsidR="00897E62" w:rsidRPr="001F14CC" w14:paraId="69663B24" w14:textId="77777777" w:rsidTr="00902630">
        <w:tc>
          <w:tcPr>
            <w:tcW w:w="7514" w:type="dxa"/>
            <w:gridSpan w:val="3"/>
            <w:shd w:val="clear" w:color="auto" w:fill="FFFFFF" w:themeFill="background1"/>
          </w:tcPr>
          <w:p w14:paraId="3EE1E93D" w14:textId="4845D2EA" w:rsidR="00897E62" w:rsidRPr="001F14CC" w:rsidRDefault="00897E62" w:rsidP="00DB1AC3">
            <w:pPr>
              <w:shd w:val="clear" w:color="auto" w:fill="FFFFFF" w:themeFill="background1"/>
              <w:spacing w:after="0" w:line="240" w:lineRule="auto"/>
              <w:jc w:val="both"/>
              <w:rPr>
                <w:rFonts w:cs="Arial"/>
                <w:b/>
                <w:sz w:val="22"/>
              </w:rPr>
            </w:pPr>
            <w:r w:rsidRPr="001F14CC">
              <w:rPr>
                <w:rFonts w:cs="Arial"/>
                <w:b/>
                <w:sz w:val="22"/>
              </w:rPr>
              <w:t xml:space="preserve">Insgesamt: </w:t>
            </w:r>
            <w:r w:rsidR="00DB69BC">
              <w:rPr>
                <w:rFonts w:cs="Arial"/>
                <w:b/>
                <w:sz w:val="22"/>
              </w:rPr>
              <w:t>vier</w:t>
            </w:r>
            <w:r w:rsidRPr="001F14CC">
              <w:rPr>
                <w:rFonts w:cs="Arial"/>
                <w:b/>
                <w:sz w:val="22"/>
              </w:rPr>
              <w:t xml:space="preserve"> Module</w:t>
            </w:r>
          </w:p>
        </w:tc>
        <w:tc>
          <w:tcPr>
            <w:tcW w:w="810" w:type="dxa"/>
            <w:shd w:val="clear" w:color="auto" w:fill="FFFFFF" w:themeFill="background1"/>
          </w:tcPr>
          <w:p w14:paraId="7BBD8D91" w14:textId="77777777" w:rsidR="00897E62" w:rsidRPr="001F14CC" w:rsidRDefault="00897E62" w:rsidP="00DB1AC3">
            <w:pPr>
              <w:shd w:val="clear" w:color="auto" w:fill="FFFFFF" w:themeFill="background1"/>
              <w:spacing w:after="0" w:line="240" w:lineRule="auto"/>
              <w:jc w:val="both"/>
              <w:rPr>
                <w:rFonts w:cs="Arial"/>
                <w:b/>
                <w:sz w:val="22"/>
              </w:rPr>
            </w:pPr>
            <w:r w:rsidRPr="001F14CC">
              <w:rPr>
                <w:rFonts w:cs="Arial"/>
                <w:b/>
                <w:sz w:val="22"/>
              </w:rPr>
              <w:t>1</w:t>
            </w:r>
            <w:r>
              <w:rPr>
                <w:rFonts w:cs="Arial"/>
                <w:b/>
                <w:sz w:val="22"/>
              </w:rPr>
              <w:t>0</w:t>
            </w:r>
          </w:p>
        </w:tc>
        <w:tc>
          <w:tcPr>
            <w:tcW w:w="890" w:type="dxa"/>
            <w:shd w:val="clear" w:color="auto" w:fill="FFFFFF" w:themeFill="background1"/>
          </w:tcPr>
          <w:p w14:paraId="31ECEDA9" w14:textId="77777777" w:rsidR="00897E62" w:rsidRPr="001F14CC" w:rsidRDefault="00897E62" w:rsidP="00DB1AC3">
            <w:pPr>
              <w:shd w:val="clear" w:color="auto" w:fill="FFFFFF" w:themeFill="background1"/>
              <w:spacing w:after="0" w:line="240" w:lineRule="auto"/>
              <w:jc w:val="both"/>
              <w:rPr>
                <w:rFonts w:cs="Arial"/>
                <w:b/>
                <w:sz w:val="22"/>
              </w:rPr>
            </w:pPr>
            <w:r w:rsidRPr="001F14CC">
              <w:rPr>
                <w:rFonts w:cs="Arial"/>
                <w:b/>
                <w:sz w:val="22"/>
              </w:rPr>
              <w:t>30</w:t>
            </w:r>
          </w:p>
        </w:tc>
      </w:tr>
    </w:tbl>
    <w:p w14:paraId="2392BB07" w14:textId="77777777" w:rsidR="00E8101F" w:rsidRPr="00E8101F" w:rsidRDefault="00E8101F" w:rsidP="00E8101F">
      <w:pPr>
        <w:pStyle w:val="Listenabsatz"/>
        <w:tabs>
          <w:tab w:val="left" w:pos="426"/>
        </w:tabs>
        <w:spacing w:after="120"/>
        <w:ind w:left="360" w:right="-142"/>
        <w:jc w:val="both"/>
        <w:rPr>
          <w:rFonts w:ascii="Arial" w:hAnsi="Arial" w:cs="Arial"/>
          <w:sz w:val="22"/>
        </w:rPr>
      </w:pPr>
      <w:bookmarkStart w:id="7" w:name="_Hlk4168463"/>
    </w:p>
    <w:p w14:paraId="622A9398" w14:textId="572AE4A7" w:rsidR="00897E62" w:rsidRPr="00C23CA6" w:rsidRDefault="00897E62" w:rsidP="00330AB2">
      <w:pPr>
        <w:pStyle w:val="Listenabsatz"/>
        <w:numPr>
          <w:ilvl w:val="0"/>
          <w:numId w:val="31"/>
        </w:numPr>
        <w:tabs>
          <w:tab w:val="left" w:pos="426"/>
        </w:tabs>
        <w:spacing w:after="120"/>
        <w:ind w:right="-142"/>
        <w:jc w:val="both"/>
        <w:rPr>
          <w:rFonts w:ascii="Arial" w:hAnsi="Arial" w:cs="Arial"/>
          <w:sz w:val="22"/>
        </w:rPr>
      </w:pPr>
      <w:r w:rsidRPr="00C23CA6">
        <w:rPr>
          <w:rFonts w:ascii="Arial" w:hAnsi="Arial" w:cs="Arial"/>
          <w:sz w:val="22"/>
          <w:u w:val="single"/>
        </w:rPr>
        <w:t xml:space="preserve">Schwerpunktmodulgruppe </w:t>
      </w:r>
      <w:r w:rsidR="00AA4C9E" w:rsidRPr="00C23CA6">
        <w:rPr>
          <w:rFonts w:ascii="Arial" w:hAnsi="Arial" w:cs="Arial"/>
          <w:sz w:val="22"/>
          <w:u w:val="single"/>
        </w:rPr>
        <w:t>„</w:t>
      </w:r>
      <w:r w:rsidRPr="00C23CA6">
        <w:rPr>
          <w:rFonts w:ascii="Arial" w:hAnsi="Arial" w:cs="Arial"/>
          <w:sz w:val="22"/>
          <w:u w:val="single"/>
        </w:rPr>
        <w:t>Politikwissenschaft</w:t>
      </w:r>
      <w:r w:rsidR="00AA4C9E" w:rsidRPr="00C23CA6">
        <w:rPr>
          <w:rFonts w:ascii="Arial" w:hAnsi="Arial" w:cs="Arial"/>
          <w:sz w:val="22"/>
          <w:u w:val="single"/>
        </w:rPr>
        <w:t>“</w:t>
      </w:r>
      <w:r w:rsidRPr="00C23CA6">
        <w:rPr>
          <w:rFonts w:ascii="Arial" w:hAnsi="Arial" w:cs="Arial"/>
          <w:sz w:val="22"/>
        </w:rPr>
        <w:t>:</w:t>
      </w:r>
    </w:p>
    <w:p w14:paraId="20072318" w14:textId="55E60208" w:rsidR="00447226" w:rsidRPr="001F14CC" w:rsidRDefault="00C23CA6" w:rsidP="00897E62">
      <w:pPr>
        <w:spacing w:after="120" w:line="240" w:lineRule="auto"/>
        <w:ind w:right="-142"/>
        <w:jc w:val="both"/>
        <w:rPr>
          <w:rFonts w:cs="Arial"/>
          <w:sz w:val="22"/>
        </w:rPr>
      </w:pPr>
      <w:r w:rsidRPr="00C23CA6">
        <w:rPr>
          <w:rFonts w:cs="Arial"/>
          <w:sz w:val="22"/>
          <w:vertAlign w:val="superscript"/>
        </w:rPr>
        <w:t>1</w:t>
      </w:r>
      <w:r w:rsidR="00447226">
        <w:rPr>
          <w:rFonts w:cs="Arial"/>
          <w:sz w:val="22"/>
        </w:rPr>
        <w:t>Die M</w:t>
      </w:r>
      <w:r w:rsidR="00677F56">
        <w:rPr>
          <w:rFonts w:cs="Arial"/>
          <w:sz w:val="22"/>
        </w:rPr>
        <w:t xml:space="preserve">odule „Einführung in die Politikwissenschaft“ und „Einführung </w:t>
      </w:r>
      <w:r w:rsidR="00FA2E85">
        <w:rPr>
          <w:rFonts w:cs="Arial"/>
          <w:sz w:val="22"/>
        </w:rPr>
        <w:t>in die Methoden der empirischen Sozialforschung</w:t>
      </w:r>
      <w:r w:rsidR="00677F56">
        <w:rPr>
          <w:rFonts w:cs="Arial"/>
          <w:sz w:val="22"/>
        </w:rPr>
        <w:t xml:space="preserve">“ sind von allen Studierenden verpflichtend zu absolvieren. </w:t>
      </w:r>
      <w:r>
        <w:rPr>
          <w:rFonts w:cs="Arial"/>
          <w:sz w:val="22"/>
          <w:vertAlign w:val="superscript"/>
        </w:rPr>
        <w:t>2</w:t>
      </w:r>
      <w:r>
        <w:rPr>
          <w:rFonts w:cs="Arial"/>
          <w:sz w:val="22"/>
        </w:rPr>
        <w:t>Von den i</w:t>
      </w:r>
      <w:r w:rsidR="00677F56">
        <w:rPr>
          <w:rFonts w:cs="Arial"/>
          <w:sz w:val="22"/>
        </w:rPr>
        <w:t>nhaltliche</w:t>
      </w:r>
      <w:r>
        <w:rPr>
          <w:rFonts w:cs="Arial"/>
          <w:sz w:val="22"/>
        </w:rPr>
        <w:t>n</w:t>
      </w:r>
      <w:r w:rsidR="00677F56">
        <w:rPr>
          <w:rFonts w:cs="Arial"/>
          <w:sz w:val="22"/>
        </w:rPr>
        <w:t xml:space="preserve"> Vertiefungen </w:t>
      </w:r>
      <w:r>
        <w:rPr>
          <w:rFonts w:cs="Arial"/>
          <w:sz w:val="22"/>
        </w:rPr>
        <w:t xml:space="preserve">„Politische Theorie und Ideengeschichte“, „Internationale Politik“, „Governance / Public Policy“ oder „Verschiedene Politikfelder“ </w:t>
      </w:r>
      <w:r w:rsidR="0082532A">
        <w:rPr>
          <w:rFonts w:cs="Arial"/>
          <w:sz w:val="22"/>
        </w:rPr>
        <w:t>muss</w:t>
      </w:r>
      <w:r>
        <w:rPr>
          <w:rFonts w:cs="Arial"/>
          <w:sz w:val="22"/>
        </w:rPr>
        <w:t xml:space="preserve"> </w:t>
      </w:r>
      <w:r w:rsidR="005B2A18">
        <w:rPr>
          <w:rFonts w:cs="Arial"/>
          <w:sz w:val="22"/>
        </w:rPr>
        <w:t xml:space="preserve">eine </w:t>
      </w:r>
      <w:r w:rsidR="00677F56">
        <w:rPr>
          <w:rFonts w:cs="Arial"/>
          <w:sz w:val="22"/>
        </w:rPr>
        <w:t>v</w:t>
      </w:r>
      <w:r w:rsidR="0082532A">
        <w:rPr>
          <w:rFonts w:cs="Arial"/>
          <w:sz w:val="22"/>
        </w:rPr>
        <w:t xml:space="preserve">ollständig </w:t>
      </w:r>
      <w:r w:rsidR="00CF3DFC">
        <w:rPr>
          <w:rFonts w:cs="Arial"/>
          <w:sz w:val="22"/>
        </w:rPr>
        <w:t>im Umfang von 20</w:t>
      </w:r>
      <w:r w:rsidR="005B2A18">
        <w:rPr>
          <w:rFonts w:cs="Arial"/>
          <w:sz w:val="22"/>
        </w:rPr>
        <w:t xml:space="preserve"> ECTS-LP </w:t>
      </w:r>
      <w:r w:rsidR="0082532A">
        <w:rPr>
          <w:rFonts w:cs="Arial"/>
          <w:sz w:val="22"/>
        </w:rPr>
        <w:t>absolviert werden</w:t>
      </w:r>
      <w:r w:rsidR="00447226">
        <w:rPr>
          <w:rFonts w:cs="Arial"/>
          <w:sz w:val="22"/>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240"/>
        <w:gridCol w:w="1280"/>
        <w:gridCol w:w="811"/>
        <w:gridCol w:w="890"/>
      </w:tblGrid>
      <w:tr w:rsidR="00677F56" w:rsidRPr="001F14CC" w14:paraId="426E813D" w14:textId="77777777" w:rsidTr="00902630">
        <w:tc>
          <w:tcPr>
            <w:tcW w:w="993" w:type="dxa"/>
            <w:shd w:val="clear" w:color="auto" w:fill="FFFFFF" w:themeFill="background1"/>
          </w:tcPr>
          <w:p w14:paraId="166D0FB4" w14:textId="77777777" w:rsidR="00897E62" w:rsidRPr="001F14CC" w:rsidRDefault="00897E62" w:rsidP="00DB1AC3">
            <w:pPr>
              <w:shd w:val="clear" w:color="auto" w:fill="FFFFFF" w:themeFill="background1"/>
              <w:spacing w:after="0" w:line="240" w:lineRule="auto"/>
              <w:jc w:val="both"/>
              <w:rPr>
                <w:rFonts w:cs="Arial"/>
                <w:b/>
                <w:sz w:val="22"/>
              </w:rPr>
            </w:pPr>
            <w:r w:rsidRPr="001F14CC">
              <w:rPr>
                <w:rFonts w:cs="Arial"/>
                <w:b/>
                <w:sz w:val="22"/>
              </w:rPr>
              <w:t>Lehr-form</w:t>
            </w:r>
          </w:p>
        </w:tc>
        <w:tc>
          <w:tcPr>
            <w:tcW w:w="5240" w:type="dxa"/>
            <w:shd w:val="clear" w:color="auto" w:fill="FFFFFF" w:themeFill="background1"/>
          </w:tcPr>
          <w:p w14:paraId="71002BED" w14:textId="77777777" w:rsidR="00897E62" w:rsidRPr="001F14CC" w:rsidRDefault="00897E62" w:rsidP="00DB1AC3">
            <w:pPr>
              <w:shd w:val="clear" w:color="auto" w:fill="FFFFFF" w:themeFill="background1"/>
              <w:spacing w:after="0" w:line="240" w:lineRule="auto"/>
              <w:jc w:val="both"/>
              <w:rPr>
                <w:rFonts w:cs="Arial"/>
                <w:b/>
                <w:sz w:val="22"/>
              </w:rPr>
            </w:pPr>
            <w:r w:rsidRPr="001F14CC">
              <w:rPr>
                <w:rFonts w:cs="Arial"/>
                <w:b/>
                <w:sz w:val="22"/>
              </w:rPr>
              <w:t>Modulbezeichnung</w:t>
            </w:r>
          </w:p>
        </w:tc>
        <w:tc>
          <w:tcPr>
            <w:tcW w:w="1280" w:type="dxa"/>
            <w:shd w:val="clear" w:color="auto" w:fill="FFFFFF" w:themeFill="background1"/>
          </w:tcPr>
          <w:p w14:paraId="2EA22480" w14:textId="77777777" w:rsidR="00897E62" w:rsidRPr="001F14CC" w:rsidRDefault="00897E62" w:rsidP="00DB1AC3">
            <w:pPr>
              <w:shd w:val="clear" w:color="auto" w:fill="FFFFFF" w:themeFill="background1"/>
              <w:spacing w:after="0" w:line="240" w:lineRule="auto"/>
              <w:jc w:val="both"/>
              <w:rPr>
                <w:rFonts w:cs="Arial"/>
                <w:b/>
                <w:sz w:val="22"/>
              </w:rPr>
            </w:pPr>
            <w:r w:rsidRPr="001F14CC">
              <w:rPr>
                <w:rFonts w:cs="Arial"/>
                <w:b/>
                <w:sz w:val="22"/>
              </w:rPr>
              <w:t>Prüfung</w:t>
            </w:r>
            <w:r>
              <w:rPr>
                <w:rFonts w:cs="Arial"/>
                <w:b/>
                <w:sz w:val="22"/>
              </w:rPr>
              <w:t>s-form</w:t>
            </w:r>
          </w:p>
        </w:tc>
        <w:tc>
          <w:tcPr>
            <w:tcW w:w="811" w:type="dxa"/>
            <w:shd w:val="clear" w:color="auto" w:fill="FFFFFF" w:themeFill="background1"/>
          </w:tcPr>
          <w:p w14:paraId="1D5F10A7" w14:textId="77777777" w:rsidR="00897E62" w:rsidRPr="001F14CC" w:rsidRDefault="00897E62" w:rsidP="00DB1AC3">
            <w:pPr>
              <w:shd w:val="clear" w:color="auto" w:fill="FFFFFF" w:themeFill="background1"/>
              <w:spacing w:after="0" w:line="240" w:lineRule="auto"/>
              <w:jc w:val="both"/>
              <w:rPr>
                <w:rFonts w:cs="Arial"/>
                <w:b/>
                <w:sz w:val="22"/>
              </w:rPr>
            </w:pPr>
            <w:r w:rsidRPr="001F14CC">
              <w:rPr>
                <w:rFonts w:cs="Arial"/>
                <w:b/>
                <w:sz w:val="22"/>
              </w:rPr>
              <w:t>SWS</w:t>
            </w:r>
          </w:p>
        </w:tc>
        <w:tc>
          <w:tcPr>
            <w:tcW w:w="890" w:type="dxa"/>
            <w:shd w:val="clear" w:color="auto" w:fill="FFFFFF" w:themeFill="background1"/>
          </w:tcPr>
          <w:p w14:paraId="630E9B73" w14:textId="77777777" w:rsidR="00897E62" w:rsidRPr="001F14CC" w:rsidRDefault="00897E62" w:rsidP="00DB1AC3">
            <w:pPr>
              <w:shd w:val="clear" w:color="auto" w:fill="FFFFFF" w:themeFill="background1"/>
              <w:spacing w:after="0" w:line="240" w:lineRule="auto"/>
              <w:jc w:val="both"/>
              <w:rPr>
                <w:rFonts w:cs="Arial"/>
                <w:b/>
                <w:sz w:val="22"/>
              </w:rPr>
            </w:pPr>
            <w:r w:rsidRPr="001F14CC">
              <w:rPr>
                <w:rFonts w:cs="Arial"/>
                <w:b/>
                <w:sz w:val="22"/>
              </w:rPr>
              <w:t>ECTS-</w:t>
            </w:r>
            <w:r w:rsidRPr="001F14CC">
              <w:rPr>
                <w:rFonts w:cs="Arial"/>
                <w:b/>
                <w:sz w:val="22"/>
              </w:rPr>
              <w:br/>
              <w:t>LP</w:t>
            </w:r>
          </w:p>
        </w:tc>
      </w:tr>
      <w:tr w:rsidR="00677F56" w:rsidRPr="001F14CC" w14:paraId="3167F6AE" w14:textId="77777777" w:rsidTr="00902630">
        <w:tc>
          <w:tcPr>
            <w:tcW w:w="993" w:type="dxa"/>
            <w:shd w:val="clear" w:color="auto" w:fill="FFFFFF" w:themeFill="background1"/>
          </w:tcPr>
          <w:p w14:paraId="2460E1AB" w14:textId="48358487" w:rsidR="00897E62" w:rsidRPr="001F14CC" w:rsidRDefault="00DB69BC" w:rsidP="00DB1AC3">
            <w:pPr>
              <w:shd w:val="clear" w:color="auto" w:fill="FFFFFF" w:themeFill="background1"/>
              <w:spacing w:after="0" w:line="240" w:lineRule="auto"/>
              <w:rPr>
                <w:rFonts w:cs="Arial"/>
                <w:sz w:val="22"/>
              </w:rPr>
            </w:pPr>
            <w:r>
              <w:rPr>
                <w:rFonts w:cs="Arial"/>
                <w:sz w:val="22"/>
              </w:rPr>
              <w:t>V</w:t>
            </w:r>
          </w:p>
        </w:tc>
        <w:tc>
          <w:tcPr>
            <w:tcW w:w="5240" w:type="dxa"/>
            <w:shd w:val="clear" w:color="auto" w:fill="FFFFFF" w:themeFill="background1"/>
          </w:tcPr>
          <w:p w14:paraId="33BE352A" w14:textId="7ED5E6C1" w:rsidR="00897E62" w:rsidRPr="001F14CC" w:rsidRDefault="00DB69BC" w:rsidP="00DB1AC3">
            <w:pPr>
              <w:shd w:val="clear" w:color="auto" w:fill="FFFFFF" w:themeFill="background1"/>
              <w:spacing w:after="0" w:line="240" w:lineRule="auto"/>
              <w:rPr>
                <w:rFonts w:cs="Arial"/>
                <w:sz w:val="22"/>
              </w:rPr>
            </w:pPr>
            <w:r>
              <w:rPr>
                <w:rFonts w:cs="Arial"/>
                <w:sz w:val="22"/>
              </w:rPr>
              <w:t>Einführung in die Politikwissenschaft</w:t>
            </w:r>
          </w:p>
        </w:tc>
        <w:tc>
          <w:tcPr>
            <w:tcW w:w="1280" w:type="dxa"/>
            <w:shd w:val="clear" w:color="auto" w:fill="FFFFFF" w:themeFill="background1"/>
          </w:tcPr>
          <w:p w14:paraId="230A5025" w14:textId="3CCF55E9" w:rsidR="00897E62" w:rsidRPr="001F14CC" w:rsidRDefault="00DB69BC" w:rsidP="00DB1AC3">
            <w:pPr>
              <w:shd w:val="clear" w:color="auto" w:fill="FFFFFF" w:themeFill="background1"/>
              <w:spacing w:after="0" w:line="240" w:lineRule="auto"/>
              <w:jc w:val="both"/>
              <w:rPr>
                <w:rFonts w:cs="Arial"/>
                <w:sz w:val="22"/>
              </w:rPr>
            </w:pPr>
            <w:r>
              <w:rPr>
                <w:rFonts w:cs="Arial"/>
                <w:sz w:val="22"/>
              </w:rPr>
              <w:t>Klausur</w:t>
            </w:r>
          </w:p>
        </w:tc>
        <w:tc>
          <w:tcPr>
            <w:tcW w:w="811" w:type="dxa"/>
            <w:shd w:val="clear" w:color="auto" w:fill="FFFFFF" w:themeFill="background1"/>
          </w:tcPr>
          <w:p w14:paraId="5DB164A5" w14:textId="791FA362" w:rsidR="00897E62" w:rsidRPr="001F14CC" w:rsidRDefault="00DB69BC" w:rsidP="00DB1AC3">
            <w:pPr>
              <w:shd w:val="clear" w:color="auto" w:fill="FFFFFF" w:themeFill="background1"/>
              <w:spacing w:after="0" w:line="240" w:lineRule="auto"/>
              <w:jc w:val="both"/>
              <w:rPr>
                <w:rFonts w:cs="Arial"/>
                <w:sz w:val="22"/>
              </w:rPr>
            </w:pPr>
            <w:r>
              <w:rPr>
                <w:rFonts w:cs="Arial"/>
                <w:sz w:val="22"/>
              </w:rPr>
              <w:t>2</w:t>
            </w:r>
          </w:p>
        </w:tc>
        <w:tc>
          <w:tcPr>
            <w:tcW w:w="890" w:type="dxa"/>
            <w:shd w:val="clear" w:color="auto" w:fill="FFFFFF" w:themeFill="background1"/>
          </w:tcPr>
          <w:p w14:paraId="796EF989" w14:textId="4DCBDB57" w:rsidR="00897E62" w:rsidRPr="001F14CC" w:rsidRDefault="00DB69BC" w:rsidP="00DB1AC3">
            <w:pPr>
              <w:shd w:val="clear" w:color="auto" w:fill="FFFFFF" w:themeFill="background1"/>
              <w:spacing w:after="0" w:line="240" w:lineRule="auto"/>
              <w:jc w:val="both"/>
              <w:rPr>
                <w:rFonts w:cs="Arial"/>
                <w:sz w:val="22"/>
              </w:rPr>
            </w:pPr>
            <w:r>
              <w:rPr>
                <w:rFonts w:cs="Arial"/>
                <w:sz w:val="22"/>
              </w:rPr>
              <w:t>5</w:t>
            </w:r>
          </w:p>
        </w:tc>
      </w:tr>
      <w:tr w:rsidR="00677F56" w:rsidRPr="001F14CC" w14:paraId="4211E2E6" w14:textId="77777777" w:rsidTr="00902630">
        <w:tc>
          <w:tcPr>
            <w:tcW w:w="993" w:type="dxa"/>
            <w:tcBorders>
              <w:bottom w:val="single" w:sz="12" w:space="0" w:color="auto"/>
            </w:tcBorders>
            <w:shd w:val="clear" w:color="auto" w:fill="FFFFFF" w:themeFill="background1"/>
          </w:tcPr>
          <w:p w14:paraId="7C6F3910" w14:textId="20AA7272" w:rsidR="00897E62" w:rsidRPr="001F14CC" w:rsidRDefault="00DB69BC" w:rsidP="00DB1AC3">
            <w:pPr>
              <w:shd w:val="clear" w:color="auto" w:fill="FFFFFF" w:themeFill="background1"/>
              <w:spacing w:after="0" w:line="240" w:lineRule="auto"/>
              <w:rPr>
                <w:rFonts w:cs="Arial"/>
                <w:sz w:val="22"/>
              </w:rPr>
            </w:pPr>
            <w:r>
              <w:rPr>
                <w:rFonts w:cs="Arial"/>
                <w:sz w:val="22"/>
              </w:rPr>
              <w:t>V</w:t>
            </w:r>
          </w:p>
        </w:tc>
        <w:tc>
          <w:tcPr>
            <w:tcW w:w="5240" w:type="dxa"/>
            <w:tcBorders>
              <w:bottom w:val="single" w:sz="12" w:space="0" w:color="auto"/>
            </w:tcBorders>
            <w:shd w:val="clear" w:color="auto" w:fill="auto"/>
          </w:tcPr>
          <w:p w14:paraId="51ED226F" w14:textId="3C4D188F" w:rsidR="00A033D7" w:rsidRPr="00A033D7" w:rsidRDefault="00A033D7" w:rsidP="00DB1AC3">
            <w:pPr>
              <w:shd w:val="clear" w:color="auto" w:fill="FFFFFF" w:themeFill="background1"/>
              <w:spacing w:after="0" w:line="240" w:lineRule="auto"/>
              <w:rPr>
                <w:rFonts w:cs="Arial"/>
                <w:strike/>
                <w:sz w:val="22"/>
              </w:rPr>
            </w:pPr>
            <w:r w:rsidRPr="00FA2E85">
              <w:rPr>
                <w:rFonts w:cs="Arial"/>
                <w:sz w:val="22"/>
              </w:rPr>
              <w:t>Einführung in die Methoden der empirischen Sozialforschung</w:t>
            </w:r>
          </w:p>
        </w:tc>
        <w:tc>
          <w:tcPr>
            <w:tcW w:w="1280" w:type="dxa"/>
            <w:tcBorders>
              <w:bottom w:val="single" w:sz="12" w:space="0" w:color="auto"/>
            </w:tcBorders>
            <w:shd w:val="clear" w:color="auto" w:fill="FFFFFF" w:themeFill="background1"/>
          </w:tcPr>
          <w:p w14:paraId="114ECD7A" w14:textId="4D19C0B8" w:rsidR="00897E62" w:rsidRPr="001F14CC" w:rsidRDefault="00DB69BC" w:rsidP="00DB1AC3">
            <w:pPr>
              <w:shd w:val="clear" w:color="auto" w:fill="FFFFFF" w:themeFill="background1"/>
              <w:spacing w:after="0" w:line="240" w:lineRule="auto"/>
              <w:jc w:val="both"/>
              <w:rPr>
                <w:rFonts w:cs="Arial"/>
                <w:sz w:val="22"/>
              </w:rPr>
            </w:pPr>
            <w:r>
              <w:rPr>
                <w:rFonts w:cs="Arial"/>
                <w:sz w:val="22"/>
              </w:rPr>
              <w:t>Klausur</w:t>
            </w:r>
          </w:p>
        </w:tc>
        <w:tc>
          <w:tcPr>
            <w:tcW w:w="811" w:type="dxa"/>
            <w:tcBorders>
              <w:bottom w:val="single" w:sz="12" w:space="0" w:color="auto"/>
            </w:tcBorders>
            <w:shd w:val="clear" w:color="auto" w:fill="FFFFFF" w:themeFill="background1"/>
          </w:tcPr>
          <w:p w14:paraId="172D69EF" w14:textId="70034209" w:rsidR="00897E62" w:rsidRPr="001F14CC" w:rsidRDefault="00DB69BC" w:rsidP="00DB1AC3">
            <w:pPr>
              <w:shd w:val="clear" w:color="auto" w:fill="FFFFFF" w:themeFill="background1"/>
              <w:spacing w:after="0" w:line="240" w:lineRule="auto"/>
              <w:jc w:val="both"/>
              <w:rPr>
                <w:rFonts w:cs="Arial"/>
                <w:sz w:val="22"/>
              </w:rPr>
            </w:pPr>
            <w:r>
              <w:rPr>
                <w:rFonts w:cs="Arial"/>
                <w:sz w:val="22"/>
              </w:rPr>
              <w:t>2</w:t>
            </w:r>
          </w:p>
        </w:tc>
        <w:tc>
          <w:tcPr>
            <w:tcW w:w="890" w:type="dxa"/>
            <w:tcBorders>
              <w:bottom w:val="single" w:sz="12" w:space="0" w:color="auto"/>
            </w:tcBorders>
            <w:shd w:val="clear" w:color="auto" w:fill="FFFFFF" w:themeFill="background1"/>
          </w:tcPr>
          <w:p w14:paraId="4445BA89" w14:textId="5033A38E" w:rsidR="00897E62" w:rsidRPr="001F14CC" w:rsidRDefault="00DB69BC" w:rsidP="00DB1AC3">
            <w:pPr>
              <w:shd w:val="clear" w:color="auto" w:fill="FFFFFF" w:themeFill="background1"/>
              <w:spacing w:after="0" w:line="240" w:lineRule="auto"/>
              <w:jc w:val="both"/>
              <w:rPr>
                <w:rFonts w:cs="Arial"/>
                <w:sz w:val="22"/>
              </w:rPr>
            </w:pPr>
            <w:r>
              <w:rPr>
                <w:rFonts w:cs="Arial"/>
                <w:sz w:val="22"/>
              </w:rPr>
              <w:t>5</w:t>
            </w:r>
          </w:p>
        </w:tc>
      </w:tr>
      <w:tr w:rsidR="00447226" w:rsidRPr="001F14CC" w14:paraId="1F190AA9" w14:textId="77777777" w:rsidTr="00902630">
        <w:tc>
          <w:tcPr>
            <w:tcW w:w="993" w:type="dxa"/>
            <w:tcBorders>
              <w:top w:val="single" w:sz="12" w:space="0" w:color="auto"/>
            </w:tcBorders>
            <w:shd w:val="clear" w:color="auto" w:fill="FFFFFF" w:themeFill="background1"/>
          </w:tcPr>
          <w:p w14:paraId="3A9E8DAF" w14:textId="77777777" w:rsidR="00447226" w:rsidRPr="001F14CC" w:rsidRDefault="00447226" w:rsidP="009176F0">
            <w:pPr>
              <w:shd w:val="clear" w:color="auto" w:fill="FFFFFF" w:themeFill="background1"/>
              <w:spacing w:after="0" w:line="240" w:lineRule="auto"/>
              <w:rPr>
                <w:rFonts w:cs="Arial"/>
                <w:sz w:val="22"/>
              </w:rPr>
            </w:pPr>
            <w:r>
              <w:rPr>
                <w:rFonts w:cs="Arial"/>
                <w:sz w:val="22"/>
              </w:rPr>
              <w:t>V</w:t>
            </w:r>
          </w:p>
        </w:tc>
        <w:tc>
          <w:tcPr>
            <w:tcW w:w="5240" w:type="dxa"/>
            <w:tcBorders>
              <w:top w:val="single" w:sz="12" w:space="0" w:color="auto"/>
            </w:tcBorders>
            <w:shd w:val="clear" w:color="auto" w:fill="FFFFFF" w:themeFill="background1"/>
          </w:tcPr>
          <w:p w14:paraId="6FAE53D4" w14:textId="0EF35E96" w:rsidR="00447226" w:rsidRPr="001F14CC" w:rsidRDefault="00447226" w:rsidP="009176F0">
            <w:pPr>
              <w:shd w:val="clear" w:color="auto" w:fill="FFFFFF" w:themeFill="background1"/>
              <w:spacing w:after="0" w:line="240" w:lineRule="auto"/>
              <w:rPr>
                <w:rFonts w:cs="Arial"/>
                <w:sz w:val="22"/>
              </w:rPr>
            </w:pPr>
            <w:r>
              <w:rPr>
                <w:rFonts w:cs="Arial"/>
                <w:sz w:val="22"/>
              </w:rPr>
              <w:t>Einführung in die Politische Theorie</w:t>
            </w:r>
            <w:r w:rsidR="006E6E93">
              <w:rPr>
                <w:rFonts w:cs="Arial"/>
                <w:sz w:val="22"/>
              </w:rPr>
              <w:t xml:space="preserve"> und Ideengeschichte</w:t>
            </w:r>
          </w:p>
        </w:tc>
        <w:tc>
          <w:tcPr>
            <w:tcW w:w="1280" w:type="dxa"/>
            <w:tcBorders>
              <w:top w:val="single" w:sz="12" w:space="0" w:color="auto"/>
            </w:tcBorders>
            <w:shd w:val="clear" w:color="auto" w:fill="FFFFFF" w:themeFill="background1"/>
          </w:tcPr>
          <w:p w14:paraId="0DD2E361" w14:textId="2808403E" w:rsidR="00447226" w:rsidRPr="001F14CC" w:rsidRDefault="00447226" w:rsidP="009176F0">
            <w:pPr>
              <w:shd w:val="clear" w:color="auto" w:fill="FFFFFF" w:themeFill="background1"/>
              <w:spacing w:after="0" w:line="240" w:lineRule="auto"/>
              <w:jc w:val="both"/>
              <w:rPr>
                <w:rFonts w:cs="Arial"/>
                <w:sz w:val="22"/>
              </w:rPr>
            </w:pPr>
            <w:r>
              <w:rPr>
                <w:rFonts w:cs="Arial"/>
                <w:sz w:val="22"/>
              </w:rPr>
              <w:t>Klausur</w:t>
            </w:r>
          </w:p>
        </w:tc>
        <w:tc>
          <w:tcPr>
            <w:tcW w:w="811" w:type="dxa"/>
            <w:tcBorders>
              <w:top w:val="single" w:sz="12" w:space="0" w:color="auto"/>
            </w:tcBorders>
            <w:shd w:val="clear" w:color="auto" w:fill="FFFFFF" w:themeFill="background1"/>
          </w:tcPr>
          <w:p w14:paraId="6E69C159" w14:textId="77777777" w:rsidR="00447226" w:rsidRPr="001F14CC" w:rsidRDefault="00447226" w:rsidP="009176F0">
            <w:pPr>
              <w:shd w:val="clear" w:color="auto" w:fill="FFFFFF" w:themeFill="background1"/>
              <w:spacing w:after="0" w:line="240" w:lineRule="auto"/>
              <w:jc w:val="both"/>
              <w:rPr>
                <w:rFonts w:cs="Arial"/>
                <w:sz w:val="22"/>
              </w:rPr>
            </w:pPr>
            <w:r>
              <w:rPr>
                <w:rFonts w:cs="Arial"/>
                <w:sz w:val="22"/>
              </w:rPr>
              <w:t>2</w:t>
            </w:r>
          </w:p>
        </w:tc>
        <w:tc>
          <w:tcPr>
            <w:tcW w:w="890" w:type="dxa"/>
            <w:tcBorders>
              <w:top w:val="single" w:sz="12" w:space="0" w:color="auto"/>
            </w:tcBorders>
            <w:shd w:val="clear" w:color="auto" w:fill="FFFFFF" w:themeFill="background1"/>
          </w:tcPr>
          <w:p w14:paraId="6A2B6D9D" w14:textId="77777777" w:rsidR="00447226" w:rsidRPr="001F14CC" w:rsidRDefault="00447226" w:rsidP="009176F0">
            <w:pPr>
              <w:shd w:val="clear" w:color="auto" w:fill="FFFFFF" w:themeFill="background1"/>
              <w:spacing w:after="0" w:line="240" w:lineRule="auto"/>
              <w:jc w:val="both"/>
              <w:rPr>
                <w:rFonts w:cs="Arial"/>
                <w:sz w:val="22"/>
              </w:rPr>
            </w:pPr>
            <w:r>
              <w:rPr>
                <w:rFonts w:cs="Arial"/>
                <w:sz w:val="22"/>
              </w:rPr>
              <w:t>5</w:t>
            </w:r>
          </w:p>
        </w:tc>
      </w:tr>
      <w:tr w:rsidR="00447226" w:rsidRPr="001F14CC" w14:paraId="7F2AFD86" w14:textId="77777777" w:rsidTr="00902630">
        <w:tc>
          <w:tcPr>
            <w:tcW w:w="993" w:type="dxa"/>
            <w:shd w:val="clear" w:color="auto" w:fill="FFFFFF" w:themeFill="background1"/>
          </w:tcPr>
          <w:p w14:paraId="6114CED9" w14:textId="77777777" w:rsidR="00447226" w:rsidRPr="001F14CC" w:rsidRDefault="00447226" w:rsidP="009176F0">
            <w:pPr>
              <w:shd w:val="clear" w:color="auto" w:fill="FFFFFF" w:themeFill="background1"/>
              <w:spacing w:after="0" w:line="240" w:lineRule="auto"/>
              <w:rPr>
                <w:rFonts w:cs="Arial"/>
                <w:sz w:val="22"/>
              </w:rPr>
            </w:pPr>
            <w:r>
              <w:rPr>
                <w:rFonts w:cs="Arial"/>
                <w:sz w:val="22"/>
              </w:rPr>
              <w:t>PS</w:t>
            </w:r>
          </w:p>
        </w:tc>
        <w:tc>
          <w:tcPr>
            <w:tcW w:w="5240" w:type="dxa"/>
            <w:shd w:val="clear" w:color="auto" w:fill="FFFFFF" w:themeFill="background1"/>
          </w:tcPr>
          <w:p w14:paraId="76504620" w14:textId="77777777" w:rsidR="00447226" w:rsidRPr="001F14CC" w:rsidRDefault="00447226" w:rsidP="009176F0">
            <w:pPr>
              <w:shd w:val="clear" w:color="auto" w:fill="FFFFFF" w:themeFill="background1"/>
              <w:spacing w:after="0" w:line="240" w:lineRule="auto"/>
              <w:rPr>
                <w:rFonts w:cs="Arial"/>
                <w:sz w:val="22"/>
              </w:rPr>
            </w:pPr>
            <w:r>
              <w:rPr>
                <w:rFonts w:cs="Arial"/>
                <w:sz w:val="22"/>
              </w:rPr>
              <w:t xml:space="preserve">Politische Theorie und Ideengeschichte </w:t>
            </w:r>
          </w:p>
        </w:tc>
        <w:tc>
          <w:tcPr>
            <w:tcW w:w="1280" w:type="dxa"/>
            <w:shd w:val="clear" w:color="auto" w:fill="FFFFFF" w:themeFill="background1"/>
          </w:tcPr>
          <w:p w14:paraId="009F3E07" w14:textId="77777777" w:rsidR="00447226" w:rsidRPr="001F14CC" w:rsidRDefault="00447226" w:rsidP="009176F0">
            <w:pPr>
              <w:shd w:val="clear" w:color="auto" w:fill="FFFFFF" w:themeFill="background1"/>
              <w:spacing w:after="0" w:line="240" w:lineRule="auto"/>
              <w:jc w:val="both"/>
              <w:rPr>
                <w:rFonts w:cs="Arial"/>
                <w:sz w:val="22"/>
              </w:rPr>
            </w:pPr>
            <w:r>
              <w:rPr>
                <w:rFonts w:cs="Arial"/>
                <w:sz w:val="22"/>
              </w:rPr>
              <w:t>Hausarbeit</w:t>
            </w:r>
          </w:p>
        </w:tc>
        <w:tc>
          <w:tcPr>
            <w:tcW w:w="811" w:type="dxa"/>
            <w:shd w:val="clear" w:color="auto" w:fill="FFFFFF" w:themeFill="background1"/>
          </w:tcPr>
          <w:p w14:paraId="781B4484" w14:textId="77777777" w:rsidR="00447226" w:rsidRPr="001F14CC" w:rsidRDefault="00447226" w:rsidP="009176F0">
            <w:pPr>
              <w:shd w:val="clear" w:color="auto" w:fill="FFFFFF" w:themeFill="background1"/>
              <w:spacing w:after="0" w:line="240" w:lineRule="auto"/>
              <w:jc w:val="both"/>
              <w:rPr>
                <w:rFonts w:cs="Arial"/>
                <w:sz w:val="22"/>
              </w:rPr>
            </w:pPr>
            <w:r>
              <w:rPr>
                <w:rFonts w:cs="Arial"/>
                <w:sz w:val="22"/>
              </w:rPr>
              <w:t>2</w:t>
            </w:r>
          </w:p>
        </w:tc>
        <w:tc>
          <w:tcPr>
            <w:tcW w:w="890" w:type="dxa"/>
            <w:shd w:val="clear" w:color="auto" w:fill="FFFFFF" w:themeFill="background1"/>
          </w:tcPr>
          <w:p w14:paraId="49208213" w14:textId="77777777" w:rsidR="00447226" w:rsidRPr="001F14CC" w:rsidRDefault="00447226" w:rsidP="009176F0">
            <w:pPr>
              <w:shd w:val="clear" w:color="auto" w:fill="FFFFFF" w:themeFill="background1"/>
              <w:spacing w:after="0" w:line="240" w:lineRule="auto"/>
              <w:jc w:val="both"/>
              <w:rPr>
                <w:rFonts w:cs="Arial"/>
                <w:sz w:val="22"/>
              </w:rPr>
            </w:pPr>
            <w:r>
              <w:rPr>
                <w:rFonts w:cs="Arial"/>
                <w:sz w:val="22"/>
              </w:rPr>
              <w:t>5</w:t>
            </w:r>
          </w:p>
        </w:tc>
      </w:tr>
      <w:tr w:rsidR="00677F56" w:rsidRPr="001F14CC" w14:paraId="5E7B3009" w14:textId="77777777" w:rsidTr="00902630">
        <w:tc>
          <w:tcPr>
            <w:tcW w:w="993" w:type="dxa"/>
            <w:tcBorders>
              <w:bottom w:val="single" w:sz="12" w:space="0" w:color="auto"/>
            </w:tcBorders>
            <w:shd w:val="clear" w:color="auto" w:fill="FFFFFF" w:themeFill="background1"/>
          </w:tcPr>
          <w:p w14:paraId="433A762F" w14:textId="27A94E41" w:rsidR="00897E62" w:rsidRPr="001F14CC" w:rsidRDefault="00447226" w:rsidP="00DB1AC3">
            <w:pPr>
              <w:shd w:val="clear" w:color="auto" w:fill="FFFFFF" w:themeFill="background1"/>
              <w:spacing w:after="0" w:line="240" w:lineRule="auto"/>
              <w:rPr>
                <w:rFonts w:cs="Arial"/>
                <w:sz w:val="22"/>
              </w:rPr>
            </w:pPr>
            <w:r>
              <w:rPr>
                <w:rFonts w:cs="Arial"/>
                <w:sz w:val="22"/>
              </w:rPr>
              <w:t>HS</w:t>
            </w:r>
          </w:p>
        </w:tc>
        <w:tc>
          <w:tcPr>
            <w:tcW w:w="5240" w:type="dxa"/>
            <w:tcBorders>
              <w:bottom w:val="single" w:sz="12" w:space="0" w:color="auto"/>
            </w:tcBorders>
            <w:shd w:val="clear" w:color="auto" w:fill="FFFFFF" w:themeFill="background1"/>
          </w:tcPr>
          <w:p w14:paraId="34D4C0BE" w14:textId="7217B142" w:rsidR="00897E62" w:rsidRPr="001F14CC" w:rsidRDefault="00447226" w:rsidP="00DB1AC3">
            <w:pPr>
              <w:shd w:val="clear" w:color="auto" w:fill="FFFFFF" w:themeFill="background1"/>
              <w:spacing w:after="0" w:line="240" w:lineRule="auto"/>
              <w:rPr>
                <w:rFonts w:cs="Arial"/>
                <w:sz w:val="22"/>
              </w:rPr>
            </w:pPr>
            <w:r>
              <w:rPr>
                <w:rFonts w:cs="Arial"/>
                <w:sz w:val="22"/>
              </w:rPr>
              <w:t xml:space="preserve">Politische Theorie und Ideengeschichte </w:t>
            </w:r>
          </w:p>
        </w:tc>
        <w:tc>
          <w:tcPr>
            <w:tcW w:w="1280" w:type="dxa"/>
            <w:tcBorders>
              <w:bottom w:val="single" w:sz="12" w:space="0" w:color="auto"/>
            </w:tcBorders>
            <w:shd w:val="clear" w:color="auto" w:fill="FFFFFF" w:themeFill="background1"/>
          </w:tcPr>
          <w:p w14:paraId="60F3006E" w14:textId="38A2CA66" w:rsidR="00897E62" w:rsidRPr="001F14CC" w:rsidRDefault="00447226" w:rsidP="00DB1AC3">
            <w:pPr>
              <w:shd w:val="clear" w:color="auto" w:fill="FFFFFF" w:themeFill="background1"/>
              <w:spacing w:after="0" w:line="240" w:lineRule="auto"/>
              <w:jc w:val="both"/>
              <w:rPr>
                <w:rFonts w:cs="Arial"/>
                <w:sz w:val="22"/>
              </w:rPr>
            </w:pPr>
            <w:r>
              <w:rPr>
                <w:rFonts w:cs="Arial"/>
                <w:sz w:val="22"/>
              </w:rPr>
              <w:t>Hausarbeit</w:t>
            </w:r>
          </w:p>
        </w:tc>
        <w:tc>
          <w:tcPr>
            <w:tcW w:w="811" w:type="dxa"/>
            <w:tcBorders>
              <w:bottom w:val="single" w:sz="12" w:space="0" w:color="auto"/>
            </w:tcBorders>
            <w:shd w:val="clear" w:color="auto" w:fill="FFFFFF" w:themeFill="background1"/>
          </w:tcPr>
          <w:p w14:paraId="656459C5" w14:textId="52EC56F2" w:rsidR="00897E62" w:rsidRPr="001F14CC" w:rsidRDefault="00D675A7" w:rsidP="00DB1AC3">
            <w:pPr>
              <w:shd w:val="clear" w:color="auto" w:fill="FFFFFF" w:themeFill="background1"/>
              <w:spacing w:after="0" w:line="240" w:lineRule="auto"/>
              <w:jc w:val="both"/>
              <w:rPr>
                <w:rFonts w:cs="Arial"/>
                <w:sz w:val="22"/>
              </w:rPr>
            </w:pPr>
            <w:r>
              <w:rPr>
                <w:rFonts w:cs="Arial"/>
                <w:sz w:val="22"/>
              </w:rPr>
              <w:t>2</w:t>
            </w:r>
          </w:p>
        </w:tc>
        <w:tc>
          <w:tcPr>
            <w:tcW w:w="890" w:type="dxa"/>
            <w:tcBorders>
              <w:bottom w:val="single" w:sz="12" w:space="0" w:color="auto"/>
            </w:tcBorders>
            <w:shd w:val="clear" w:color="auto" w:fill="FFFFFF" w:themeFill="background1"/>
          </w:tcPr>
          <w:p w14:paraId="55D4C44A" w14:textId="13080F95" w:rsidR="00897E62" w:rsidRPr="001F14CC" w:rsidRDefault="00447226" w:rsidP="00DB1AC3">
            <w:pPr>
              <w:shd w:val="clear" w:color="auto" w:fill="FFFFFF" w:themeFill="background1"/>
              <w:spacing w:after="0" w:line="240" w:lineRule="auto"/>
              <w:jc w:val="both"/>
              <w:rPr>
                <w:rFonts w:cs="Arial"/>
                <w:sz w:val="22"/>
              </w:rPr>
            </w:pPr>
            <w:r>
              <w:rPr>
                <w:rFonts w:cs="Arial"/>
                <w:sz w:val="22"/>
              </w:rPr>
              <w:t>10</w:t>
            </w:r>
          </w:p>
        </w:tc>
      </w:tr>
      <w:tr w:rsidR="00447226" w:rsidRPr="001F14CC" w14:paraId="6C2EA2C2" w14:textId="77777777" w:rsidTr="00902630">
        <w:tc>
          <w:tcPr>
            <w:tcW w:w="993" w:type="dxa"/>
            <w:tcBorders>
              <w:top w:val="single" w:sz="12" w:space="0" w:color="auto"/>
            </w:tcBorders>
            <w:shd w:val="clear" w:color="auto" w:fill="FFFFFF" w:themeFill="background1"/>
          </w:tcPr>
          <w:p w14:paraId="294DD52E" w14:textId="77777777" w:rsidR="00447226" w:rsidRPr="001F14CC" w:rsidRDefault="00447226" w:rsidP="009176F0">
            <w:pPr>
              <w:shd w:val="clear" w:color="auto" w:fill="FFFFFF" w:themeFill="background1"/>
              <w:spacing w:after="0" w:line="240" w:lineRule="auto"/>
              <w:rPr>
                <w:rFonts w:cs="Arial"/>
                <w:sz w:val="22"/>
              </w:rPr>
            </w:pPr>
            <w:r>
              <w:rPr>
                <w:rFonts w:cs="Arial"/>
                <w:sz w:val="22"/>
              </w:rPr>
              <w:t>V</w:t>
            </w:r>
          </w:p>
        </w:tc>
        <w:tc>
          <w:tcPr>
            <w:tcW w:w="5240" w:type="dxa"/>
            <w:tcBorders>
              <w:top w:val="single" w:sz="12" w:space="0" w:color="auto"/>
            </w:tcBorders>
            <w:shd w:val="clear" w:color="auto" w:fill="FFFFFF" w:themeFill="background1"/>
          </w:tcPr>
          <w:p w14:paraId="29F81630" w14:textId="77777777" w:rsidR="00447226" w:rsidRPr="001F14CC" w:rsidRDefault="00447226" w:rsidP="009176F0">
            <w:pPr>
              <w:shd w:val="clear" w:color="auto" w:fill="FFFFFF" w:themeFill="background1"/>
              <w:spacing w:after="0" w:line="240" w:lineRule="auto"/>
              <w:rPr>
                <w:rFonts w:cs="Arial"/>
                <w:sz w:val="22"/>
              </w:rPr>
            </w:pPr>
            <w:r>
              <w:rPr>
                <w:rFonts w:cs="Arial"/>
                <w:sz w:val="22"/>
              </w:rPr>
              <w:t>Einführung in die Internationale Politik</w:t>
            </w:r>
          </w:p>
        </w:tc>
        <w:tc>
          <w:tcPr>
            <w:tcW w:w="1280" w:type="dxa"/>
            <w:tcBorders>
              <w:top w:val="single" w:sz="12" w:space="0" w:color="auto"/>
            </w:tcBorders>
            <w:shd w:val="clear" w:color="auto" w:fill="FFFFFF" w:themeFill="background1"/>
          </w:tcPr>
          <w:p w14:paraId="2D77E610" w14:textId="77777777" w:rsidR="00447226" w:rsidRPr="001F14CC" w:rsidRDefault="00447226" w:rsidP="009176F0">
            <w:pPr>
              <w:shd w:val="clear" w:color="auto" w:fill="FFFFFF" w:themeFill="background1"/>
              <w:spacing w:after="0" w:line="240" w:lineRule="auto"/>
              <w:jc w:val="both"/>
              <w:rPr>
                <w:rFonts w:cs="Arial"/>
                <w:sz w:val="22"/>
              </w:rPr>
            </w:pPr>
            <w:r>
              <w:rPr>
                <w:rFonts w:cs="Arial"/>
                <w:sz w:val="22"/>
              </w:rPr>
              <w:t>Klausur</w:t>
            </w:r>
          </w:p>
        </w:tc>
        <w:tc>
          <w:tcPr>
            <w:tcW w:w="811" w:type="dxa"/>
            <w:tcBorders>
              <w:top w:val="single" w:sz="12" w:space="0" w:color="auto"/>
            </w:tcBorders>
            <w:shd w:val="clear" w:color="auto" w:fill="FFFFFF" w:themeFill="background1"/>
          </w:tcPr>
          <w:p w14:paraId="6BC1B73F" w14:textId="77777777" w:rsidR="00447226" w:rsidRPr="001F14CC" w:rsidRDefault="00447226" w:rsidP="009176F0">
            <w:pPr>
              <w:shd w:val="clear" w:color="auto" w:fill="FFFFFF" w:themeFill="background1"/>
              <w:spacing w:after="0" w:line="240" w:lineRule="auto"/>
              <w:jc w:val="both"/>
              <w:rPr>
                <w:rFonts w:cs="Arial"/>
                <w:sz w:val="22"/>
              </w:rPr>
            </w:pPr>
            <w:r>
              <w:rPr>
                <w:rFonts w:cs="Arial"/>
                <w:sz w:val="22"/>
              </w:rPr>
              <w:t>2</w:t>
            </w:r>
          </w:p>
        </w:tc>
        <w:tc>
          <w:tcPr>
            <w:tcW w:w="890" w:type="dxa"/>
            <w:tcBorders>
              <w:top w:val="single" w:sz="12" w:space="0" w:color="auto"/>
            </w:tcBorders>
            <w:shd w:val="clear" w:color="auto" w:fill="FFFFFF" w:themeFill="background1"/>
          </w:tcPr>
          <w:p w14:paraId="019FD803" w14:textId="77777777" w:rsidR="00447226" w:rsidRPr="001F14CC" w:rsidRDefault="00447226" w:rsidP="009176F0">
            <w:pPr>
              <w:shd w:val="clear" w:color="auto" w:fill="FFFFFF" w:themeFill="background1"/>
              <w:spacing w:after="0" w:line="240" w:lineRule="auto"/>
              <w:jc w:val="both"/>
              <w:rPr>
                <w:rFonts w:cs="Arial"/>
                <w:sz w:val="22"/>
              </w:rPr>
            </w:pPr>
            <w:r>
              <w:rPr>
                <w:rFonts w:cs="Arial"/>
                <w:sz w:val="22"/>
              </w:rPr>
              <w:t>5</w:t>
            </w:r>
          </w:p>
        </w:tc>
      </w:tr>
      <w:tr w:rsidR="00447226" w:rsidRPr="001F14CC" w14:paraId="20B01AC9" w14:textId="77777777" w:rsidTr="00902630">
        <w:tc>
          <w:tcPr>
            <w:tcW w:w="993" w:type="dxa"/>
            <w:shd w:val="clear" w:color="auto" w:fill="FFFFFF" w:themeFill="background1"/>
          </w:tcPr>
          <w:p w14:paraId="590007A9" w14:textId="49DDEC0E" w:rsidR="00447226" w:rsidRPr="001F14CC" w:rsidRDefault="00447226" w:rsidP="009176F0">
            <w:pPr>
              <w:shd w:val="clear" w:color="auto" w:fill="FFFFFF" w:themeFill="background1"/>
              <w:spacing w:after="0" w:line="240" w:lineRule="auto"/>
              <w:rPr>
                <w:rFonts w:cs="Arial"/>
                <w:sz w:val="22"/>
              </w:rPr>
            </w:pPr>
            <w:r>
              <w:rPr>
                <w:rFonts w:cs="Arial"/>
                <w:sz w:val="22"/>
              </w:rPr>
              <w:lastRenderedPageBreak/>
              <w:t>PS</w:t>
            </w:r>
          </w:p>
        </w:tc>
        <w:tc>
          <w:tcPr>
            <w:tcW w:w="5240" w:type="dxa"/>
            <w:shd w:val="clear" w:color="auto" w:fill="FFFFFF" w:themeFill="background1"/>
          </w:tcPr>
          <w:p w14:paraId="7132D54E" w14:textId="77777777" w:rsidR="00447226" w:rsidRPr="001F14CC" w:rsidRDefault="00447226" w:rsidP="009176F0">
            <w:pPr>
              <w:shd w:val="clear" w:color="auto" w:fill="FFFFFF" w:themeFill="background1"/>
              <w:spacing w:after="0" w:line="240" w:lineRule="auto"/>
              <w:rPr>
                <w:rFonts w:cs="Arial"/>
                <w:sz w:val="22"/>
              </w:rPr>
            </w:pPr>
            <w:r>
              <w:rPr>
                <w:rFonts w:cs="Arial"/>
                <w:sz w:val="22"/>
              </w:rPr>
              <w:t>Internationale Politik</w:t>
            </w:r>
          </w:p>
        </w:tc>
        <w:tc>
          <w:tcPr>
            <w:tcW w:w="1280" w:type="dxa"/>
            <w:shd w:val="clear" w:color="auto" w:fill="FFFFFF" w:themeFill="background1"/>
          </w:tcPr>
          <w:p w14:paraId="6BF03D6C" w14:textId="77777777" w:rsidR="00677F56" w:rsidRDefault="00677F56" w:rsidP="009176F0">
            <w:pPr>
              <w:shd w:val="clear" w:color="auto" w:fill="FFFFFF" w:themeFill="background1"/>
              <w:spacing w:after="0" w:line="240" w:lineRule="auto"/>
              <w:jc w:val="both"/>
              <w:rPr>
                <w:rFonts w:cs="Arial"/>
                <w:sz w:val="22"/>
              </w:rPr>
            </w:pPr>
            <w:r>
              <w:rPr>
                <w:rFonts w:cs="Arial"/>
                <w:sz w:val="22"/>
              </w:rPr>
              <w:t>Portfolio</w:t>
            </w:r>
          </w:p>
          <w:p w14:paraId="462DF54A" w14:textId="0FB3AD20" w:rsidR="00447226" w:rsidRPr="001F14CC" w:rsidRDefault="00677F56" w:rsidP="009176F0">
            <w:pPr>
              <w:shd w:val="clear" w:color="auto" w:fill="FFFFFF" w:themeFill="background1"/>
              <w:spacing w:after="0" w:line="240" w:lineRule="auto"/>
              <w:jc w:val="both"/>
              <w:rPr>
                <w:rFonts w:cs="Arial"/>
                <w:sz w:val="22"/>
              </w:rPr>
            </w:pPr>
            <w:r>
              <w:rPr>
                <w:rFonts w:cs="Arial"/>
                <w:sz w:val="22"/>
              </w:rPr>
              <w:t xml:space="preserve">oder </w:t>
            </w:r>
            <w:r w:rsidR="00447226">
              <w:rPr>
                <w:rFonts w:cs="Arial"/>
                <w:sz w:val="22"/>
              </w:rPr>
              <w:t>Hausarbeit</w:t>
            </w:r>
          </w:p>
        </w:tc>
        <w:tc>
          <w:tcPr>
            <w:tcW w:w="811" w:type="dxa"/>
            <w:shd w:val="clear" w:color="auto" w:fill="FFFFFF" w:themeFill="background1"/>
          </w:tcPr>
          <w:p w14:paraId="6C27FDB5" w14:textId="77777777" w:rsidR="00447226" w:rsidRPr="001F14CC" w:rsidRDefault="00447226" w:rsidP="009176F0">
            <w:pPr>
              <w:shd w:val="clear" w:color="auto" w:fill="FFFFFF" w:themeFill="background1"/>
              <w:spacing w:after="0" w:line="240" w:lineRule="auto"/>
              <w:jc w:val="both"/>
              <w:rPr>
                <w:rFonts w:cs="Arial"/>
                <w:sz w:val="22"/>
              </w:rPr>
            </w:pPr>
            <w:r>
              <w:rPr>
                <w:rFonts w:cs="Arial"/>
                <w:sz w:val="22"/>
              </w:rPr>
              <w:t>2</w:t>
            </w:r>
          </w:p>
        </w:tc>
        <w:tc>
          <w:tcPr>
            <w:tcW w:w="890" w:type="dxa"/>
            <w:shd w:val="clear" w:color="auto" w:fill="FFFFFF" w:themeFill="background1"/>
          </w:tcPr>
          <w:p w14:paraId="553D0330" w14:textId="77777777" w:rsidR="00447226" w:rsidRPr="001F14CC" w:rsidRDefault="00447226" w:rsidP="009176F0">
            <w:pPr>
              <w:shd w:val="clear" w:color="auto" w:fill="FFFFFF" w:themeFill="background1"/>
              <w:spacing w:after="0" w:line="240" w:lineRule="auto"/>
              <w:jc w:val="both"/>
              <w:rPr>
                <w:rFonts w:cs="Arial"/>
                <w:sz w:val="22"/>
              </w:rPr>
            </w:pPr>
            <w:r>
              <w:rPr>
                <w:rFonts w:cs="Arial"/>
                <w:sz w:val="22"/>
              </w:rPr>
              <w:t>5</w:t>
            </w:r>
          </w:p>
        </w:tc>
      </w:tr>
      <w:tr w:rsidR="00677F56" w:rsidRPr="001F14CC" w14:paraId="7B50AF86" w14:textId="77777777" w:rsidTr="00902630">
        <w:tc>
          <w:tcPr>
            <w:tcW w:w="993" w:type="dxa"/>
            <w:tcBorders>
              <w:bottom w:val="single" w:sz="12" w:space="0" w:color="auto"/>
            </w:tcBorders>
            <w:shd w:val="clear" w:color="auto" w:fill="FFFFFF" w:themeFill="background1"/>
          </w:tcPr>
          <w:p w14:paraId="36EEAB5A" w14:textId="2B76BAC4" w:rsidR="00897E62" w:rsidRPr="001F14CC" w:rsidRDefault="00447226" w:rsidP="00DB1AC3">
            <w:pPr>
              <w:shd w:val="clear" w:color="auto" w:fill="FFFFFF" w:themeFill="background1"/>
              <w:spacing w:after="0" w:line="240" w:lineRule="auto"/>
              <w:rPr>
                <w:rFonts w:cs="Arial"/>
                <w:sz w:val="22"/>
              </w:rPr>
            </w:pPr>
            <w:r>
              <w:rPr>
                <w:rFonts w:cs="Arial"/>
                <w:sz w:val="22"/>
              </w:rPr>
              <w:t>HS</w:t>
            </w:r>
          </w:p>
        </w:tc>
        <w:tc>
          <w:tcPr>
            <w:tcW w:w="5240" w:type="dxa"/>
            <w:tcBorders>
              <w:bottom w:val="single" w:sz="12" w:space="0" w:color="auto"/>
            </w:tcBorders>
            <w:shd w:val="clear" w:color="auto" w:fill="FFFFFF" w:themeFill="background1"/>
          </w:tcPr>
          <w:p w14:paraId="7D306C9D" w14:textId="7DBF6B11" w:rsidR="00897E62" w:rsidRPr="001F14CC" w:rsidRDefault="00447226" w:rsidP="00DB1AC3">
            <w:pPr>
              <w:shd w:val="clear" w:color="auto" w:fill="FFFFFF" w:themeFill="background1"/>
              <w:spacing w:after="0" w:line="240" w:lineRule="auto"/>
              <w:rPr>
                <w:rFonts w:cs="Arial"/>
                <w:sz w:val="22"/>
              </w:rPr>
            </w:pPr>
            <w:r>
              <w:rPr>
                <w:rFonts w:cs="Arial"/>
                <w:sz w:val="22"/>
              </w:rPr>
              <w:t>Internationale Politik</w:t>
            </w:r>
          </w:p>
        </w:tc>
        <w:tc>
          <w:tcPr>
            <w:tcW w:w="1280" w:type="dxa"/>
            <w:tcBorders>
              <w:bottom w:val="single" w:sz="12" w:space="0" w:color="auto"/>
            </w:tcBorders>
            <w:shd w:val="clear" w:color="auto" w:fill="FFFFFF" w:themeFill="background1"/>
          </w:tcPr>
          <w:p w14:paraId="45C3C9D5" w14:textId="5333FC0B" w:rsidR="00897E62" w:rsidRPr="001F14CC" w:rsidRDefault="00447226" w:rsidP="00DB1AC3">
            <w:pPr>
              <w:shd w:val="clear" w:color="auto" w:fill="FFFFFF" w:themeFill="background1"/>
              <w:spacing w:after="0" w:line="240" w:lineRule="auto"/>
              <w:jc w:val="both"/>
              <w:rPr>
                <w:rFonts w:cs="Arial"/>
                <w:sz w:val="22"/>
              </w:rPr>
            </w:pPr>
            <w:r>
              <w:rPr>
                <w:rFonts w:cs="Arial"/>
                <w:sz w:val="22"/>
              </w:rPr>
              <w:t>Hausarbeit</w:t>
            </w:r>
          </w:p>
        </w:tc>
        <w:tc>
          <w:tcPr>
            <w:tcW w:w="811" w:type="dxa"/>
            <w:tcBorders>
              <w:bottom w:val="single" w:sz="12" w:space="0" w:color="auto"/>
            </w:tcBorders>
            <w:shd w:val="clear" w:color="auto" w:fill="FFFFFF" w:themeFill="background1"/>
          </w:tcPr>
          <w:p w14:paraId="0322C188" w14:textId="4FD05F0D" w:rsidR="00897E62" w:rsidRPr="001F14CC" w:rsidRDefault="00D675A7" w:rsidP="00DB1AC3">
            <w:pPr>
              <w:shd w:val="clear" w:color="auto" w:fill="FFFFFF" w:themeFill="background1"/>
              <w:spacing w:after="0" w:line="240" w:lineRule="auto"/>
              <w:jc w:val="both"/>
              <w:rPr>
                <w:rFonts w:cs="Arial"/>
                <w:sz w:val="22"/>
              </w:rPr>
            </w:pPr>
            <w:r>
              <w:rPr>
                <w:rFonts w:cs="Arial"/>
                <w:sz w:val="22"/>
              </w:rPr>
              <w:t>2</w:t>
            </w:r>
          </w:p>
        </w:tc>
        <w:tc>
          <w:tcPr>
            <w:tcW w:w="890" w:type="dxa"/>
            <w:tcBorders>
              <w:bottom w:val="single" w:sz="12" w:space="0" w:color="auto"/>
            </w:tcBorders>
            <w:shd w:val="clear" w:color="auto" w:fill="FFFFFF" w:themeFill="background1"/>
          </w:tcPr>
          <w:p w14:paraId="67672704" w14:textId="60BCBE83" w:rsidR="00897E62" w:rsidRPr="001F14CC" w:rsidRDefault="00447226" w:rsidP="00DB1AC3">
            <w:pPr>
              <w:shd w:val="clear" w:color="auto" w:fill="FFFFFF" w:themeFill="background1"/>
              <w:spacing w:after="0" w:line="240" w:lineRule="auto"/>
              <w:jc w:val="both"/>
              <w:rPr>
                <w:rFonts w:cs="Arial"/>
                <w:sz w:val="22"/>
              </w:rPr>
            </w:pPr>
            <w:r>
              <w:rPr>
                <w:rFonts w:cs="Arial"/>
                <w:sz w:val="22"/>
              </w:rPr>
              <w:t>10</w:t>
            </w:r>
          </w:p>
        </w:tc>
      </w:tr>
      <w:tr w:rsidR="00447226" w:rsidRPr="001F14CC" w14:paraId="1855BA2F" w14:textId="77777777" w:rsidTr="00902630">
        <w:tc>
          <w:tcPr>
            <w:tcW w:w="993" w:type="dxa"/>
            <w:tcBorders>
              <w:top w:val="single" w:sz="12" w:space="0" w:color="auto"/>
            </w:tcBorders>
            <w:shd w:val="clear" w:color="auto" w:fill="FFFFFF" w:themeFill="background1"/>
          </w:tcPr>
          <w:p w14:paraId="56826D20" w14:textId="2232D400" w:rsidR="00A033D7" w:rsidRPr="001F14CC" w:rsidRDefault="00FA2E85" w:rsidP="009176F0">
            <w:pPr>
              <w:shd w:val="clear" w:color="auto" w:fill="FFFFFF" w:themeFill="background1"/>
              <w:spacing w:after="0" w:line="240" w:lineRule="auto"/>
              <w:rPr>
                <w:rFonts w:cs="Arial"/>
                <w:sz w:val="22"/>
              </w:rPr>
            </w:pPr>
            <w:r>
              <w:rPr>
                <w:rFonts w:cs="Arial"/>
                <w:sz w:val="22"/>
              </w:rPr>
              <w:t>V</w:t>
            </w:r>
          </w:p>
        </w:tc>
        <w:tc>
          <w:tcPr>
            <w:tcW w:w="5240" w:type="dxa"/>
            <w:tcBorders>
              <w:top w:val="single" w:sz="12" w:space="0" w:color="auto"/>
            </w:tcBorders>
            <w:shd w:val="clear" w:color="auto" w:fill="FFFFFF" w:themeFill="background1"/>
          </w:tcPr>
          <w:p w14:paraId="64A154DE" w14:textId="2FA73AD4" w:rsidR="00A033D7" w:rsidRPr="001F14CC" w:rsidRDefault="00FA2E85" w:rsidP="009176F0">
            <w:pPr>
              <w:shd w:val="clear" w:color="auto" w:fill="FFFFFF" w:themeFill="background1"/>
              <w:spacing w:after="0" w:line="240" w:lineRule="auto"/>
              <w:rPr>
                <w:rFonts w:cs="Arial"/>
                <w:sz w:val="22"/>
              </w:rPr>
            </w:pPr>
            <w:r>
              <w:rPr>
                <w:rFonts w:cs="Arial"/>
                <w:sz w:val="22"/>
              </w:rPr>
              <w:t>Einführung in die Vergleichende Regierungslehre</w:t>
            </w:r>
          </w:p>
        </w:tc>
        <w:tc>
          <w:tcPr>
            <w:tcW w:w="1280" w:type="dxa"/>
            <w:tcBorders>
              <w:top w:val="single" w:sz="12" w:space="0" w:color="auto"/>
            </w:tcBorders>
            <w:shd w:val="clear" w:color="auto" w:fill="FFFFFF" w:themeFill="background1"/>
          </w:tcPr>
          <w:p w14:paraId="1C41A63D" w14:textId="514DF670" w:rsidR="00A033D7" w:rsidRPr="001F14CC" w:rsidRDefault="00447226" w:rsidP="00FA2E85">
            <w:pPr>
              <w:shd w:val="clear" w:color="auto" w:fill="FFFFFF" w:themeFill="background1"/>
              <w:spacing w:after="0" w:line="240" w:lineRule="auto"/>
              <w:jc w:val="both"/>
              <w:rPr>
                <w:rFonts w:cs="Arial"/>
                <w:sz w:val="22"/>
              </w:rPr>
            </w:pPr>
            <w:r>
              <w:rPr>
                <w:rFonts w:cs="Arial"/>
                <w:sz w:val="22"/>
              </w:rPr>
              <w:t>Klausur</w:t>
            </w:r>
          </w:p>
        </w:tc>
        <w:tc>
          <w:tcPr>
            <w:tcW w:w="811" w:type="dxa"/>
            <w:tcBorders>
              <w:top w:val="single" w:sz="12" w:space="0" w:color="auto"/>
            </w:tcBorders>
            <w:shd w:val="clear" w:color="auto" w:fill="FFFFFF" w:themeFill="background1"/>
          </w:tcPr>
          <w:p w14:paraId="1D93209E" w14:textId="77777777" w:rsidR="00447226" w:rsidRPr="001F14CC" w:rsidRDefault="00447226" w:rsidP="009176F0">
            <w:pPr>
              <w:shd w:val="clear" w:color="auto" w:fill="FFFFFF" w:themeFill="background1"/>
              <w:spacing w:after="0" w:line="240" w:lineRule="auto"/>
              <w:jc w:val="both"/>
              <w:rPr>
                <w:rFonts w:cs="Arial"/>
                <w:sz w:val="22"/>
              </w:rPr>
            </w:pPr>
            <w:r>
              <w:rPr>
                <w:rFonts w:cs="Arial"/>
                <w:sz w:val="22"/>
              </w:rPr>
              <w:t>2</w:t>
            </w:r>
          </w:p>
        </w:tc>
        <w:tc>
          <w:tcPr>
            <w:tcW w:w="890" w:type="dxa"/>
            <w:tcBorders>
              <w:top w:val="single" w:sz="12" w:space="0" w:color="auto"/>
            </w:tcBorders>
            <w:shd w:val="clear" w:color="auto" w:fill="FFFFFF" w:themeFill="background1"/>
          </w:tcPr>
          <w:p w14:paraId="3057188E" w14:textId="52880668" w:rsidR="00447226" w:rsidRPr="001F14CC" w:rsidRDefault="00447226" w:rsidP="009176F0">
            <w:pPr>
              <w:shd w:val="clear" w:color="auto" w:fill="FFFFFF" w:themeFill="background1"/>
              <w:spacing w:after="0" w:line="240" w:lineRule="auto"/>
              <w:jc w:val="both"/>
              <w:rPr>
                <w:rFonts w:cs="Arial"/>
                <w:sz w:val="22"/>
              </w:rPr>
            </w:pPr>
            <w:r>
              <w:rPr>
                <w:rFonts w:cs="Arial"/>
                <w:sz w:val="22"/>
              </w:rPr>
              <w:t>5</w:t>
            </w:r>
          </w:p>
        </w:tc>
      </w:tr>
      <w:tr w:rsidR="00447226" w:rsidRPr="001F14CC" w14:paraId="4F2B7CBF" w14:textId="77777777" w:rsidTr="00902630">
        <w:tc>
          <w:tcPr>
            <w:tcW w:w="993" w:type="dxa"/>
            <w:shd w:val="clear" w:color="auto" w:fill="FFFFFF" w:themeFill="background1"/>
          </w:tcPr>
          <w:p w14:paraId="13045B27" w14:textId="11E3F24B" w:rsidR="00447226" w:rsidRPr="001F14CC" w:rsidRDefault="00335C67" w:rsidP="009176F0">
            <w:pPr>
              <w:shd w:val="clear" w:color="auto" w:fill="FFFFFF" w:themeFill="background1"/>
              <w:spacing w:after="0" w:line="240" w:lineRule="auto"/>
              <w:rPr>
                <w:rFonts w:cs="Arial"/>
                <w:sz w:val="22"/>
              </w:rPr>
            </w:pPr>
            <w:r>
              <w:rPr>
                <w:rFonts w:cs="Arial"/>
                <w:sz w:val="22"/>
              </w:rPr>
              <w:t>V/</w:t>
            </w:r>
            <w:r w:rsidR="00447226">
              <w:rPr>
                <w:rFonts w:cs="Arial"/>
                <w:sz w:val="22"/>
              </w:rPr>
              <w:t>PS</w:t>
            </w:r>
          </w:p>
        </w:tc>
        <w:tc>
          <w:tcPr>
            <w:tcW w:w="5240" w:type="dxa"/>
            <w:shd w:val="clear" w:color="auto" w:fill="FFFFFF" w:themeFill="background1"/>
          </w:tcPr>
          <w:p w14:paraId="29299E2B" w14:textId="126F9264" w:rsidR="00447226" w:rsidRPr="001F14CC" w:rsidRDefault="00447226" w:rsidP="009176F0">
            <w:pPr>
              <w:shd w:val="clear" w:color="auto" w:fill="FFFFFF" w:themeFill="background1"/>
              <w:spacing w:after="0" w:line="240" w:lineRule="auto"/>
              <w:rPr>
                <w:rFonts w:cs="Arial"/>
                <w:sz w:val="22"/>
              </w:rPr>
            </w:pPr>
            <w:r>
              <w:rPr>
                <w:rFonts w:cs="Arial"/>
                <w:sz w:val="22"/>
              </w:rPr>
              <w:t xml:space="preserve">Governance / Public Policy </w:t>
            </w:r>
          </w:p>
        </w:tc>
        <w:tc>
          <w:tcPr>
            <w:tcW w:w="1280" w:type="dxa"/>
            <w:shd w:val="clear" w:color="auto" w:fill="FFFFFF" w:themeFill="background1"/>
          </w:tcPr>
          <w:p w14:paraId="4A454386" w14:textId="64B9FD69" w:rsidR="00677F56" w:rsidRDefault="00447226" w:rsidP="009176F0">
            <w:pPr>
              <w:shd w:val="clear" w:color="auto" w:fill="FFFFFF" w:themeFill="background1"/>
              <w:spacing w:after="0" w:line="240" w:lineRule="auto"/>
              <w:jc w:val="both"/>
              <w:rPr>
                <w:rFonts w:cs="Arial"/>
                <w:sz w:val="22"/>
              </w:rPr>
            </w:pPr>
            <w:r>
              <w:rPr>
                <w:rFonts w:cs="Arial"/>
                <w:sz w:val="22"/>
              </w:rPr>
              <w:t>Klausur</w:t>
            </w:r>
          </w:p>
          <w:p w14:paraId="3C2F426D" w14:textId="14E4BE4F" w:rsidR="00447226" w:rsidRDefault="00447226" w:rsidP="009176F0">
            <w:pPr>
              <w:shd w:val="clear" w:color="auto" w:fill="FFFFFF" w:themeFill="background1"/>
              <w:spacing w:after="0" w:line="240" w:lineRule="auto"/>
              <w:jc w:val="both"/>
              <w:rPr>
                <w:rFonts w:cs="Arial"/>
                <w:sz w:val="22"/>
              </w:rPr>
            </w:pPr>
            <w:r>
              <w:rPr>
                <w:rFonts w:cs="Arial"/>
                <w:sz w:val="22"/>
              </w:rPr>
              <w:t>oder</w:t>
            </w:r>
          </w:p>
          <w:p w14:paraId="3CA59789" w14:textId="4585E1AB" w:rsidR="00447226" w:rsidRPr="001F14CC" w:rsidRDefault="00447226" w:rsidP="009176F0">
            <w:pPr>
              <w:shd w:val="clear" w:color="auto" w:fill="FFFFFF" w:themeFill="background1"/>
              <w:spacing w:after="0" w:line="240" w:lineRule="auto"/>
              <w:jc w:val="both"/>
              <w:rPr>
                <w:rFonts w:cs="Arial"/>
                <w:sz w:val="22"/>
              </w:rPr>
            </w:pPr>
            <w:r>
              <w:rPr>
                <w:rFonts w:cs="Arial"/>
                <w:sz w:val="22"/>
              </w:rPr>
              <w:t>Hausarbeit</w:t>
            </w:r>
          </w:p>
        </w:tc>
        <w:tc>
          <w:tcPr>
            <w:tcW w:w="811" w:type="dxa"/>
            <w:shd w:val="clear" w:color="auto" w:fill="FFFFFF" w:themeFill="background1"/>
          </w:tcPr>
          <w:p w14:paraId="37B33A49" w14:textId="77777777" w:rsidR="00447226" w:rsidRPr="001F14CC" w:rsidRDefault="00447226" w:rsidP="009176F0">
            <w:pPr>
              <w:shd w:val="clear" w:color="auto" w:fill="FFFFFF" w:themeFill="background1"/>
              <w:spacing w:after="0" w:line="240" w:lineRule="auto"/>
              <w:jc w:val="both"/>
              <w:rPr>
                <w:rFonts w:cs="Arial"/>
                <w:sz w:val="22"/>
              </w:rPr>
            </w:pPr>
            <w:r>
              <w:rPr>
                <w:rFonts w:cs="Arial"/>
                <w:sz w:val="22"/>
              </w:rPr>
              <w:t>2</w:t>
            </w:r>
          </w:p>
        </w:tc>
        <w:tc>
          <w:tcPr>
            <w:tcW w:w="890" w:type="dxa"/>
            <w:shd w:val="clear" w:color="auto" w:fill="FFFFFF" w:themeFill="background1"/>
          </w:tcPr>
          <w:p w14:paraId="71CFE25A" w14:textId="53EFE58E" w:rsidR="00447226" w:rsidRPr="001F14CC" w:rsidRDefault="00447226" w:rsidP="009176F0">
            <w:pPr>
              <w:shd w:val="clear" w:color="auto" w:fill="FFFFFF" w:themeFill="background1"/>
              <w:spacing w:after="0" w:line="240" w:lineRule="auto"/>
              <w:jc w:val="both"/>
              <w:rPr>
                <w:rFonts w:cs="Arial"/>
                <w:sz w:val="22"/>
              </w:rPr>
            </w:pPr>
            <w:r>
              <w:rPr>
                <w:rFonts w:cs="Arial"/>
                <w:sz w:val="22"/>
              </w:rPr>
              <w:t>5</w:t>
            </w:r>
          </w:p>
        </w:tc>
      </w:tr>
      <w:tr w:rsidR="00447226" w:rsidRPr="001F14CC" w14:paraId="32F97E60" w14:textId="77777777" w:rsidTr="00902630">
        <w:tc>
          <w:tcPr>
            <w:tcW w:w="993" w:type="dxa"/>
            <w:tcBorders>
              <w:bottom w:val="single" w:sz="12" w:space="0" w:color="auto"/>
            </w:tcBorders>
            <w:shd w:val="clear" w:color="auto" w:fill="FFFFFF" w:themeFill="background1"/>
          </w:tcPr>
          <w:p w14:paraId="525D9483" w14:textId="23F3C205" w:rsidR="00447226" w:rsidRPr="001F14CC" w:rsidRDefault="00447226" w:rsidP="009176F0">
            <w:pPr>
              <w:shd w:val="clear" w:color="auto" w:fill="FFFFFF" w:themeFill="background1"/>
              <w:spacing w:after="0" w:line="240" w:lineRule="auto"/>
              <w:rPr>
                <w:rFonts w:cs="Arial"/>
                <w:sz w:val="22"/>
              </w:rPr>
            </w:pPr>
            <w:r>
              <w:rPr>
                <w:rFonts w:cs="Arial"/>
                <w:sz w:val="22"/>
              </w:rPr>
              <w:t>HS</w:t>
            </w:r>
          </w:p>
        </w:tc>
        <w:tc>
          <w:tcPr>
            <w:tcW w:w="5240" w:type="dxa"/>
            <w:tcBorders>
              <w:bottom w:val="single" w:sz="12" w:space="0" w:color="auto"/>
            </w:tcBorders>
            <w:shd w:val="clear" w:color="auto" w:fill="FFFFFF" w:themeFill="background1"/>
          </w:tcPr>
          <w:p w14:paraId="6B17395B" w14:textId="75D2DA12" w:rsidR="00447226" w:rsidRPr="001F14CC" w:rsidRDefault="00447226" w:rsidP="009176F0">
            <w:pPr>
              <w:shd w:val="clear" w:color="auto" w:fill="FFFFFF" w:themeFill="background1"/>
              <w:spacing w:after="0" w:line="240" w:lineRule="auto"/>
              <w:rPr>
                <w:rFonts w:cs="Arial"/>
                <w:sz w:val="22"/>
              </w:rPr>
            </w:pPr>
            <w:r>
              <w:rPr>
                <w:rFonts w:cs="Arial"/>
                <w:sz w:val="22"/>
              </w:rPr>
              <w:t>Governance / Public Policy</w:t>
            </w:r>
          </w:p>
        </w:tc>
        <w:tc>
          <w:tcPr>
            <w:tcW w:w="1280" w:type="dxa"/>
            <w:tcBorders>
              <w:bottom w:val="single" w:sz="12" w:space="0" w:color="auto"/>
            </w:tcBorders>
            <w:shd w:val="clear" w:color="auto" w:fill="FFFFFF" w:themeFill="background1"/>
          </w:tcPr>
          <w:p w14:paraId="75005B1B" w14:textId="6ADC69AC" w:rsidR="00447226" w:rsidRPr="001F14CC" w:rsidRDefault="00447226" w:rsidP="009176F0">
            <w:pPr>
              <w:shd w:val="clear" w:color="auto" w:fill="FFFFFF" w:themeFill="background1"/>
              <w:spacing w:after="0" w:line="240" w:lineRule="auto"/>
              <w:jc w:val="both"/>
              <w:rPr>
                <w:rFonts w:cs="Arial"/>
                <w:sz w:val="22"/>
              </w:rPr>
            </w:pPr>
            <w:r>
              <w:rPr>
                <w:rFonts w:cs="Arial"/>
                <w:sz w:val="22"/>
              </w:rPr>
              <w:t>Hausarbeit</w:t>
            </w:r>
          </w:p>
        </w:tc>
        <w:tc>
          <w:tcPr>
            <w:tcW w:w="811" w:type="dxa"/>
            <w:tcBorders>
              <w:bottom w:val="single" w:sz="12" w:space="0" w:color="auto"/>
            </w:tcBorders>
            <w:shd w:val="clear" w:color="auto" w:fill="FFFFFF" w:themeFill="background1"/>
          </w:tcPr>
          <w:p w14:paraId="29B40F2D" w14:textId="77777777" w:rsidR="00447226" w:rsidRPr="001F14CC" w:rsidRDefault="00447226" w:rsidP="009176F0">
            <w:pPr>
              <w:shd w:val="clear" w:color="auto" w:fill="FFFFFF" w:themeFill="background1"/>
              <w:spacing w:after="0" w:line="240" w:lineRule="auto"/>
              <w:jc w:val="both"/>
              <w:rPr>
                <w:rFonts w:cs="Arial"/>
                <w:sz w:val="22"/>
              </w:rPr>
            </w:pPr>
            <w:r>
              <w:rPr>
                <w:rFonts w:cs="Arial"/>
                <w:sz w:val="22"/>
              </w:rPr>
              <w:t>2</w:t>
            </w:r>
          </w:p>
        </w:tc>
        <w:tc>
          <w:tcPr>
            <w:tcW w:w="890" w:type="dxa"/>
            <w:tcBorders>
              <w:bottom w:val="single" w:sz="12" w:space="0" w:color="auto"/>
            </w:tcBorders>
            <w:shd w:val="clear" w:color="auto" w:fill="FFFFFF" w:themeFill="background1"/>
          </w:tcPr>
          <w:p w14:paraId="7BB6E844" w14:textId="77777777" w:rsidR="00447226" w:rsidRPr="001F14CC" w:rsidRDefault="00447226" w:rsidP="009176F0">
            <w:pPr>
              <w:shd w:val="clear" w:color="auto" w:fill="FFFFFF" w:themeFill="background1"/>
              <w:spacing w:after="0" w:line="240" w:lineRule="auto"/>
              <w:jc w:val="both"/>
              <w:rPr>
                <w:rFonts w:cs="Arial"/>
                <w:sz w:val="22"/>
              </w:rPr>
            </w:pPr>
            <w:r>
              <w:rPr>
                <w:rFonts w:cs="Arial"/>
                <w:sz w:val="22"/>
              </w:rPr>
              <w:t>10</w:t>
            </w:r>
          </w:p>
        </w:tc>
      </w:tr>
      <w:tr w:rsidR="00677F56" w:rsidRPr="001F14CC" w14:paraId="790D5BCA" w14:textId="77777777" w:rsidTr="00902630">
        <w:tc>
          <w:tcPr>
            <w:tcW w:w="993" w:type="dxa"/>
            <w:tcBorders>
              <w:top w:val="single" w:sz="12" w:space="0" w:color="auto"/>
            </w:tcBorders>
            <w:shd w:val="clear" w:color="auto" w:fill="FFFFFF" w:themeFill="background1"/>
          </w:tcPr>
          <w:p w14:paraId="632CC43C" w14:textId="721E5F03" w:rsidR="00677F56" w:rsidRPr="001F14CC" w:rsidRDefault="00677F56" w:rsidP="009176F0">
            <w:pPr>
              <w:shd w:val="clear" w:color="auto" w:fill="FFFFFF" w:themeFill="background1"/>
              <w:spacing w:after="0" w:line="240" w:lineRule="auto"/>
              <w:rPr>
                <w:rFonts w:cs="Arial"/>
                <w:sz w:val="22"/>
              </w:rPr>
            </w:pPr>
            <w:r>
              <w:rPr>
                <w:rFonts w:cs="Arial"/>
                <w:sz w:val="22"/>
              </w:rPr>
              <w:t>V</w:t>
            </w:r>
          </w:p>
        </w:tc>
        <w:tc>
          <w:tcPr>
            <w:tcW w:w="5240" w:type="dxa"/>
            <w:tcBorders>
              <w:top w:val="single" w:sz="12" w:space="0" w:color="auto"/>
            </w:tcBorders>
            <w:shd w:val="clear" w:color="auto" w:fill="FFFFFF" w:themeFill="background1"/>
          </w:tcPr>
          <w:p w14:paraId="47710E7C" w14:textId="6FAC0720" w:rsidR="00677F56" w:rsidRPr="001F14CC" w:rsidRDefault="005B2A18" w:rsidP="009176F0">
            <w:pPr>
              <w:shd w:val="clear" w:color="auto" w:fill="FFFFFF" w:themeFill="background1"/>
              <w:spacing w:after="0" w:line="240" w:lineRule="auto"/>
              <w:rPr>
                <w:rFonts w:cs="Arial"/>
                <w:sz w:val="22"/>
              </w:rPr>
            </w:pPr>
            <w:r>
              <w:rPr>
                <w:rFonts w:cs="Arial"/>
                <w:sz w:val="22"/>
              </w:rPr>
              <w:t>Einführung in die Vergleichende Regierungslehre</w:t>
            </w:r>
          </w:p>
        </w:tc>
        <w:tc>
          <w:tcPr>
            <w:tcW w:w="1280" w:type="dxa"/>
            <w:tcBorders>
              <w:top w:val="single" w:sz="12" w:space="0" w:color="auto"/>
            </w:tcBorders>
            <w:shd w:val="clear" w:color="auto" w:fill="FFFFFF" w:themeFill="background1"/>
          </w:tcPr>
          <w:p w14:paraId="574578F9" w14:textId="2F001E04" w:rsidR="00677F56" w:rsidRPr="001F14CC" w:rsidRDefault="00677F56" w:rsidP="005B2A18">
            <w:pPr>
              <w:shd w:val="clear" w:color="auto" w:fill="FFFFFF" w:themeFill="background1"/>
              <w:spacing w:after="0" w:line="240" w:lineRule="auto"/>
              <w:jc w:val="both"/>
              <w:rPr>
                <w:rFonts w:cs="Arial"/>
                <w:sz w:val="22"/>
              </w:rPr>
            </w:pPr>
            <w:r>
              <w:rPr>
                <w:rFonts w:cs="Arial"/>
                <w:sz w:val="22"/>
              </w:rPr>
              <w:t>Klausur</w:t>
            </w:r>
          </w:p>
        </w:tc>
        <w:tc>
          <w:tcPr>
            <w:tcW w:w="811" w:type="dxa"/>
            <w:tcBorders>
              <w:top w:val="single" w:sz="12" w:space="0" w:color="auto"/>
            </w:tcBorders>
            <w:shd w:val="clear" w:color="auto" w:fill="FFFFFF" w:themeFill="background1"/>
          </w:tcPr>
          <w:p w14:paraId="1F3EBEB4" w14:textId="77777777" w:rsidR="00677F56" w:rsidRPr="001F14CC" w:rsidRDefault="00677F56" w:rsidP="009176F0">
            <w:pPr>
              <w:shd w:val="clear" w:color="auto" w:fill="FFFFFF" w:themeFill="background1"/>
              <w:spacing w:after="0" w:line="240" w:lineRule="auto"/>
              <w:jc w:val="both"/>
              <w:rPr>
                <w:rFonts w:cs="Arial"/>
                <w:sz w:val="22"/>
              </w:rPr>
            </w:pPr>
            <w:r>
              <w:rPr>
                <w:rFonts w:cs="Arial"/>
                <w:sz w:val="22"/>
              </w:rPr>
              <w:t>2</w:t>
            </w:r>
          </w:p>
        </w:tc>
        <w:tc>
          <w:tcPr>
            <w:tcW w:w="890" w:type="dxa"/>
            <w:tcBorders>
              <w:top w:val="single" w:sz="12" w:space="0" w:color="auto"/>
            </w:tcBorders>
            <w:shd w:val="clear" w:color="auto" w:fill="FFFFFF" w:themeFill="background1"/>
          </w:tcPr>
          <w:p w14:paraId="4526B57D" w14:textId="00B96C8E" w:rsidR="00677F56" w:rsidRPr="001F14CC" w:rsidRDefault="00725059" w:rsidP="009176F0">
            <w:pPr>
              <w:shd w:val="clear" w:color="auto" w:fill="FFFFFF" w:themeFill="background1"/>
              <w:spacing w:after="0" w:line="240" w:lineRule="auto"/>
              <w:jc w:val="both"/>
              <w:rPr>
                <w:rFonts w:cs="Arial"/>
                <w:sz w:val="22"/>
              </w:rPr>
            </w:pPr>
            <w:r>
              <w:rPr>
                <w:rFonts w:cs="Arial"/>
                <w:sz w:val="22"/>
              </w:rPr>
              <w:t>5</w:t>
            </w:r>
          </w:p>
        </w:tc>
      </w:tr>
      <w:tr w:rsidR="00677F56" w:rsidRPr="001F14CC" w14:paraId="3773FFED" w14:textId="77777777" w:rsidTr="00902630">
        <w:tc>
          <w:tcPr>
            <w:tcW w:w="993" w:type="dxa"/>
            <w:shd w:val="clear" w:color="auto" w:fill="FFFFFF" w:themeFill="background1"/>
          </w:tcPr>
          <w:p w14:paraId="10875D5B" w14:textId="49C6BB27" w:rsidR="00677F56" w:rsidRPr="001F14CC" w:rsidRDefault="005B2A18" w:rsidP="009176F0">
            <w:pPr>
              <w:shd w:val="clear" w:color="auto" w:fill="FFFFFF" w:themeFill="background1"/>
              <w:spacing w:after="0" w:line="240" w:lineRule="auto"/>
              <w:rPr>
                <w:rFonts w:cs="Arial"/>
                <w:sz w:val="22"/>
              </w:rPr>
            </w:pPr>
            <w:r>
              <w:rPr>
                <w:rFonts w:cs="Arial"/>
                <w:sz w:val="22"/>
              </w:rPr>
              <w:t>V/</w:t>
            </w:r>
            <w:r w:rsidR="00677F56">
              <w:rPr>
                <w:rFonts w:cs="Arial"/>
                <w:sz w:val="22"/>
              </w:rPr>
              <w:t>PS</w:t>
            </w:r>
          </w:p>
        </w:tc>
        <w:tc>
          <w:tcPr>
            <w:tcW w:w="5240" w:type="dxa"/>
            <w:shd w:val="clear" w:color="auto" w:fill="FFFFFF" w:themeFill="background1"/>
          </w:tcPr>
          <w:p w14:paraId="34152109" w14:textId="77777777" w:rsidR="00677F56" w:rsidRPr="001F14CC" w:rsidRDefault="00677F56" w:rsidP="009176F0">
            <w:pPr>
              <w:shd w:val="clear" w:color="auto" w:fill="FFFFFF" w:themeFill="background1"/>
              <w:spacing w:after="0" w:line="240" w:lineRule="auto"/>
              <w:rPr>
                <w:rFonts w:cs="Arial"/>
                <w:sz w:val="22"/>
              </w:rPr>
            </w:pPr>
            <w:r>
              <w:rPr>
                <w:rFonts w:cs="Arial"/>
                <w:sz w:val="22"/>
              </w:rPr>
              <w:t>Verschiedene Politikfelder</w:t>
            </w:r>
          </w:p>
        </w:tc>
        <w:tc>
          <w:tcPr>
            <w:tcW w:w="1280" w:type="dxa"/>
            <w:shd w:val="clear" w:color="auto" w:fill="FFFFFF" w:themeFill="background1"/>
          </w:tcPr>
          <w:p w14:paraId="754E4E54" w14:textId="77777777" w:rsidR="00677F56" w:rsidRDefault="00677F56" w:rsidP="009176F0">
            <w:pPr>
              <w:shd w:val="clear" w:color="auto" w:fill="FFFFFF" w:themeFill="background1"/>
              <w:spacing w:after="0" w:line="240" w:lineRule="auto"/>
              <w:jc w:val="both"/>
              <w:rPr>
                <w:rFonts w:cs="Arial"/>
                <w:sz w:val="22"/>
              </w:rPr>
            </w:pPr>
            <w:r>
              <w:rPr>
                <w:rFonts w:cs="Arial"/>
                <w:sz w:val="22"/>
              </w:rPr>
              <w:t>Klausur</w:t>
            </w:r>
          </w:p>
          <w:p w14:paraId="6B8DF906" w14:textId="0E66B7E4" w:rsidR="00677F56" w:rsidRDefault="00677F56" w:rsidP="009176F0">
            <w:pPr>
              <w:shd w:val="clear" w:color="auto" w:fill="FFFFFF" w:themeFill="background1"/>
              <w:spacing w:after="0" w:line="240" w:lineRule="auto"/>
              <w:jc w:val="both"/>
              <w:rPr>
                <w:rFonts w:cs="Arial"/>
                <w:sz w:val="22"/>
              </w:rPr>
            </w:pPr>
            <w:r>
              <w:rPr>
                <w:rFonts w:cs="Arial"/>
                <w:sz w:val="22"/>
              </w:rPr>
              <w:t>oder</w:t>
            </w:r>
          </w:p>
          <w:p w14:paraId="29A119DB" w14:textId="39BDAD9F" w:rsidR="00677F56" w:rsidRPr="001F14CC" w:rsidRDefault="00677F56" w:rsidP="009176F0">
            <w:pPr>
              <w:shd w:val="clear" w:color="auto" w:fill="FFFFFF" w:themeFill="background1"/>
              <w:spacing w:after="0" w:line="240" w:lineRule="auto"/>
              <w:jc w:val="both"/>
              <w:rPr>
                <w:rFonts w:cs="Arial"/>
                <w:sz w:val="22"/>
              </w:rPr>
            </w:pPr>
            <w:r>
              <w:rPr>
                <w:rFonts w:cs="Arial"/>
                <w:sz w:val="22"/>
              </w:rPr>
              <w:t>Hausarbeit</w:t>
            </w:r>
          </w:p>
        </w:tc>
        <w:tc>
          <w:tcPr>
            <w:tcW w:w="811" w:type="dxa"/>
            <w:shd w:val="clear" w:color="auto" w:fill="FFFFFF" w:themeFill="background1"/>
          </w:tcPr>
          <w:p w14:paraId="2469BA41" w14:textId="77777777" w:rsidR="00677F56" w:rsidRPr="001F14CC" w:rsidRDefault="00677F56" w:rsidP="009176F0">
            <w:pPr>
              <w:shd w:val="clear" w:color="auto" w:fill="FFFFFF" w:themeFill="background1"/>
              <w:spacing w:after="0" w:line="240" w:lineRule="auto"/>
              <w:jc w:val="both"/>
              <w:rPr>
                <w:rFonts w:cs="Arial"/>
                <w:sz w:val="22"/>
              </w:rPr>
            </w:pPr>
            <w:r>
              <w:rPr>
                <w:rFonts w:cs="Arial"/>
                <w:sz w:val="22"/>
              </w:rPr>
              <w:t>2</w:t>
            </w:r>
          </w:p>
        </w:tc>
        <w:tc>
          <w:tcPr>
            <w:tcW w:w="890" w:type="dxa"/>
            <w:shd w:val="clear" w:color="auto" w:fill="FFFFFF" w:themeFill="background1"/>
          </w:tcPr>
          <w:p w14:paraId="071B2556" w14:textId="2E5ECE50" w:rsidR="00677F56" w:rsidRPr="001F14CC" w:rsidRDefault="00725059" w:rsidP="009176F0">
            <w:pPr>
              <w:shd w:val="clear" w:color="auto" w:fill="FFFFFF" w:themeFill="background1"/>
              <w:spacing w:after="0" w:line="240" w:lineRule="auto"/>
              <w:jc w:val="both"/>
              <w:rPr>
                <w:rFonts w:cs="Arial"/>
                <w:sz w:val="22"/>
              </w:rPr>
            </w:pPr>
            <w:r>
              <w:rPr>
                <w:rFonts w:cs="Arial"/>
                <w:sz w:val="22"/>
              </w:rPr>
              <w:t>5</w:t>
            </w:r>
          </w:p>
        </w:tc>
      </w:tr>
      <w:tr w:rsidR="00677F56" w:rsidRPr="001F14CC" w14:paraId="2631049D" w14:textId="77777777" w:rsidTr="00902630">
        <w:tc>
          <w:tcPr>
            <w:tcW w:w="993" w:type="dxa"/>
            <w:shd w:val="clear" w:color="auto" w:fill="FFFFFF" w:themeFill="background1"/>
          </w:tcPr>
          <w:p w14:paraId="616AAE2D" w14:textId="03FAF3F6" w:rsidR="00897E62" w:rsidRPr="001F14CC" w:rsidRDefault="00677F56" w:rsidP="00DB1AC3">
            <w:pPr>
              <w:shd w:val="clear" w:color="auto" w:fill="FFFFFF" w:themeFill="background1"/>
              <w:spacing w:after="0" w:line="240" w:lineRule="auto"/>
              <w:rPr>
                <w:rFonts w:cs="Arial"/>
                <w:sz w:val="22"/>
              </w:rPr>
            </w:pPr>
            <w:r>
              <w:rPr>
                <w:rFonts w:cs="Arial"/>
                <w:sz w:val="22"/>
              </w:rPr>
              <w:t>HS</w:t>
            </w:r>
          </w:p>
        </w:tc>
        <w:tc>
          <w:tcPr>
            <w:tcW w:w="5240" w:type="dxa"/>
            <w:shd w:val="clear" w:color="auto" w:fill="FFFFFF" w:themeFill="background1"/>
          </w:tcPr>
          <w:p w14:paraId="54A8CFFC" w14:textId="65385D26" w:rsidR="00897E62" w:rsidRPr="001F14CC" w:rsidRDefault="00677F56" w:rsidP="00DB1AC3">
            <w:pPr>
              <w:shd w:val="clear" w:color="auto" w:fill="FFFFFF" w:themeFill="background1"/>
              <w:spacing w:after="0" w:line="240" w:lineRule="auto"/>
              <w:rPr>
                <w:rFonts w:cs="Arial"/>
                <w:sz w:val="22"/>
              </w:rPr>
            </w:pPr>
            <w:r>
              <w:rPr>
                <w:rFonts w:cs="Arial"/>
                <w:sz w:val="22"/>
              </w:rPr>
              <w:t>Verschiedene Politikfelder</w:t>
            </w:r>
          </w:p>
        </w:tc>
        <w:tc>
          <w:tcPr>
            <w:tcW w:w="1280" w:type="dxa"/>
            <w:shd w:val="clear" w:color="auto" w:fill="FFFFFF" w:themeFill="background1"/>
          </w:tcPr>
          <w:p w14:paraId="6B3FD601" w14:textId="597BB977" w:rsidR="00897E62" w:rsidRPr="001F14CC" w:rsidRDefault="00677F56" w:rsidP="00DB1AC3">
            <w:pPr>
              <w:shd w:val="clear" w:color="auto" w:fill="FFFFFF" w:themeFill="background1"/>
              <w:spacing w:after="0" w:line="240" w:lineRule="auto"/>
              <w:jc w:val="both"/>
              <w:rPr>
                <w:rFonts w:cs="Arial"/>
                <w:sz w:val="22"/>
              </w:rPr>
            </w:pPr>
            <w:r>
              <w:rPr>
                <w:rFonts w:cs="Arial"/>
                <w:sz w:val="22"/>
              </w:rPr>
              <w:t>Hausarbeit</w:t>
            </w:r>
          </w:p>
        </w:tc>
        <w:tc>
          <w:tcPr>
            <w:tcW w:w="811" w:type="dxa"/>
            <w:shd w:val="clear" w:color="auto" w:fill="FFFFFF" w:themeFill="background1"/>
          </w:tcPr>
          <w:p w14:paraId="0B01CDF1" w14:textId="07DB4719" w:rsidR="00897E62" w:rsidRPr="001F14CC" w:rsidRDefault="00D675A7" w:rsidP="00DB1AC3">
            <w:pPr>
              <w:shd w:val="clear" w:color="auto" w:fill="FFFFFF" w:themeFill="background1"/>
              <w:spacing w:after="0" w:line="240" w:lineRule="auto"/>
              <w:jc w:val="both"/>
              <w:rPr>
                <w:rFonts w:cs="Arial"/>
                <w:sz w:val="22"/>
              </w:rPr>
            </w:pPr>
            <w:r>
              <w:rPr>
                <w:rFonts w:cs="Arial"/>
                <w:sz w:val="22"/>
              </w:rPr>
              <w:t>2</w:t>
            </w:r>
          </w:p>
        </w:tc>
        <w:tc>
          <w:tcPr>
            <w:tcW w:w="890" w:type="dxa"/>
            <w:shd w:val="clear" w:color="auto" w:fill="FFFFFF" w:themeFill="background1"/>
          </w:tcPr>
          <w:p w14:paraId="5F46477A" w14:textId="6A1E974A" w:rsidR="00897E62" w:rsidRPr="001F14CC" w:rsidRDefault="00D675A7" w:rsidP="00DB1AC3">
            <w:pPr>
              <w:shd w:val="clear" w:color="auto" w:fill="FFFFFF" w:themeFill="background1"/>
              <w:spacing w:after="0" w:line="240" w:lineRule="auto"/>
              <w:jc w:val="both"/>
              <w:rPr>
                <w:rFonts w:cs="Arial"/>
                <w:sz w:val="22"/>
              </w:rPr>
            </w:pPr>
            <w:r>
              <w:rPr>
                <w:rFonts w:cs="Arial"/>
                <w:sz w:val="22"/>
              </w:rPr>
              <w:t>10</w:t>
            </w:r>
          </w:p>
        </w:tc>
      </w:tr>
      <w:tr w:rsidR="00897E62" w:rsidRPr="001F14CC" w14:paraId="29F8BEAB" w14:textId="77777777" w:rsidTr="00902630">
        <w:tc>
          <w:tcPr>
            <w:tcW w:w="7513" w:type="dxa"/>
            <w:gridSpan w:val="3"/>
            <w:shd w:val="clear" w:color="auto" w:fill="FFFFFF" w:themeFill="background1"/>
          </w:tcPr>
          <w:p w14:paraId="418AC716" w14:textId="77777777" w:rsidR="00897E62" w:rsidRPr="001F14CC" w:rsidRDefault="00897E62" w:rsidP="00DB1AC3">
            <w:pPr>
              <w:shd w:val="clear" w:color="auto" w:fill="FFFFFF" w:themeFill="background1"/>
              <w:spacing w:after="0" w:line="240" w:lineRule="auto"/>
              <w:jc w:val="both"/>
              <w:rPr>
                <w:rFonts w:cs="Arial"/>
                <w:b/>
                <w:sz w:val="22"/>
              </w:rPr>
            </w:pPr>
            <w:r w:rsidRPr="001F14CC">
              <w:rPr>
                <w:rFonts w:cs="Arial"/>
                <w:b/>
                <w:sz w:val="22"/>
              </w:rPr>
              <w:t xml:space="preserve">Insgesamt: </w:t>
            </w:r>
            <w:r>
              <w:rPr>
                <w:rFonts w:cs="Arial"/>
                <w:b/>
                <w:sz w:val="22"/>
              </w:rPr>
              <w:t>fünf</w:t>
            </w:r>
            <w:r w:rsidRPr="001F14CC">
              <w:rPr>
                <w:rFonts w:cs="Arial"/>
                <w:b/>
                <w:sz w:val="22"/>
              </w:rPr>
              <w:t xml:space="preserve"> Module</w:t>
            </w:r>
          </w:p>
        </w:tc>
        <w:tc>
          <w:tcPr>
            <w:tcW w:w="811" w:type="dxa"/>
            <w:shd w:val="clear" w:color="auto" w:fill="FFFFFF" w:themeFill="background1"/>
          </w:tcPr>
          <w:p w14:paraId="04047ED9" w14:textId="77777777" w:rsidR="00897E62" w:rsidRPr="001F14CC" w:rsidRDefault="00897E62" w:rsidP="00DB1AC3">
            <w:pPr>
              <w:shd w:val="clear" w:color="auto" w:fill="FFFFFF" w:themeFill="background1"/>
              <w:spacing w:after="0" w:line="240" w:lineRule="auto"/>
              <w:jc w:val="both"/>
              <w:rPr>
                <w:rFonts w:cs="Arial"/>
                <w:b/>
                <w:sz w:val="22"/>
              </w:rPr>
            </w:pPr>
            <w:r w:rsidRPr="001F14CC">
              <w:rPr>
                <w:rFonts w:cs="Arial"/>
                <w:b/>
                <w:sz w:val="22"/>
              </w:rPr>
              <w:t>1</w:t>
            </w:r>
            <w:r>
              <w:rPr>
                <w:rFonts w:cs="Arial"/>
                <w:b/>
                <w:sz w:val="22"/>
              </w:rPr>
              <w:t>0</w:t>
            </w:r>
          </w:p>
        </w:tc>
        <w:tc>
          <w:tcPr>
            <w:tcW w:w="890" w:type="dxa"/>
            <w:shd w:val="clear" w:color="auto" w:fill="FFFFFF" w:themeFill="background1"/>
          </w:tcPr>
          <w:p w14:paraId="3B82F4DE" w14:textId="77777777" w:rsidR="00897E62" w:rsidRPr="001F14CC" w:rsidRDefault="00897E62" w:rsidP="00DB1AC3">
            <w:pPr>
              <w:shd w:val="clear" w:color="auto" w:fill="FFFFFF" w:themeFill="background1"/>
              <w:spacing w:after="0" w:line="240" w:lineRule="auto"/>
              <w:jc w:val="both"/>
              <w:rPr>
                <w:rFonts w:cs="Arial"/>
                <w:b/>
                <w:sz w:val="22"/>
              </w:rPr>
            </w:pPr>
            <w:r w:rsidRPr="001F14CC">
              <w:rPr>
                <w:rFonts w:cs="Arial"/>
                <w:b/>
                <w:sz w:val="22"/>
              </w:rPr>
              <w:t>30</w:t>
            </w:r>
          </w:p>
        </w:tc>
      </w:tr>
      <w:bookmarkEnd w:id="7"/>
    </w:tbl>
    <w:p w14:paraId="5875437F" w14:textId="77777777" w:rsidR="00180C06" w:rsidRDefault="00180C06" w:rsidP="00180C06">
      <w:pPr>
        <w:pStyle w:val="Listenabsatz"/>
        <w:tabs>
          <w:tab w:val="left" w:pos="426"/>
        </w:tabs>
        <w:spacing w:after="120"/>
        <w:ind w:left="360" w:right="-142"/>
        <w:jc w:val="both"/>
        <w:rPr>
          <w:rFonts w:ascii="Arial" w:hAnsi="Arial" w:cs="Arial"/>
          <w:sz w:val="22"/>
          <w:u w:val="single"/>
        </w:rPr>
      </w:pPr>
    </w:p>
    <w:p w14:paraId="72A99D0C" w14:textId="31099A68" w:rsidR="00897E62" w:rsidRPr="002C7A51" w:rsidRDefault="00897E62" w:rsidP="00330AB2">
      <w:pPr>
        <w:pStyle w:val="Listenabsatz"/>
        <w:numPr>
          <w:ilvl w:val="0"/>
          <w:numId w:val="31"/>
        </w:numPr>
        <w:tabs>
          <w:tab w:val="left" w:pos="426"/>
        </w:tabs>
        <w:spacing w:after="120"/>
        <w:ind w:right="-142"/>
        <w:jc w:val="both"/>
        <w:rPr>
          <w:rFonts w:ascii="Arial" w:hAnsi="Arial" w:cs="Arial"/>
          <w:sz w:val="22"/>
          <w:u w:val="single"/>
        </w:rPr>
      </w:pPr>
      <w:r w:rsidRPr="00C23CA6">
        <w:rPr>
          <w:rFonts w:ascii="Arial" w:hAnsi="Arial" w:cs="Arial"/>
          <w:sz w:val="22"/>
          <w:u w:val="single"/>
        </w:rPr>
        <w:t xml:space="preserve">Schwerpunktmodulgruppe </w:t>
      </w:r>
      <w:r w:rsidR="00AA4C9E" w:rsidRPr="00C23CA6">
        <w:rPr>
          <w:rFonts w:ascii="Arial" w:hAnsi="Arial" w:cs="Arial"/>
          <w:sz w:val="22"/>
          <w:u w:val="single"/>
        </w:rPr>
        <w:t>„So</w:t>
      </w:r>
      <w:r w:rsidRPr="00C23CA6">
        <w:rPr>
          <w:rFonts w:ascii="Arial" w:hAnsi="Arial" w:cs="Arial"/>
          <w:sz w:val="22"/>
          <w:u w:val="single"/>
        </w:rPr>
        <w:t>ziologie</w:t>
      </w:r>
      <w:r w:rsidR="00AA4C9E" w:rsidRPr="00C23CA6">
        <w:rPr>
          <w:rFonts w:ascii="Arial" w:hAnsi="Arial" w:cs="Arial"/>
          <w:sz w:val="22"/>
          <w:u w:val="single"/>
        </w:rPr>
        <w:t>“</w:t>
      </w:r>
      <w:r w:rsidRPr="00C23CA6">
        <w:rPr>
          <w:rFonts w:ascii="Arial" w:hAnsi="Arial" w:cs="Arial"/>
          <w:sz w:val="22"/>
        </w:rPr>
        <w:t>:</w:t>
      </w:r>
    </w:p>
    <w:p w14:paraId="30A678C3" w14:textId="582895D2" w:rsidR="002C7A51" w:rsidRPr="002C7A51" w:rsidRDefault="009D1F7E" w:rsidP="00F149FD">
      <w:pPr>
        <w:tabs>
          <w:tab w:val="left" w:pos="426"/>
        </w:tabs>
        <w:spacing w:after="120"/>
        <w:ind w:right="-142"/>
        <w:jc w:val="both"/>
        <w:rPr>
          <w:rFonts w:cs="Arial"/>
          <w:sz w:val="22"/>
        </w:rPr>
      </w:pPr>
      <w:r w:rsidRPr="009D1F7E">
        <w:rPr>
          <w:rFonts w:cs="Arial"/>
          <w:sz w:val="22"/>
        </w:rPr>
        <w:t xml:space="preserve">Es sind von allen Studierenden fünf Module zu absolvieren; es kann nur ein Hauptseminar eingebracht werden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240"/>
        <w:gridCol w:w="1280"/>
        <w:gridCol w:w="811"/>
        <w:gridCol w:w="890"/>
      </w:tblGrid>
      <w:tr w:rsidR="00897E62" w:rsidRPr="001F14CC" w14:paraId="578FE8C6" w14:textId="77777777" w:rsidTr="00902630">
        <w:tc>
          <w:tcPr>
            <w:tcW w:w="993" w:type="dxa"/>
            <w:shd w:val="clear" w:color="auto" w:fill="FFFFFF" w:themeFill="background1"/>
          </w:tcPr>
          <w:p w14:paraId="6FFAC779" w14:textId="77777777" w:rsidR="00897E62" w:rsidRPr="001F14CC" w:rsidRDefault="00897E62" w:rsidP="00DB1AC3">
            <w:pPr>
              <w:shd w:val="clear" w:color="auto" w:fill="FFFFFF" w:themeFill="background1"/>
              <w:spacing w:after="0" w:line="240" w:lineRule="auto"/>
              <w:jc w:val="both"/>
              <w:rPr>
                <w:rFonts w:cs="Arial"/>
                <w:b/>
                <w:sz w:val="22"/>
              </w:rPr>
            </w:pPr>
            <w:r w:rsidRPr="001F14CC">
              <w:rPr>
                <w:rFonts w:cs="Arial"/>
                <w:b/>
                <w:sz w:val="22"/>
              </w:rPr>
              <w:t>Lehr-form</w:t>
            </w:r>
          </w:p>
        </w:tc>
        <w:tc>
          <w:tcPr>
            <w:tcW w:w="5240" w:type="dxa"/>
            <w:shd w:val="clear" w:color="auto" w:fill="FFFFFF" w:themeFill="background1"/>
          </w:tcPr>
          <w:p w14:paraId="02C35F60" w14:textId="77777777" w:rsidR="00897E62" w:rsidRPr="001F14CC" w:rsidRDefault="00897E62" w:rsidP="00DB1AC3">
            <w:pPr>
              <w:shd w:val="clear" w:color="auto" w:fill="FFFFFF" w:themeFill="background1"/>
              <w:spacing w:after="0" w:line="240" w:lineRule="auto"/>
              <w:jc w:val="both"/>
              <w:rPr>
                <w:rFonts w:cs="Arial"/>
                <w:b/>
                <w:sz w:val="22"/>
              </w:rPr>
            </w:pPr>
            <w:r w:rsidRPr="001F14CC">
              <w:rPr>
                <w:rFonts w:cs="Arial"/>
                <w:b/>
                <w:sz w:val="22"/>
              </w:rPr>
              <w:t>Modulbezeichnung</w:t>
            </w:r>
          </w:p>
        </w:tc>
        <w:tc>
          <w:tcPr>
            <w:tcW w:w="1280" w:type="dxa"/>
            <w:shd w:val="clear" w:color="auto" w:fill="FFFFFF" w:themeFill="background1"/>
          </w:tcPr>
          <w:p w14:paraId="1C2EA771" w14:textId="77777777" w:rsidR="00897E62" w:rsidRPr="001F14CC" w:rsidRDefault="00897E62" w:rsidP="00DB1AC3">
            <w:pPr>
              <w:shd w:val="clear" w:color="auto" w:fill="FFFFFF" w:themeFill="background1"/>
              <w:spacing w:after="0" w:line="240" w:lineRule="auto"/>
              <w:jc w:val="both"/>
              <w:rPr>
                <w:rFonts w:cs="Arial"/>
                <w:b/>
                <w:sz w:val="22"/>
              </w:rPr>
            </w:pPr>
            <w:r w:rsidRPr="001F14CC">
              <w:rPr>
                <w:rFonts w:cs="Arial"/>
                <w:b/>
                <w:sz w:val="22"/>
              </w:rPr>
              <w:t>Prüfung</w:t>
            </w:r>
            <w:r>
              <w:rPr>
                <w:rFonts w:cs="Arial"/>
                <w:b/>
                <w:sz w:val="22"/>
              </w:rPr>
              <w:t>s-form</w:t>
            </w:r>
          </w:p>
        </w:tc>
        <w:tc>
          <w:tcPr>
            <w:tcW w:w="811" w:type="dxa"/>
            <w:shd w:val="clear" w:color="auto" w:fill="FFFFFF" w:themeFill="background1"/>
          </w:tcPr>
          <w:p w14:paraId="44DA4B0E" w14:textId="77777777" w:rsidR="00897E62" w:rsidRPr="001F14CC" w:rsidRDefault="00897E62" w:rsidP="00DB1AC3">
            <w:pPr>
              <w:shd w:val="clear" w:color="auto" w:fill="FFFFFF" w:themeFill="background1"/>
              <w:spacing w:after="0" w:line="240" w:lineRule="auto"/>
              <w:jc w:val="both"/>
              <w:rPr>
                <w:rFonts w:cs="Arial"/>
                <w:b/>
                <w:sz w:val="22"/>
              </w:rPr>
            </w:pPr>
            <w:r w:rsidRPr="001F14CC">
              <w:rPr>
                <w:rFonts w:cs="Arial"/>
                <w:b/>
                <w:sz w:val="22"/>
              </w:rPr>
              <w:t>SWS</w:t>
            </w:r>
          </w:p>
        </w:tc>
        <w:tc>
          <w:tcPr>
            <w:tcW w:w="890" w:type="dxa"/>
            <w:shd w:val="clear" w:color="auto" w:fill="FFFFFF" w:themeFill="background1"/>
          </w:tcPr>
          <w:p w14:paraId="057E40FD" w14:textId="77777777" w:rsidR="00897E62" w:rsidRPr="001F14CC" w:rsidRDefault="00897E62" w:rsidP="00DB1AC3">
            <w:pPr>
              <w:shd w:val="clear" w:color="auto" w:fill="FFFFFF" w:themeFill="background1"/>
              <w:spacing w:after="0" w:line="240" w:lineRule="auto"/>
              <w:jc w:val="both"/>
              <w:rPr>
                <w:rFonts w:cs="Arial"/>
                <w:b/>
                <w:sz w:val="22"/>
              </w:rPr>
            </w:pPr>
            <w:r w:rsidRPr="001F14CC">
              <w:rPr>
                <w:rFonts w:cs="Arial"/>
                <w:b/>
                <w:sz w:val="22"/>
              </w:rPr>
              <w:t>ECTS-</w:t>
            </w:r>
            <w:r w:rsidRPr="001F14CC">
              <w:rPr>
                <w:rFonts w:cs="Arial"/>
                <w:b/>
                <w:sz w:val="22"/>
              </w:rPr>
              <w:br/>
              <w:t>LP</w:t>
            </w:r>
          </w:p>
        </w:tc>
      </w:tr>
      <w:tr w:rsidR="00897E62" w:rsidRPr="001F14CC" w14:paraId="19814566" w14:textId="77777777" w:rsidTr="00902630">
        <w:tc>
          <w:tcPr>
            <w:tcW w:w="993" w:type="dxa"/>
            <w:shd w:val="clear" w:color="auto" w:fill="FFFFFF" w:themeFill="background1"/>
          </w:tcPr>
          <w:p w14:paraId="46E1DCFB" w14:textId="523C84EE" w:rsidR="00897E62" w:rsidRPr="001F14CC" w:rsidRDefault="00DD4CFC" w:rsidP="00DB1AC3">
            <w:pPr>
              <w:shd w:val="clear" w:color="auto" w:fill="FFFFFF" w:themeFill="background1"/>
              <w:spacing w:after="0" w:line="240" w:lineRule="auto"/>
              <w:rPr>
                <w:rFonts w:cs="Arial"/>
                <w:sz w:val="22"/>
              </w:rPr>
            </w:pPr>
            <w:r>
              <w:rPr>
                <w:rFonts w:cs="Arial"/>
                <w:sz w:val="22"/>
              </w:rPr>
              <w:t>V/WÜ</w:t>
            </w:r>
          </w:p>
        </w:tc>
        <w:tc>
          <w:tcPr>
            <w:tcW w:w="5240" w:type="dxa"/>
            <w:shd w:val="clear" w:color="auto" w:fill="FFFFFF" w:themeFill="background1"/>
          </w:tcPr>
          <w:p w14:paraId="61E755FC" w14:textId="490474D4" w:rsidR="00897E62" w:rsidRPr="001F14CC" w:rsidRDefault="00DD4CFC" w:rsidP="00DB1AC3">
            <w:pPr>
              <w:shd w:val="clear" w:color="auto" w:fill="FFFFFF" w:themeFill="background1"/>
              <w:spacing w:after="0" w:line="240" w:lineRule="auto"/>
              <w:rPr>
                <w:rFonts w:cs="Arial"/>
                <w:sz w:val="22"/>
              </w:rPr>
            </w:pPr>
            <w:r>
              <w:rPr>
                <w:rFonts w:cs="Arial"/>
                <w:sz w:val="22"/>
              </w:rPr>
              <w:t>Einführung in die Soziologie</w:t>
            </w:r>
          </w:p>
        </w:tc>
        <w:tc>
          <w:tcPr>
            <w:tcW w:w="1280" w:type="dxa"/>
            <w:shd w:val="clear" w:color="auto" w:fill="FFFFFF" w:themeFill="background1"/>
          </w:tcPr>
          <w:p w14:paraId="422F10A6" w14:textId="77777777" w:rsidR="00897E62" w:rsidRDefault="00DD4CFC" w:rsidP="00DB1AC3">
            <w:pPr>
              <w:shd w:val="clear" w:color="auto" w:fill="FFFFFF" w:themeFill="background1"/>
              <w:spacing w:after="0" w:line="240" w:lineRule="auto"/>
              <w:jc w:val="both"/>
              <w:rPr>
                <w:rFonts w:cs="Arial"/>
                <w:sz w:val="22"/>
              </w:rPr>
            </w:pPr>
            <w:r>
              <w:rPr>
                <w:rFonts w:cs="Arial"/>
                <w:sz w:val="22"/>
              </w:rPr>
              <w:t>Klausur</w:t>
            </w:r>
          </w:p>
          <w:p w14:paraId="0DA894C3" w14:textId="496D97A2" w:rsidR="009570E8" w:rsidRDefault="009570E8" w:rsidP="00DB1AC3">
            <w:pPr>
              <w:shd w:val="clear" w:color="auto" w:fill="FFFFFF" w:themeFill="background1"/>
              <w:spacing w:after="0" w:line="240" w:lineRule="auto"/>
              <w:jc w:val="both"/>
              <w:rPr>
                <w:rFonts w:cs="Arial"/>
                <w:sz w:val="22"/>
              </w:rPr>
            </w:pPr>
            <w:r>
              <w:rPr>
                <w:rFonts w:cs="Arial"/>
                <w:sz w:val="22"/>
              </w:rPr>
              <w:t>oder</w:t>
            </w:r>
          </w:p>
          <w:p w14:paraId="02DA855C" w14:textId="7E2AF688" w:rsidR="009570E8" w:rsidRPr="001F14CC" w:rsidRDefault="009570E8" w:rsidP="00DB1AC3">
            <w:pPr>
              <w:shd w:val="clear" w:color="auto" w:fill="FFFFFF" w:themeFill="background1"/>
              <w:spacing w:after="0" w:line="240" w:lineRule="auto"/>
              <w:jc w:val="both"/>
              <w:rPr>
                <w:rFonts w:cs="Arial"/>
                <w:sz w:val="22"/>
              </w:rPr>
            </w:pPr>
            <w:r>
              <w:rPr>
                <w:rFonts w:cs="Arial"/>
                <w:sz w:val="22"/>
              </w:rPr>
              <w:t>Portfolio</w:t>
            </w:r>
          </w:p>
        </w:tc>
        <w:tc>
          <w:tcPr>
            <w:tcW w:w="811" w:type="dxa"/>
            <w:shd w:val="clear" w:color="auto" w:fill="FFFFFF" w:themeFill="background1"/>
          </w:tcPr>
          <w:p w14:paraId="143AC19D" w14:textId="6C3B3DB4" w:rsidR="00897E62" w:rsidRPr="001F14CC" w:rsidRDefault="00D675A7" w:rsidP="00DB1AC3">
            <w:pPr>
              <w:shd w:val="clear" w:color="auto" w:fill="FFFFFF" w:themeFill="background1"/>
              <w:spacing w:after="0" w:line="240" w:lineRule="auto"/>
              <w:jc w:val="both"/>
              <w:rPr>
                <w:rFonts w:cs="Arial"/>
                <w:sz w:val="22"/>
              </w:rPr>
            </w:pPr>
            <w:r>
              <w:rPr>
                <w:rFonts w:cs="Arial"/>
                <w:sz w:val="22"/>
              </w:rPr>
              <w:t>2</w:t>
            </w:r>
          </w:p>
        </w:tc>
        <w:tc>
          <w:tcPr>
            <w:tcW w:w="890" w:type="dxa"/>
            <w:shd w:val="clear" w:color="auto" w:fill="FFFFFF" w:themeFill="background1"/>
          </w:tcPr>
          <w:p w14:paraId="2D225771" w14:textId="64014D2F" w:rsidR="00897E62" w:rsidRPr="001F14CC" w:rsidRDefault="00D675A7" w:rsidP="00DB1AC3">
            <w:pPr>
              <w:shd w:val="clear" w:color="auto" w:fill="FFFFFF" w:themeFill="background1"/>
              <w:spacing w:after="0" w:line="240" w:lineRule="auto"/>
              <w:jc w:val="both"/>
              <w:rPr>
                <w:rFonts w:cs="Arial"/>
                <w:sz w:val="22"/>
              </w:rPr>
            </w:pPr>
            <w:r>
              <w:rPr>
                <w:rFonts w:cs="Arial"/>
                <w:sz w:val="22"/>
              </w:rPr>
              <w:t>5</w:t>
            </w:r>
          </w:p>
        </w:tc>
      </w:tr>
      <w:tr w:rsidR="00897E62" w:rsidRPr="001F14CC" w14:paraId="32158AA6" w14:textId="77777777" w:rsidTr="00902630">
        <w:tc>
          <w:tcPr>
            <w:tcW w:w="993" w:type="dxa"/>
            <w:shd w:val="clear" w:color="auto" w:fill="FFFFFF" w:themeFill="background1"/>
          </w:tcPr>
          <w:p w14:paraId="0F500824" w14:textId="3ECCBECE" w:rsidR="00897E62" w:rsidRPr="001F14CC" w:rsidRDefault="00DD4CFC" w:rsidP="00DB1AC3">
            <w:pPr>
              <w:shd w:val="clear" w:color="auto" w:fill="FFFFFF" w:themeFill="background1"/>
              <w:spacing w:after="0" w:line="240" w:lineRule="auto"/>
              <w:rPr>
                <w:rFonts w:cs="Arial"/>
                <w:sz w:val="22"/>
              </w:rPr>
            </w:pPr>
            <w:r>
              <w:rPr>
                <w:rFonts w:cs="Arial"/>
                <w:sz w:val="22"/>
              </w:rPr>
              <w:t>V</w:t>
            </w:r>
            <w:r w:rsidR="002C7A51">
              <w:rPr>
                <w:rFonts w:cs="Arial"/>
                <w:sz w:val="22"/>
              </w:rPr>
              <w:t>/PS</w:t>
            </w:r>
          </w:p>
        </w:tc>
        <w:tc>
          <w:tcPr>
            <w:tcW w:w="5240" w:type="dxa"/>
            <w:shd w:val="clear" w:color="auto" w:fill="FFFFFF" w:themeFill="background1"/>
          </w:tcPr>
          <w:p w14:paraId="0C54F565" w14:textId="4057135E" w:rsidR="00897E62" w:rsidRPr="001F14CC" w:rsidRDefault="00DD4CFC" w:rsidP="00DB1AC3">
            <w:pPr>
              <w:shd w:val="clear" w:color="auto" w:fill="FFFFFF" w:themeFill="background1"/>
              <w:spacing w:after="0" w:line="240" w:lineRule="auto"/>
              <w:rPr>
                <w:rFonts w:cs="Arial"/>
                <w:sz w:val="22"/>
              </w:rPr>
            </w:pPr>
            <w:r>
              <w:rPr>
                <w:rFonts w:cs="Arial"/>
                <w:sz w:val="22"/>
              </w:rPr>
              <w:t>Struktur und Wandel sozialer Systeme</w:t>
            </w:r>
          </w:p>
        </w:tc>
        <w:tc>
          <w:tcPr>
            <w:tcW w:w="1280" w:type="dxa"/>
            <w:shd w:val="clear" w:color="auto" w:fill="FFFFFF" w:themeFill="background1"/>
          </w:tcPr>
          <w:p w14:paraId="64E16F3D" w14:textId="77777777" w:rsidR="002C7A51" w:rsidRDefault="002C7A51" w:rsidP="00DB1AC3">
            <w:pPr>
              <w:shd w:val="clear" w:color="auto" w:fill="FFFFFF" w:themeFill="background1"/>
              <w:spacing w:after="0" w:line="240" w:lineRule="auto"/>
              <w:jc w:val="both"/>
              <w:rPr>
                <w:rFonts w:cs="Arial"/>
                <w:sz w:val="22"/>
              </w:rPr>
            </w:pPr>
            <w:r>
              <w:rPr>
                <w:rFonts w:cs="Arial"/>
                <w:sz w:val="22"/>
              </w:rPr>
              <w:t>Klausur</w:t>
            </w:r>
          </w:p>
          <w:p w14:paraId="613B9D8B" w14:textId="54436F44" w:rsidR="002C7A51" w:rsidRDefault="002C7A51" w:rsidP="00DB1AC3">
            <w:pPr>
              <w:shd w:val="clear" w:color="auto" w:fill="FFFFFF" w:themeFill="background1"/>
              <w:spacing w:after="0" w:line="240" w:lineRule="auto"/>
              <w:jc w:val="both"/>
              <w:rPr>
                <w:rFonts w:cs="Arial"/>
                <w:sz w:val="22"/>
              </w:rPr>
            </w:pPr>
            <w:r>
              <w:rPr>
                <w:rFonts w:cs="Arial"/>
                <w:sz w:val="22"/>
              </w:rPr>
              <w:t>oder</w:t>
            </w:r>
          </w:p>
          <w:p w14:paraId="2BA6A849" w14:textId="77777777" w:rsidR="00DD4CFC" w:rsidRDefault="00DD4CFC" w:rsidP="00DB1AC3">
            <w:pPr>
              <w:shd w:val="clear" w:color="auto" w:fill="FFFFFF" w:themeFill="background1"/>
              <w:spacing w:after="0" w:line="240" w:lineRule="auto"/>
              <w:jc w:val="both"/>
              <w:rPr>
                <w:rFonts w:cs="Arial"/>
                <w:sz w:val="22"/>
              </w:rPr>
            </w:pPr>
            <w:r>
              <w:rPr>
                <w:rFonts w:cs="Arial"/>
                <w:sz w:val="22"/>
              </w:rPr>
              <w:t>Hausarbeit</w:t>
            </w:r>
          </w:p>
          <w:p w14:paraId="43D47F01" w14:textId="56A31B06" w:rsidR="00D51ACC" w:rsidRDefault="00D51ACC" w:rsidP="00DB1AC3">
            <w:pPr>
              <w:shd w:val="clear" w:color="auto" w:fill="FFFFFF" w:themeFill="background1"/>
              <w:spacing w:after="0" w:line="240" w:lineRule="auto"/>
              <w:jc w:val="both"/>
              <w:rPr>
                <w:rFonts w:cs="Arial"/>
                <w:sz w:val="22"/>
              </w:rPr>
            </w:pPr>
            <w:r>
              <w:rPr>
                <w:rFonts w:cs="Arial"/>
                <w:sz w:val="22"/>
              </w:rPr>
              <w:t>oder</w:t>
            </w:r>
          </w:p>
          <w:p w14:paraId="3256CC87" w14:textId="34DD51FC" w:rsidR="00D51ACC" w:rsidRPr="001F14CC" w:rsidRDefault="00D51ACC" w:rsidP="00DB1AC3">
            <w:pPr>
              <w:shd w:val="clear" w:color="auto" w:fill="FFFFFF" w:themeFill="background1"/>
              <w:spacing w:after="0" w:line="240" w:lineRule="auto"/>
              <w:jc w:val="both"/>
              <w:rPr>
                <w:rFonts w:cs="Arial"/>
                <w:sz w:val="22"/>
              </w:rPr>
            </w:pPr>
            <w:r>
              <w:rPr>
                <w:rFonts w:cs="Arial"/>
                <w:sz w:val="22"/>
              </w:rPr>
              <w:t>Portfolio</w:t>
            </w:r>
          </w:p>
        </w:tc>
        <w:tc>
          <w:tcPr>
            <w:tcW w:w="811" w:type="dxa"/>
            <w:shd w:val="clear" w:color="auto" w:fill="FFFFFF" w:themeFill="background1"/>
          </w:tcPr>
          <w:p w14:paraId="46F130A8" w14:textId="53269D4B" w:rsidR="00897E62" w:rsidRPr="001F14CC" w:rsidRDefault="00D675A7" w:rsidP="00DB1AC3">
            <w:pPr>
              <w:shd w:val="clear" w:color="auto" w:fill="FFFFFF" w:themeFill="background1"/>
              <w:spacing w:after="0" w:line="240" w:lineRule="auto"/>
              <w:jc w:val="both"/>
              <w:rPr>
                <w:rFonts w:cs="Arial"/>
                <w:sz w:val="22"/>
              </w:rPr>
            </w:pPr>
            <w:r>
              <w:rPr>
                <w:rFonts w:cs="Arial"/>
                <w:sz w:val="22"/>
              </w:rPr>
              <w:t>2</w:t>
            </w:r>
          </w:p>
        </w:tc>
        <w:tc>
          <w:tcPr>
            <w:tcW w:w="890" w:type="dxa"/>
            <w:shd w:val="clear" w:color="auto" w:fill="FFFFFF" w:themeFill="background1"/>
          </w:tcPr>
          <w:p w14:paraId="2DE4802A" w14:textId="20FAF84A" w:rsidR="00897E62" w:rsidRPr="001F14CC" w:rsidRDefault="00D675A7" w:rsidP="00DB1AC3">
            <w:pPr>
              <w:shd w:val="clear" w:color="auto" w:fill="FFFFFF" w:themeFill="background1"/>
              <w:spacing w:after="0" w:line="240" w:lineRule="auto"/>
              <w:jc w:val="both"/>
              <w:rPr>
                <w:rFonts w:cs="Arial"/>
                <w:sz w:val="22"/>
              </w:rPr>
            </w:pPr>
            <w:r>
              <w:rPr>
                <w:rFonts w:cs="Arial"/>
                <w:sz w:val="22"/>
              </w:rPr>
              <w:t>5</w:t>
            </w:r>
          </w:p>
        </w:tc>
      </w:tr>
      <w:tr w:rsidR="00897E62" w:rsidRPr="001F14CC" w14:paraId="207A40E8" w14:textId="77777777" w:rsidTr="00902630">
        <w:tc>
          <w:tcPr>
            <w:tcW w:w="993" w:type="dxa"/>
            <w:shd w:val="clear" w:color="auto" w:fill="FFFFFF" w:themeFill="background1"/>
          </w:tcPr>
          <w:p w14:paraId="7F74CF67" w14:textId="20D82E76" w:rsidR="00897E62" w:rsidRPr="001F14CC" w:rsidRDefault="002C7A51" w:rsidP="00DB1AC3">
            <w:pPr>
              <w:shd w:val="clear" w:color="auto" w:fill="FFFFFF" w:themeFill="background1"/>
              <w:spacing w:after="0" w:line="240" w:lineRule="auto"/>
              <w:rPr>
                <w:rFonts w:cs="Arial"/>
                <w:sz w:val="22"/>
              </w:rPr>
            </w:pPr>
            <w:r>
              <w:rPr>
                <w:rFonts w:cs="Arial"/>
                <w:sz w:val="22"/>
              </w:rPr>
              <w:t>V/PS</w:t>
            </w:r>
          </w:p>
        </w:tc>
        <w:tc>
          <w:tcPr>
            <w:tcW w:w="5240" w:type="dxa"/>
            <w:shd w:val="clear" w:color="auto" w:fill="FFFFFF" w:themeFill="background1"/>
          </w:tcPr>
          <w:p w14:paraId="3F459F19" w14:textId="51FB3195" w:rsidR="00897E62" w:rsidRPr="001F14CC" w:rsidRDefault="002E0826" w:rsidP="00DB1AC3">
            <w:pPr>
              <w:shd w:val="clear" w:color="auto" w:fill="FFFFFF" w:themeFill="background1"/>
              <w:spacing w:after="0" w:line="240" w:lineRule="auto"/>
              <w:rPr>
                <w:rFonts w:cs="Arial"/>
                <w:sz w:val="22"/>
              </w:rPr>
            </w:pPr>
            <w:r>
              <w:rPr>
                <w:rFonts w:cs="Arial"/>
                <w:sz w:val="22"/>
              </w:rPr>
              <w:t>Kultur und Gesellschaft</w:t>
            </w:r>
          </w:p>
        </w:tc>
        <w:tc>
          <w:tcPr>
            <w:tcW w:w="1280" w:type="dxa"/>
            <w:shd w:val="clear" w:color="auto" w:fill="FFFFFF" w:themeFill="background1"/>
          </w:tcPr>
          <w:p w14:paraId="23A2FCF0" w14:textId="77777777" w:rsidR="00897E62" w:rsidRDefault="002C7A51" w:rsidP="00DB1AC3">
            <w:pPr>
              <w:shd w:val="clear" w:color="auto" w:fill="FFFFFF" w:themeFill="background1"/>
              <w:spacing w:after="0" w:line="240" w:lineRule="auto"/>
              <w:jc w:val="both"/>
              <w:rPr>
                <w:rFonts w:cs="Arial"/>
                <w:sz w:val="22"/>
              </w:rPr>
            </w:pPr>
            <w:r>
              <w:rPr>
                <w:rFonts w:cs="Arial"/>
                <w:sz w:val="22"/>
              </w:rPr>
              <w:t>Klausur</w:t>
            </w:r>
          </w:p>
          <w:p w14:paraId="4B661952" w14:textId="3680E5E6" w:rsidR="002C7A51" w:rsidRDefault="002C7A51" w:rsidP="00DB1AC3">
            <w:pPr>
              <w:shd w:val="clear" w:color="auto" w:fill="FFFFFF" w:themeFill="background1"/>
              <w:spacing w:after="0" w:line="240" w:lineRule="auto"/>
              <w:jc w:val="both"/>
              <w:rPr>
                <w:rFonts w:cs="Arial"/>
                <w:sz w:val="22"/>
              </w:rPr>
            </w:pPr>
            <w:r>
              <w:rPr>
                <w:rFonts w:cs="Arial"/>
                <w:sz w:val="22"/>
              </w:rPr>
              <w:t>oder</w:t>
            </w:r>
          </w:p>
          <w:p w14:paraId="2F756A30" w14:textId="5A3FB9DA" w:rsidR="00D51ACC" w:rsidRDefault="002C7A51" w:rsidP="00DB1AC3">
            <w:pPr>
              <w:shd w:val="clear" w:color="auto" w:fill="FFFFFF" w:themeFill="background1"/>
              <w:spacing w:after="0" w:line="240" w:lineRule="auto"/>
              <w:jc w:val="both"/>
              <w:rPr>
                <w:rFonts w:cs="Arial"/>
                <w:sz w:val="22"/>
              </w:rPr>
            </w:pPr>
            <w:r>
              <w:rPr>
                <w:rFonts w:cs="Arial"/>
                <w:sz w:val="22"/>
              </w:rPr>
              <w:t>Hausarbei</w:t>
            </w:r>
            <w:r w:rsidR="00D51ACC">
              <w:rPr>
                <w:rFonts w:cs="Arial"/>
                <w:sz w:val="22"/>
              </w:rPr>
              <w:t>t</w:t>
            </w:r>
          </w:p>
          <w:p w14:paraId="548CD090" w14:textId="2EA19286" w:rsidR="00D51ACC" w:rsidRDefault="00D51ACC" w:rsidP="00DB1AC3">
            <w:pPr>
              <w:shd w:val="clear" w:color="auto" w:fill="FFFFFF" w:themeFill="background1"/>
              <w:spacing w:after="0" w:line="240" w:lineRule="auto"/>
              <w:jc w:val="both"/>
              <w:rPr>
                <w:rFonts w:cs="Arial"/>
                <w:sz w:val="22"/>
              </w:rPr>
            </w:pPr>
            <w:r>
              <w:rPr>
                <w:rFonts w:cs="Arial"/>
                <w:sz w:val="22"/>
              </w:rPr>
              <w:t>oder</w:t>
            </w:r>
          </w:p>
          <w:p w14:paraId="6CF56582" w14:textId="494E41D1" w:rsidR="002C7A51" w:rsidRPr="001F14CC" w:rsidRDefault="00D51ACC" w:rsidP="00DB1AC3">
            <w:pPr>
              <w:shd w:val="clear" w:color="auto" w:fill="FFFFFF" w:themeFill="background1"/>
              <w:spacing w:after="0" w:line="240" w:lineRule="auto"/>
              <w:jc w:val="both"/>
              <w:rPr>
                <w:rFonts w:cs="Arial"/>
                <w:sz w:val="22"/>
              </w:rPr>
            </w:pPr>
            <w:r>
              <w:rPr>
                <w:rFonts w:cs="Arial"/>
                <w:sz w:val="22"/>
              </w:rPr>
              <w:t>Portfolio</w:t>
            </w:r>
          </w:p>
        </w:tc>
        <w:tc>
          <w:tcPr>
            <w:tcW w:w="811" w:type="dxa"/>
            <w:shd w:val="clear" w:color="auto" w:fill="FFFFFF" w:themeFill="background1"/>
          </w:tcPr>
          <w:p w14:paraId="1D442DDB" w14:textId="0B6D312C" w:rsidR="00897E62" w:rsidRPr="001F14CC" w:rsidRDefault="00D675A7" w:rsidP="00DB1AC3">
            <w:pPr>
              <w:shd w:val="clear" w:color="auto" w:fill="FFFFFF" w:themeFill="background1"/>
              <w:spacing w:after="0" w:line="240" w:lineRule="auto"/>
              <w:jc w:val="both"/>
              <w:rPr>
                <w:rFonts w:cs="Arial"/>
                <w:sz w:val="22"/>
              </w:rPr>
            </w:pPr>
            <w:r>
              <w:rPr>
                <w:rFonts w:cs="Arial"/>
                <w:sz w:val="22"/>
              </w:rPr>
              <w:t>2</w:t>
            </w:r>
          </w:p>
        </w:tc>
        <w:tc>
          <w:tcPr>
            <w:tcW w:w="890" w:type="dxa"/>
            <w:shd w:val="clear" w:color="auto" w:fill="FFFFFF" w:themeFill="background1"/>
          </w:tcPr>
          <w:p w14:paraId="5B9FE753" w14:textId="5713FE28" w:rsidR="00897E62" w:rsidRPr="001F14CC" w:rsidRDefault="00D675A7" w:rsidP="00DB1AC3">
            <w:pPr>
              <w:shd w:val="clear" w:color="auto" w:fill="FFFFFF" w:themeFill="background1"/>
              <w:spacing w:after="0" w:line="240" w:lineRule="auto"/>
              <w:jc w:val="both"/>
              <w:rPr>
                <w:rFonts w:cs="Arial"/>
                <w:sz w:val="22"/>
              </w:rPr>
            </w:pPr>
            <w:r>
              <w:rPr>
                <w:rFonts w:cs="Arial"/>
                <w:sz w:val="22"/>
              </w:rPr>
              <w:t>5</w:t>
            </w:r>
          </w:p>
        </w:tc>
      </w:tr>
      <w:tr w:rsidR="00897E62" w:rsidRPr="001F14CC" w14:paraId="04A9ED9D" w14:textId="77777777" w:rsidTr="00902630">
        <w:tc>
          <w:tcPr>
            <w:tcW w:w="993" w:type="dxa"/>
            <w:shd w:val="clear" w:color="auto" w:fill="FFFFFF" w:themeFill="background1"/>
          </w:tcPr>
          <w:p w14:paraId="0D18D163" w14:textId="5C8535F9" w:rsidR="00897E62" w:rsidRPr="001F14CC" w:rsidRDefault="002C7A51" w:rsidP="00DB1AC3">
            <w:pPr>
              <w:shd w:val="clear" w:color="auto" w:fill="FFFFFF" w:themeFill="background1"/>
              <w:spacing w:after="0" w:line="240" w:lineRule="auto"/>
              <w:rPr>
                <w:rFonts w:cs="Arial"/>
                <w:sz w:val="22"/>
              </w:rPr>
            </w:pPr>
            <w:r>
              <w:rPr>
                <w:rFonts w:cs="Arial"/>
                <w:sz w:val="22"/>
              </w:rPr>
              <w:t>V/PS</w:t>
            </w:r>
          </w:p>
        </w:tc>
        <w:tc>
          <w:tcPr>
            <w:tcW w:w="5240" w:type="dxa"/>
            <w:shd w:val="clear" w:color="auto" w:fill="FFFFFF" w:themeFill="background1"/>
          </w:tcPr>
          <w:p w14:paraId="0C2572EC" w14:textId="4438A73F" w:rsidR="00897E62" w:rsidRPr="001F14CC" w:rsidRDefault="002C7A51" w:rsidP="00DB1AC3">
            <w:pPr>
              <w:shd w:val="clear" w:color="auto" w:fill="FFFFFF" w:themeFill="background1"/>
              <w:spacing w:after="0" w:line="240" w:lineRule="auto"/>
              <w:rPr>
                <w:rFonts w:cs="Arial"/>
                <w:sz w:val="22"/>
              </w:rPr>
            </w:pPr>
            <w:r>
              <w:rPr>
                <w:rFonts w:cs="Arial"/>
                <w:sz w:val="22"/>
              </w:rPr>
              <w:t>Technik</w:t>
            </w:r>
            <w:r w:rsidR="002E0826">
              <w:rPr>
                <w:rFonts w:cs="Arial"/>
                <w:sz w:val="22"/>
              </w:rPr>
              <w:t>, Organisation, Wissen</w:t>
            </w:r>
          </w:p>
        </w:tc>
        <w:tc>
          <w:tcPr>
            <w:tcW w:w="1280" w:type="dxa"/>
            <w:shd w:val="clear" w:color="auto" w:fill="FFFFFF" w:themeFill="background1"/>
          </w:tcPr>
          <w:p w14:paraId="56912052" w14:textId="77777777" w:rsidR="00897E62" w:rsidRDefault="002C7A51" w:rsidP="00DB1AC3">
            <w:pPr>
              <w:shd w:val="clear" w:color="auto" w:fill="FFFFFF" w:themeFill="background1"/>
              <w:spacing w:after="0" w:line="240" w:lineRule="auto"/>
              <w:jc w:val="both"/>
              <w:rPr>
                <w:rFonts w:cs="Arial"/>
                <w:sz w:val="22"/>
              </w:rPr>
            </w:pPr>
            <w:r>
              <w:rPr>
                <w:rFonts w:cs="Arial"/>
                <w:sz w:val="22"/>
              </w:rPr>
              <w:t>Klausur</w:t>
            </w:r>
          </w:p>
          <w:p w14:paraId="7DD9E96B" w14:textId="05568223" w:rsidR="002C7A51" w:rsidRDefault="002C7A51" w:rsidP="00DB1AC3">
            <w:pPr>
              <w:shd w:val="clear" w:color="auto" w:fill="FFFFFF" w:themeFill="background1"/>
              <w:spacing w:after="0" w:line="240" w:lineRule="auto"/>
              <w:jc w:val="both"/>
              <w:rPr>
                <w:rFonts w:cs="Arial"/>
                <w:sz w:val="22"/>
              </w:rPr>
            </w:pPr>
            <w:r>
              <w:rPr>
                <w:rFonts w:cs="Arial"/>
                <w:sz w:val="22"/>
              </w:rPr>
              <w:t>oder</w:t>
            </w:r>
          </w:p>
          <w:p w14:paraId="0EAE2E73" w14:textId="77777777" w:rsidR="002C7A51" w:rsidRDefault="002C7A51" w:rsidP="00DB1AC3">
            <w:pPr>
              <w:shd w:val="clear" w:color="auto" w:fill="FFFFFF" w:themeFill="background1"/>
              <w:spacing w:after="0" w:line="240" w:lineRule="auto"/>
              <w:jc w:val="both"/>
              <w:rPr>
                <w:rFonts w:cs="Arial"/>
                <w:sz w:val="22"/>
              </w:rPr>
            </w:pPr>
            <w:r>
              <w:rPr>
                <w:rFonts w:cs="Arial"/>
                <w:sz w:val="22"/>
              </w:rPr>
              <w:t>Hausarbeit</w:t>
            </w:r>
          </w:p>
          <w:p w14:paraId="0A7770BE" w14:textId="32F6DD72" w:rsidR="00D51ACC" w:rsidRDefault="00D51ACC" w:rsidP="00DB1AC3">
            <w:pPr>
              <w:shd w:val="clear" w:color="auto" w:fill="FFFFFF" w:themeFill="background1"/>
              <w:spacing w:after="0" w:line="240" w:lineRule="auto"/>
              <w:jc w:val="both"/>
              <w:rPr>
                <w:rFonts w:cs="Arial"/>
                <w:sz w:val="22"/>
              </w:rPr>
            </w:pPr>
            <w:r>
              <w:rPr>
                <w:rFonts w:cs="Arial"/>
                <w:sz w:val="22"/>
              </w:rPr>
              <w:t>oder</w:t>
            </w:r>
          </w:p>
          <w:p w14:paraId="13B684CE" w14:textId="59E11999" w:rsidR="00D51ACC" w:rsidRPr="001F14CC" w:rsidRDefault="00D51ACC" w:rsidP="00DB1AC3">
            <w:pPr>
              <w:shd w:val="clear" w:color="auto" w:fill="FFFFFF" w:themeFill="background1"/>
              <w:spacing w:after="0" w:line="240" w:lineRule="auto"/>
              <w:jc w:val="both"/>
              <w:rPr>
                <w:rFonts w:cs="Arial"/>
                <w:sz w:val="22"/>
              </w:rPr>
            </w:pPr>
            <w:r>
              <w:rPr>
                <w:rFonts w:cs="Arial"/>
                <w:sz w:val="22"/>
              </w:rPr>
              <w:t>Portfolio</w:t>
            </w:r>
          </w:p>
        </w:tc>
        <w:tc>
          <w:tcPr>
            <w:tcW w:w="811" w:type="dxa"/>
            <w:shd w:val="clear" w:color="auto" w:fill="FFFFFF" w:themeFill="background1"/>
          </w:tcPr>
          <w:p w14:paraId="5C1187BC" w14:textId="7704202D" w:rsidR="00897E62" w:rsidRPr="001F14CC" w:rsidRDefault="00D675A7" w:rsidP="00DB1AC3">
            <w:pPr>
              <w:shd w:val="clear" w:color="auto" w:fill="FFFFFF" w:themeFill="background1"/>
              <w:spacing w:after="0" w:line="240" w:lineRule="auto"/>
              <w:jc w:val="both"/>
              <w:rPr>
                <w:rFonts w:cs="Arial"/>
                <w:sz w:val="22"/>
              </w:rPr>
            </w:pPr>
            <w:r>
              <w:rPr>
                <w:rFonts w:cs="Arial"/>
                <w:sz w:val="22"/>
              </w:rPr>
              <w:t>2</w:t>
            </w:r>
          </w:p>
        </w:tc>
        <w:tc>
          <w:tcPr>
            <w:tcW w:w="890" w:type="dxa"/>
            <w:shd w:val="clear" w:color="auto" w:fill="FFFFFF" w:themeFill="background1"/>
          </w:tcPr>
          <w:p w14:paraId="27911A47" w14:textId="350A251D" w:rsidR="00897E62" w:rsidRPr="001F14CC" w:rsidRDefault="00D675A7" w:rsidP="00DB1AC3">
            <w:pPr>
              <w:shd w:val="clear" w:color="auto" w:fill="FFFFFF" w:themeFill="background1"/>
              <w:spacing w:after="0" w:line="240" w:lineRule="auto"/>
              <w:jc w:val="both"/>
              <w:rPr>
                <w:rFonts w:cs="Arial"/>
                <w:sz w:val="22"/>
              </w:rPr>
            </w:pPr>
            <w:r>
              <w:rPr>
                <w:rFonts w:cs="Arial"/>
                <w:sz w:val="22"/>
              </w:rPr>
              <w:t>5</w:t>
            </w:r>
          </w:p>
        </w:tc>
      </w:tr>
      <w:tr w:rsidR="002C7A51" w:rsidRPr="001F14CC" w14:paraId="2BDC6672" w14:textId="77777777" w:rsidTr="00902630">
        <w:tc>
          <w:tcPr>
            <w:tcW w:w="993" w:type="dxa"/>
            <w:shd w:val="clear" w:color="auto" w:fill="FFFFFF" w:themeFill="background1"/>
          </w:tcPr>
          <w:p w14:paraId="48F595D6" w14:textId="77777777" w:rsidR="002C7A51" w:rsidRPr="001F14CC" w:rsidRDefault="002C7A51" w:rsidP="00B768FB">
            <w:pPr>
              <w:shd w:val="clear" w:color="auto" w:fill="FFFFFF" w:themeFill="background1"/>
              <w:spacing w:after="0" w:line="240" w:lineRule="auto"/>
              <w:rPr>
                <w:rFonts w:cs="Arial"/>
                <w:sz w:val="22"/>
              </w:rPr>
            </w:pPr>
            <w:r>
              <w:rPr>
                <w:rFonts w:cs="Arial"/>
                <w:sz w:val="22"/>
              </w:rPr>
              <w:t>HS</w:t>
            </w:r>
          </w:p>
        </w:tc>
        <w:tc>
          <w:tcPr>
            <w:tcW w:w="5240" w:type="dxa"/>
            <w:shd w:val="clear" w:color="auto" w:fill="FFFFFF" w:themeFill="background1"/>
          </w:tcPr>
          <w:p w14:paraId="10820517" w14:textId="77777777" w:rsidR="002C7A51" w:rsidRPr="001F14CC" w:rsidRDefault="002C7A51" w:rsidP="00B768FB">
            <w:pPr>
              <w:shd w:val="clear" w:color="auto" w:fill="FFFFFF" w:themeFill="background1"/>
              <w:spacing w:after="0" w:line="240" w:lineRule="auto"/>
              <w:rPr>
                <w:rFonts w:cs="Arial"/>
                <w:sz w:val="22"/>
              </w:rPr>
            </w:pPr>
            <w:r>
              <w:rPr>
                <w:rFonts w:cs="Arial"/>
                <w:sz w:val="22"/>
              </w:rPr>
              <w:t>Struktur und Wandel sozialer Systeme</w:t>
            </w:r>
          </w:p>
        </w:tc>
        <w:tc>
          <w:tcPr>
            <w:tcW w:w="1280" w:type="dxa"/>
            <w:shd w:val="clear" w:color="auto" w:fill="FFFFFF" w:themeFill="background1"/>
          </w:tcPr>
          <w:p w14:paraId="0BEBE421" w14:textId="77777777" w:rsidR="002C7A51" w:rsidRDefault="002C7A51" w:rsidP="00B768FB">
            <w:pPr>
              <w:shd w:val="clear" w:color="auto" w:fill="FFFFFF" w:themeFill="background1"/>
              <w:spacing w:after="0" w:line="240" w:lineRule="auto"/>
              <w:jc w:val="both"/>
              <w:rPr>
                <w:rFonts w:cs="Arial"/>
                <w:sz w:val="22"/>
              </w:rPr>
            </w:pPr>
            <w:r>
              <w:rPr>
                <w:rFonts w:cs="Arial"/>
                <w:sz w:val="22"/>
              </w:rPr>
              <w:t>Hausarbeit</w:t>
            </w:r>
          </w:p>
          <w:p w14:paraId="27178817" w14:textId="0BDB2BA8" w:rsidR="00D51ACC" w:rsidRDefault="00D51ACC" w:rsidP="00B768FB">
            <w:pPr>
              <w:shd w:val="clear" w:color="auto" w:fill="FFFFFF" w:themeFill="background1"/>
              <w:spacing w:after="0" w:line="240" w:lineRule="auto"/>
              <w:jc w:val="both"/>
              <w:rPr>
                <w:rFonts w:cs="Arial"/>
                <w:sz w:val="22"/>
              </w:rPr>
            </w:pPr>
            <w:r>
              <w:rPr>
                <w:rFonts w:cs="Arial"/>
                <w:sz w:val="22"/>
              </w:rPr>
              <w:t>oder</w:t>
            </w:r>
          </w:p>
          <w:p w14:paraId="670A0EBB" w14:textId="446F353B" w:rsidR="00D51ACC" w:rsidRPr="001F14CC" w:rsidRDefault="00D51ACC" w:rsidP="00B768FB">
            <w:pPr>
              <w:shd w:val="clear" w:color="auto" w:fill="FFFFFF" w:themeFill="background1"/>
              <w:spacing w:after="0" w:line="240" w:lineRule="auto"/>
              <w:jc w:val="both"/>
              <w:rPr>
                <w:rFonts w:cs="Arial"/>
                <w:sz w:val="22"/>
              </w:rPr>
            </w:pPr>
            <w:r>
              <w:rPr>
                <w:rFonts w:cs="Arial"/>
                <w:sz w:val="22"/>
              </w:rPr>
              <w:t>Portfolio</w:t>
            </w:r>
          </w:p>
        </w:tc>
        <w:tc>
          <w:tcPr>
            <w:tcW w:w="811" w:type="dxa"/>
            <w:shd w:val="clear" w:color="auto" w:fill="FFFFFF" w:themeFill="background1"/>
          </w:tcPr>
          <w:p w14:paraId="07E411CD" w14:textId="77777777" w:rsidR="002C7A51" w:rsidRPr="001F14CC" w:rsidRDefault="002C7A51" w:rsidP="00B768FB">
            <w:pPr>
              <w:shd w:val="clear" w:color="auto" w:fill="FFFFFF" w:themeFill="background1"/>
              <w:spacing w:after="0" w:line="240" w:lineRule="auto"/>
              <w:jc w:val="both"/>
              <w:rPr>
                <w:rFonts w:cs="Arial"/>
                <w:sz w:val="22"/>
              </w:rPr>
            </w:pPr>
            <w:r>
              <w:rPr>
                <w:rFonts w:cs="Arial"/>
                <w:sz w:val="22"/>
              </w:rPr>
              <w:t>2</w:t>
            </w:r>
          </w:p>
        </w:tc>
        <w:tc>
          <w:tcPr>
            <w:tcW w:w="890" w:type="dxa"/>
            <w:shd w:val="clear" w:color="auto" w:fill="FFFFFF" w:themeFill="background1"/>
          </w:tcPr>
          <w:p w14:paraId="538B8E3C" w14:textId="77777777" w:rsidR="002C7A51" w:rsidRPr="001F14CC" w:rsidRDefault="002C7A51" w:rsidP="00B768FB">
            <w:pPr>
              <w:shd w:val="clear" w:color="auto" w:fill="FFFFFF" w:themeFill="background1"/>
              <w:spacing w:after="0" w:line="240" w:lineRule="auto"/>
              <w:jc w:val="both"/>
              <w:rPr>
                <w:rFonts w:cs="Arial"/>
                <w:sz w:val="22"/>
              </w:rPr>
            </w:pPr>
            <w:r>
              <w:rPr>
                <w:rFonts w:cs="Arial"/>
                <w:sz w:val="22"/>
              </w:rPr>
              <w:t>10</w:t>
            </w:r>
          </w:p>
        </w:tc>
      </w:tr>
      <w:tr w:rsidR="002C7A51" w:rsidRPr="001F14CC" w14:paraId="3F551E7C" w14:textId="77777777" w:rsidTr="00902630">
        <w:tc>
          <w:tcPr>
            <w:tcW w:w="993" w:type="dxa"/>
            <w:shd w:val="clear" w:color="auto" w:fill="FFFFFF" w:themeFill="background1"/>
          </w:tcPr>
          <w:p w14:paraId="4152E44D" w14:textId="77777777" w:rsidR="002C7A51" w:rsidRPr="001F14CC" w:rsidRDefault="002C7A51" w:rsidP="00B768FB">
            <w:pPr>
              <w:shd w:val="clear" w:color="auto" w:fill="FFFFFF" w:themeFill="background1"/>
              <w:spacing w:after="0" w:line="240" w:lineRule="auto"/>
              <w:rPr>
                <w:rFonts w:cs="Arial"/>
                <w:sz w:val="22"/>
              </w:rPr>
            </w:pPr>
            <w:r>
              <w:rPr>
                <w:rFonts w:cs="Arial"/>
                <w:sz w:val="22"/>
              </w:rPr>
              <w:t>HS</w:t>
            </w:r>
          </w:p>
        </w:tc>
        <w:tc>
          <w:tcPr>
            <w:tcW w:w="5240" w:type="dxa"/>
            <w:shd w:val="clear" w:color="auto" w:fill="FFFFFF" w:themeFill="background1"/>
          </w:tcPr>
          <w:p w14:paraId="240D435A" w14:textId="52D02EBB" w:rsidR="002C7A51" w:rsidRPr="001F14CC" w:rsidRDefault="002E0826" w:rsidP="00B768FB">
            <w:pPr>
              <w:shd w:val="clear" w:color="auto" w:fill="FFFFFF" w:themeFill="background1"/>
              <w:spacing w:after="0" w:line="240" w:lineRule="auto"/>
              <w:rPr>
                <w:rFonts w:cs="Arial"/>
                <w:sz w:val="22"/>
              </w:rPr>
            </w:pPr>
            <w:r>
              <w:rPr>
                <w:rFonts w:cs="Arial"/>
                <w:sz w:val="22"/>
              </w:rPr>
              <w:t>Kultur und Gesellschaft</w:t>
            </w:r>
          </w:p>
        </w:tc>
        <w:tc>
          <w:tcPr>
            <w:tcW w:w="1280" w:type="dxa"/>
            <w:shd w:val="clear" w:color="auto" w:fill="FFFFFF" w:themeFill="background1"/>
          </w:tcPr>
          <w:p w14:paraId="1E129041" w14:textId="77777777" w:rsidR="00D51ACC" w:rsidRDefault="00D51ACC" w:rsidP="00D51ACC">
            <w:pPr>
              <w:shd w:val="clear" w:color="auto" w:fill="FFFFFF" w:themeFill="background1"/>
              <w:spacing w:after="0" w:line="240" w:lineRule="auto"/>
              <w:jc w:val="both"/>
              <w:rPr>
                <w:rFonts w:cs="Arial"/>
                <w:sz w:val="22"/>
              </w:rPr>
            </w:pPr>
            <w:r>
              <w:rPr>
                <w:rFonts w:cs="Arial"/>
                <w:sz w:val="22"/>
              </w:rPr>
              <w:t>Hausarbeit</w:t>
            </w:r>
          </w:p>
          <w:p w14:paraId="4934C270" w14:textId="77777777" w:rsidR="00D51ACC" w:rsidRDefault="00D51ACC" w:rsidP="00D51ACC">
            <w:pPr>
              <w:shd w:val="clear" w:color="auto" w:fill="FFFFFF" w:themeFill="background1"/>
              <w:spacing w:after="0" w:line="240" w:lineRule="auto"/>
              <w:jc w:val="both"/>
              <w:rPr>
                <w:rFonts w:cs="Arial"/>
                <w:sz w:val="22"/>
              </w:rPr>
            </w:pPr>
            <w:r>
              <w:rPr>
                <w:rFonts w:cs="Arial"/>
                <w:sz w:val="22"/>
              </w:rPr>
              <w:t>oder</w:t>
            </w:r>
          </w:p>
          <w:p w14:paraId="2BDDA452" w14:textId="08141EB4" w:rsidR="002C7A51" w:rsidRPr="001F14CC" w:rsidRDefault="00D51ACC" w:rsidP="00D51ACC">
            <w:pPr>
              <w:shd w:val="clear" w:color="auto" w:fill="FFFFFF" w:themeFill="background1"/>
              <w:spacing w:after="0" w:line="240" w:lineRule="auto"/>
              <w:jc w:val="both"/>
              <w:rPr>
                <w:rFonts w:cs="Arial"/>
                <w:sz w:val="22"/>
              </w:rPr>
            </w:pPr>
            <w:r>
              <w:rPr>
                <w:rFonts w:cs="Arial"/>
                <w:sz w:val="22"/>
              </w:rPr>
              <w:t>Portfolio</w:t>
            </w:r>
          </w:p>
        </w:tc>
        <w:tc>
          <w:tcPr>
            <w:tcW w:w="811" w:type="dxa"/>
            <w:shd w:val="clear" w:color="auto" w:fill="FFFFFF" w:themeFill="background1"/>
          </w:tcPr>
          <w:p w14:paraId="70F5A259" w14:textId="77777777" w:rsidR="002C7A51" w:rsidRPr="001F14CC" w:rsidRDefault="002C7A51" w:rsidP="00B768FB">
            <w:pPr>
              <w:shd w:val="clear" w:color="auto" w:fill="FFFFFF" w:themeFill="background1"/>
              <w:spacing w:after="0" w:line="240" w:lineRule="auto"/>
              <w:jc w:val="both"/>
              <w:rPr>
                <w:rFonts w:cs="Arial"/>
                <w:sz w:val="22"/>
              </w:rPr>
            </w:pPr>
            <w:r>
              <w:rPr>
                <w:rFonts w:cs="Arial"/>
                <w:sz w:val="22"/>
              </w:rPr>
              <w:t>2</w:t>
            </w:r>
          </w:p>
        </w:tc>
        <w:tc>
          <w:tcPr>
            <w:tcW w:w="890" w:type="dxa"/>
            <w:shd w:val="clear" w:color="auto" w:fill="FFFFFF" w:themeFill="background1"/>
          </w:tcPr>
          <w:p w14:paraId="1A6211E4" w14:textId="77777777" w:rsidR="002C7A51" w:rsidRPr="001F14CC" w:rsidRDefault="002C7A51" w:rsidP="00B768FB">
            <w:pPr>
              <w:shd w:val="clear" w:color="auto" w:fill="FFFFFF" w:themeFill="background1"/>
              <w:spacing w:after="0" w:line="240" w:lineRule="auto"/>
              <w:jc w:val="both"/>
              <w:rPr>
                <w:rFonts w:cs="Arial"/>
                <w:sz w:val="22"/>
              </w:rPr>
            </w:pPr>
            <w:r>
              <w:rPr>
                <w:rFonts w:cs="Arial"/>
                <w:sz w:val="22"/>
              </w:rPr>
              <w:t>10</w:t>
            </w:r>
          </w:p>
        </w:tc>
      </w:tr>
      <w:tr w:rsidR="00897E62" w:rsidRPr="001F14CC" w14:paraId="4F18CAE5" w14:textId="77777777" w:rsidTr="00902630">
        <w:tc>
          <w:tcPr>
            <w:tcW w:w="993" w:type="dxa"/>
            <w:shd w:val="clear" w:color="auto" w:fill="FFFFFF" w:themeFill="background1"/>
          </w:tcPr>
          <w:p w14:paraId="060D4F05" w14:textId="2742E749" w:rsidR="00897E62" w:rsidRPr="001F14CC" w:rsidRDefault="002C7A51" w:rsidP="00DB1AC3">
            <w:pPr>
              <w:shd w:val="clear" w:color="auto" w:fill="FFFFFF" w:themeFill="background1"/>
              <w:spacing w:after="0" w:line="240" w:lineRule="auto"/>
              <w:rPr>
                <w:rFonts w:cs="Arial"/>
                <w:sz w:val="22"/>
              </w:rPr>
            </w:pPr>
            <w:r>
              <w:rPr>
                <w:rFonts w:cs="Arial"/>
                <w:sz w:val="22"/>
              </w:rPr>
              <w:t>HS</w:t>
            </w:r>
          </w:p>
        </w:tc>
        <w:tc>
          <w:tcPr>
            <w:tcW w:w="5240" w:type="dxa"/>
            <w:shd w:val="clear" w:color="auto" w:fill="FFFFFF" w:themeFill="background1"/>
          </w:tcPr>
          <w:p w14:paraId="479D2205" w14:textId="2B1F0276" w:rsidR="00897E62" w:rsidRPr="001F14CC" w:rsidRDefault="002C7A51" w:rsidP="00DB1AC3">
            <w:pPr>
              <w:shd w:val="clear" w:color="auto" w:fill="FFFFFF" w:themeFill="background1"/>
              <w:spacing w:after="0" w:line="240" w:lineRule="auto"/>
              <w:rPr>
                <w:rFonts w:cs="Arial"/>
                <w:sz w:val="22"/>
              </w:rPr>
            </w:pPr>
            <w:r>
              <w:rPr>
                <w:rFonts w:cs="Arial"/>
                <w:sz w:val="22"/>
              </w:rPr>
              <w:t>Technik</w:t>
            </w:r>
            <w:r w:rsidR="002E0826">
              <w:rPr>
                <w:rFonts w:cs="Arial"/>
                <w:sz w:val="22"/>
              </w:rPr>
              <w:t>, Organisation, Wissen</w:t>
            </w:r>
          </w:p>
        </w:tc>
        <w:tc>
          <w:tcPr>
            <w:tcW w:w="1280" w:type="dxa"/>
            <w:shd w:val="clear" w:color="auto" w:fill="FFFFFF" w:themeFill="background1"/>
          </w:tcPr>
          <w:p w14:paraId="2E4FC1D0" w14:textId="77777777" w:rsidR="00D51ACC" w:rsidRDefault="00D51ACC" w:rsidP="00D51ACC">
            <w:pPr>
              <w:shd w:val="clear" w:color="auto" w:fill="FFFFFF" w:themeFill="background1"/>
              <w:spacing w:after="0" w:line="240" w:lineRule="auto"/>
              <w:jc w:val="both"/>
              <w:rPr>
                <w:rFonts w:cs="Arial"/>
                <w:sz w:val="22"/>
              </w:rPr>
            </w:pPr>
            <w:r>
              <w:rPr>
                <w:rFonts w:cs="Arial"/>
                <w:sz w:val="22"/>
              </w:rPr>
              <w:t>Hausarbeit</w:t>
            </w:r>
          </w:p>
          <w:p w14:paraId="44CB1E0E" w14:textId="77777777" w:rsidR="00D51ACC" w:rsidRDefault="00D51ACC" w:rsidP="00D51ACC">
            <w:pPr>
              <w:shd w:val="clear" w:color="auto" w:fill="FFFFFF" w:themeFill="background1"/>
              <w:spacing w:after="0" w:line="240" w:lineRule="auto"/>
              <w:jc w:val="both"/>
              <w:rPr>
                <w:rFonts w:cs="Arial"/>
                <w:sz w:val="22"/>
              </w:rPr>
            </w:pPr>
            <w:r>
              <w:rPr>
                <w:rFonts w:cs="Arial"/>
                <w:sz w:val="22"/>
              </w:rPr>
              <w:t>oder</w:t>
            </w:r>
          </w:p>
          <w:p w14:paraId="722F0449" w14:textId="3F4CE297" w:rsidR="00897E62" w:rsidRPr="001F14CC" w:rsidRDefault="00D51ACC" w:rsidP="00D51ACC">
            <w:pPr>
              <w:shd w:val="clear" w:color="auto" w:fill="FFFFFF" w:themeFill="background1"/>
              <w:spacing w:after="0" w:line="240" w:lineRule="auto"/>
              <w:jc w:val="both"/>
              <w:rPr>
                <w:rFonts w:cs="Arial"/>
                <w:sz w:val="22"/>
              </w:rPr>
            </w:pPr>
            <w:r>
              <w:rPr>
                <w:rFonts w:cs="Arial"/>
                <w:sz w:val="22"/>
              </w:rPr>
              <w:t>Portfolio</w:t>
            </w:r>
          </w:p>
        </w:tc>
        <w:tc>
          <w:tcPr>
            <w:tcW w:w="811" w:type="dxa"/>
            <w:shd w:val="clear" w:color="auto" w:fill="FFFFFF" w:themeFill="background1"/>
          </w:tcPr>
          <w:p w14:paraId="10C468FF" w14:textId="74534B37" w:rsidR="00897E62" w:rsidRPr="001F14CC" w:rsidRDefault="00D675A7" w:rsidP="00DB1AC3">
            <w:pPr>
              <w:shd w:val="clear" w:color="auto" w:fill="FFFFFF" w:themeFill="background1"/>
              <w:spacing w:after="0" w:line="240" w:lineRule="auto"/>
              <w:jc w:val="both"/>
              <w:rPr>
                <w:rFonts w:cs="Arial"/>
                <w:sz w:val="22"/>
              </w:rPr>
            </w:pPr>
            <w:r>
              <w:rPr>
                <w:rFonts w:cs="Arial"/>
                <w:sz w:val="22"/>
              </w:rPr>
              <w:t>2</w:t>
            </w:r>
          </w:p>
        </w:tc>
        <w:tc>
          <w:tcPr>
            <w:tcW w:w="890" w:type="dxa"/>
            <w:shd w:val="clear" w:color="auto" w:fill="FFFFFF" w:themeFill="background1"/>
          </w:tcPr>
          <w:p w14:paraId="59FCB782" w14:textId="3BD4C2A0" w:rsidR="00897E62" w:rsidRPr="001F14CC" w:rsidRDefault="00D675A7" w:rsidP="00DB1AC3">
            <w:pPr>
              <w:shd w:val="clear" w:color="auto" w:fill="FFFFFF" w:themeFill="background1"/>
              <w:spacing w:after="0" w:line="240" w:lineRule="auto"/>
              <w:jc w:val="both"/>
              <w:rPr>
                <w:rFonts w:cs="Arial"/>
                <w:sz w:val="22"/>
              </w:rPr>
            </w:pPr>
            <w:r>
              <w:rPr>
                <w:rFonts w:cs="Arial"/>
                <w:sz w:val="22"/>
              </w:rPr>
              <w:t>10</w:t>
            </w:r>
          </w:p>
        </w:tc>
      </w:tr>
      <w:tr w:rsidR="00897E62" w:rsidRPr="001F14CC" w14:paraId="0892F71F" w14:textId="77777777" w:rsidTr="00902630">
        <w:tc>
          <w:tcPr>
            <w:tcW w:w="7513" w:type="dxa"/>
            <w:gridSpan w:val="3"/>
            <w:shd w:val="clear" w:color="auto" w:fill="FFFFFF" w:themeFill="background1"/>
          </w:tcPr>
          <w:p w14:paraId="052C96C6" w14:textId="77777777" w:rsidR="00897E62" w:rsidRPr="001F14CC" w:rsidRDefault="00897E62" w:rsidP="00DB1AC3">
            <w:pPr>
              <w:shd w:val="clear" w:color="auto" w:fill="FFFFFF" w:themeFill="background1"/>
              <w:spacing w:after="0" w:line="240" w:lineRule="auto"/>
              <w:jc w:val="both"/>
              <w:rPr>
                <w:rFonts w:cs="Arial"/>
                <w:b/>
                <w:sz w:val="22"/>
              </w:rPr>
            </w:pPr>
            <w:r w:rsidRPr="001F14CC">
              <w:rPr>
                <w:rFonts w:cs="Arial"/>
                <w:b/>
                <w:sz w:val="22"/>
              </w:rPr>
              <w:t xml:space="preserve">Insgesamt: </w:t>
            </w:r>
            <w:r>
              <w:rPr>
                <w:rFonts w:cs="Arial"/>
                <w:b/>
                <w:sz w:val="22"/>
              </w:rPr>
              <w:t>fünf</w:t>
            </w:r>
            <w:r w:rsidRPr="001F14CC">
              <w:rPr>
                <w:rFonts w:cs="Arial"/>
                <w:b/>
                <w:sz w:val="22"/>
              </w:rPr>
              <w:t xml:space="preserve"> Module</w:t>
            </w:r>
          </w:p>
        </w:tc>
        <w:tc>
          <w:tcPr>
            <w:tcW w:w="811" w:type="dxa"/>
            <w:shd w:val="clear" w:color="auto" w:fill="FFFFFF" w:themeFill="background1"/>
          </w:tcPr>
          <w:p w14:paraId="1AA0ECC5" w14:textId="77777777" w:rsidR="00897E62" w:rsidRPr="001F14CC" w:rsidRDefault="00897E62" w:rsidP="00DB1AC3">
            <w:pPr>
              <w:shd w:val="clear" w:color="auto" w:fill="FFFFFF" w:themeFill="background1"/>
              <w:spacing w:after="0" w:line="240" w:lineRule="auto"/>
              <w:jc w:val="both"/>
              <w:rPr>
                <w:rFonts w:cs="Arial"/>
                <w:b/>
                <w:sz w:val="22"/>
              </w:rPr>
            </w:pPr>
            <w:r w:rsidRPr="001F14CC">
              <w:rPr>
                <w:rFonts w:cs="Arial"/>
                <w:b/>
                <w:sz w:val="22"/>
              </w:rPr>
              <w:t>1</w:t>
            </w:r>
            <w:r>
              <w:rPr>
                <w:rFonts w:cs="Arial"/>
                <w:b/>
                <w:sz w:val="22"/>
              </w:rPr>
              <w:t>0</w:t>
            </w:r>
          </w:p>
        </w:tc>
        <w:tc>
          <w:tcPr>
            <w:tcW w:w="890" w:type="dxa"/>
            <w:shd w:val="clear" w:color="auto" w:fill="FFFFFF" w:themeFill="background1"/>
          </w:tcPr>
          <w:p w14:paraId="2AA7F5F1" w14:textId="77777777" w:rsidR="00897E62" w:rsidRPr="001F14CC" w:rsidRDefault="00897E62" w:rsidP="00DB1AC3">
            <w:pPr>
              <w:shd w:val="clear" w:color="auto" w:fill="FFFFFF" w:themeFill="background1"/>
              <w:spacing w:after="0" w:line="240" w:lineRule="auto"/>
              <w:jc w:val="both"/>
              <w:rPr>
                <w:rFonts w:cs="Arial"/>
                <w:b/>
                <w:sz w:val="22"/>
              </w:rPr>
            </w:pPr>
            <w:r w:rsidRPr="001F14CC">
              <w:rPr>
                <w:rFonts w:cs="Arial"/>
                <w:b/>
                <w:sz w:val="22"/>
              </w:rPr>
              <w:t>30</w:t>
            </w:r>
          </w:p>
        </w:tc>
      </w:tr>
    </w:tbl>
    <w:p w14:paraId="3D9000D8" w14:textId="004645A8" w:rsidR="00026E81" w:rsidRDefault="00026E81" w:rsidP="00236305">
      <w:pPr>
        <w:spacing w:after="0" w:line="240" w:lineRule="auto"/>
        <w:jc w:val="both"/>
        <w:rPr>
          <w:rFonts w:cs="Arial"/>
          <w:sz w:val="22"/>
        </w:rPr>
      </w:pPr>
    </w:p>
    <w:p w14:paraId="22EAECA4" w14:textId="77777777" w:rsidR="00026E81" w:rsidRDefault="00026E81">
      <w:pPr>
        <w:spacing w:after="0" w:line="240" w:lineRule="auto"/>
        <w:rPr>
          <w:rFonts w:cs="Arial"/>
          <w:sz w:val="22"/>
        </w:rPr>
      </w:pPr>
      <w:r>
        <w:rPr>
          <w:rFonts w:cs="Arial"/>
          <w:sz w:val="22"/>
        </w:rPr>
        <w:br w:type="page"/>
      </w:r>
    </w:p>
    <w:p w14:paraId="63712D71" w14:textId="6D9DF282" w:rsidR="00741A87" w:rsidRDefault="00741A87" w:rsidP="00236305">
      <w:pPr>
        <w:spacing w:after="0" w:line="240" w:lineRule="auto"/>
        <w:jc w:val="both"/>
        <w:rPr>
          <w:rFonts w:cs="Arial"/>
          <w:sz w:val="22"/>
        </w:rPr>
      </w:pPr>
      <w:bookmarkStart w:id="8" w:name="_GoBack"/>
      <w:bookmarkEnd w:id="8"/>
    </w:p>
    <w:p w14:paraId="73C03714" w14:textId="1D306BAC" w:rsidR="00445E8E" w:rsidRPr="001F14CC" w:rsidRDefault="00330AB2" w:rsidP="001E6680">
      <w:pPr>
        <w:spacing w:after="0" w:line="240" w:lineRule="auto"/>
        <w:jc w:val="center"/>
        <w:rPr>
          <w:rFonts w:cs="Arial"/>
          <w:b/>
          <w:strike/>
          <w:sz w:val="22"/>
        </w:rPr>
      </w:pPr>
      <w:r>
        <w:rPr>
          <w:rFonts w:eastAsia="Times" w:cs="Arial"/>
          <w:b/>
          <w:sz w:val="22"/>
          <w:lang w:eastAsia="de-DE"/>
        </w:rPr>
        <w:t>§ 8</w:t>
      </w:r>
      <w:r w:rsidR="003C6A4A">
        <w:rPr>
          <w:rFonts w:eastAsia="Times" w:cs="Arial"/>
          <w:b/>
          <w:sz w:val="22"/>
          <w:lang w:eastAsia="de-DE"/>
        </w:rPr>
        <w:br/>
      </w:r>
      <w:r w:rsidR="00DB086C" w:rsidRPr="001F14CC">
        <w:rPr>
          <w:rFonts w:cs="Arial"/>
          <w:b/>
          <w:sz w:val="22"/>
        </w:rPr>
        <w:t>Modulbereich C:</w:t>
      </w:r>
      <w:r w:rsidR="00BB7A1C">
        <w:rPr>
          <w:rFonts w:cs="Arial"/>
          <w:b/>
          <w:sz w:val="22"/>
        </w:rPr>
        <w:t xml:space="preserve"> </w:t>
      </w:r>
      <w:r w:rsidR="00AA4C9E">
        <w:rPr>
          <w:rFonts w:cs="Arial"/>
          <w:b/>
          <w:sz w:val="22"/>
        </w:rPr>
        <w:t>„</w:t>
      </w:r>
      <w:r w:rsidR="00E37C00">
        <w:rPr>
          <w:rFonts w:cs="Arial"/>
          <w:b/>
          <w:sz w:val="22"/>
        </w:rPr>
        <w:t>Wirtschaftswissenschaften</w:t>
      </w:r>
      <w:r w:rsidR="00AA4C9E">
        <w:rPr>
          <w:rFonts w:cs="Arial"/>
          <w:b/>
          <w:sz w:val="22"/>
        </w:rPr>
        <w:t>“</w:t>
      </w:r>
    </w:p>
    <w:p w14:paraId="300E0077" w14:textId="6220450D" w:rsidR="00445E8E" w:rsidRPr="00E37C00" w:rsidRDefault="00445E8E" w:rsidP="001E6680">
      <w:pPr>
        <w:spacing w:after="0" w:line="240" w:lineRule="auto"/>
        <w:jc w:val="both"/>
        <w:rPr>
          <w:rFonts w:cs="Arial"/>
          <w:sz w:val="22"/>
        </w:rPr>
      </w:pPr>
    </w:p>
    <w:p w14:paraId="72F04114" w14:textId="26F9FD36" w:rsidR="0053022F" w:rsidRDefault="00E37C00" w:rsidP="0053022F">
      <w:pPr>
        <w:pStyle w:val="Listenabsatz"/>
        <w:numPr>
          <w:ilvl w:val="0"/>
          <w:numId w:val="19"/>
        </w:numPr>
        <w:ind w:right="-141"/>
        <w:jc w:val="both"/>
        <w:rPr>
          <w:rFonts w:ascii="Arial" w:hAnsi="Arial" w:cs="Arial"/>
          <w:sz w:val="22"/>
        </w:rPr>
      </w:pPr>
      <w:r w:rsidRPr="0053022F">
        <w:rPr>
          <w:rFonts w:ascii="Arial" w:hAnsi="Arial" w:cs="Arial"/>
          <w:sz w:val="22"/>
          <w:vertAlign w:val="superscript"/>
        </w:rPr>
        <w:t>1</w:t>
      </w:r>
      <w:r w:rsidRPr="0053022F">
        <w:rPr>
          <w:rFonts w:ascii="Arial" w:hAnsi="Arial" w:cs="Arial"/>
          <w:sz w:val="22"/>
        </w:rPr>
        <w:t xml:space="preserve">In diesem Modulbereich ist die Basismodulgruppe </w:t>
      </w:r>
      <w:r w:rsidR="00AA4C9E" w:rsidRPr="0053022F">
        <w:rPr>
          <w:rFonts w:ascii="Arial" w:hAnsi="Arial" w:cs="Arial"/>
          <w:sz w:val="22"/>
        </w:rPr>
        <w:t>„</w:t>
      </w:r>
      <w:r w:rsidRPr="0053022F">
        <w:rPr>
          <w:rFonts w:ascii="Arial" w:hAnsi="Arial" w:cs="Arial"/>
          <w:sz w:val="22"/>
        </w:rPr>
        <w:t>Wirtschaftswissenschaftliche Grundlagen und Methoden</w:t>
      </w:r>
      <w:r w:rsidR="00AA4C9E" w:rsidRPr="0053022F">
        <w:rPr>
          <w:rFonts w:ascii="Arial" w:hAnsi="Arial" w:cs="Arial"/>
          <w:sz w:val="22"/>
        </w:rPr>
        <w:t>“</w:t>
      </w:r>
      <w:r w:rsidRPr="0053022F">
        <w:rPr>
          <w:rFonts w:ascii="Arial" w:hAnsi="Arial" w:cs="Arial"/>
          <w:sz w:val="22"/>
        </w:rPr>
        <w:t xml:space="preserve"> von allen Studierenden </w:t>
      </w:r>
      <w:r w:rsidR="00F44ED0">
        <w:rPr>
          <w:rFonts w:ascii="Arial" w:hAnsi="Arial" w:cs="Arial"/>
          <w:sz w:val="22"/>
        </w:rPr>
        <w:t>vollständig</w:t>
      </w:r>
      <w:r w:rsidRPr="0053022F">
        <w:rPr>
          <w:rFonts w:ascii="Arial" w:hAnsi="Arial" w:cs="Arial"/>
          <w:sz w:val="22"/>
        </w:rPr>
        <w:t xml:space="preserve"> zu absolvieren. </w:t>
      </w:r>
      <w:r w:rsidRPr="0053022F">
        <w:rPr>
          <w:rFonts w:ascii="Arial" w:hAnsi="Arial" w:cs="Arial"/>
          <w:sz w:val="22"/>
          <w:vertAlign w:val="superscript"/>
        </w:rPr>
        <w:t>2</w:t>
      </w:r>
      <w:r w:rsidRPr="0053022F">
        <w:rPr>
          <w:rFonts w:ascii="Arial" w:hAnsi="Arial" w:cs="Arial"/>
          <w:sz w:val="22"/>
        </w:rPr>
        <w:t xml:space="preserve">Zwischen den Schwerpunktmodulgruppen </w:t>
      </w:r>
      <w:r w:rsidR="00AA4C9E" w:rsidRPr="0053022F">
        <w:rPr>
          <w:rFonts w:ascii="Arial" w:hAnsi="Arial" w:cs="Arial"/>
          <w:sz w:val="22"/>
        </w:rPr>
        <w:t>„</w:t>
      </w:r>
      <w:r w:rsidRPr="0053022F">
        <w:rPr>
          <w:rFonts w:ascii="Arial" w:hAnsi="Arial" w:cs="Arial"/>
          <w:sz w:val="22"/>
        </w:rPr>
        <w:t>Management</w:t>
      </w:r>
      <w:r w:rsidR="00AA4C9E" w:rsidRPr="0053022F">
        <w:rPr>
          <w:rFonts w:ascii="Arial" w:hAnsi="Arial" w:cs="Arial"/>
          <w:sz w:val="22"/>
        </w:rPr>
        <w:t>“</w:t>
      </w:r>
      <w:r w:rsidRPr="0053022F">
        <w:rPr>
          <w:rFonts w:ascii="Arial" w:hAnsi="Arial" w:cs="Arial"/>
          <w:sz w:val="22"/>
        </w:rPr>
        <w:t xml:space="preserve"> und </w:t>
      </w:r>
      <w:r w:rsidR="00AA4C9E" w:rsidRPr="0053022F">
        <w:rPr>
          <w:rFonts w:ascii="Arial" w:hAnsi="Arial" w:cs="Arial"/>
          <w:sz w:val="22"/>
        </w:rPr>
        <w:t>„</w:t>
      </w:r>
      <w:r w:rsidRPr="0053022F">
        <w:rPr>
          <w:rFonts w:ascii="Arial" w:hAnsi="Arial" w:cs="Arial"/>
          <w:sz w:val="22"/>
        </w:rPr>
        <w:t>Economics</w:t>
      </w:r>
      <w:r w:rsidR="00AA4C9E" w:rsidRPr="0053022F">
        <w:rPr>
          <w:rFonts w:ascii="Arial" w:hAnsi="Arial" w:cs="Arial"/>
          <w:sz w:val="22"/>
        </w:rPr>
        <w:t>“</w:t>
      </w:r>
      <w:r w:rsidRPr="0053022F">
        <w:rPr>
          <w:rFonts w:ascii="Arial" w:hAnsi="Arial" w:cs="Arial"/>
          <w:sz w:val="22"/>
        </w:rPr>
        <w:t xml:space="preserve"> besteht Wahlpflicht</w:t>
      </w:r>
      <w:r w:rsidR="004D3316" w:rsidRPr="0053022F">
        <w:rPr>
          <w:rFonts w:ascii="Arial" w:hAnsi="Arial" w:cs="Arial"/>
          <w:sz w:val="22"/>
        </w:rPr>
        <w:t>.</w:t>
      </w:r>
      <w:r w:rsidR="00E41C07" w:rsidRPr="0053022F">
        <w:rPr>
          <w:rFonts w:ascii="Arial" w:hAnsi="Arial" w:cs="Arial"/>
          <w:sz w:val="22"/>
        </w:rPr>
        <w:t xml:space="preserve"> </w:t>
      </w:r>
      <w:r w:rsidR="0053022F" w:rsidRPr="00E41C07">
        <w:rPr>
          <w:rFonts w:ascii="Arial" w:hAnsi="Arial" w:cs="Arial"/>
          <w:sz w:val="22"/>
          <w:vertAlign w:val="superscript"/>
        </w:rPr>
        <w:t>3</w:t>
      </w:r>
      <w:r w:rsidR="0053022F">
        <w:rPr>
          <w:rFonts w:ascii="Arial" w:hAnsi="Arial" w:cs="Arial"/>
          <w:sz w:val="22"/>
        </w:rPr>
        <w:t>Die Module der Basismodulgruppe „Wirtschaftswissenschaftliche Grundlagen und Methoden“ sind keine Prüfungsmodule.</w:t>
      </w:r>
    </w:p>
    <w:p w14:paraId="5F73D895" w14:textId="77777777" w:rsidR="00F149FD" w:rsidRPr="00E37C00" w:rsidRDefault="00F149FD" w:rsidP="00F149FD">
      <w:pPr>
        <w:pStyle w:val="Listenabsatz"/>
        <w:ind w:left="360" w:right="-141"/>
        <w:jc w:val="both"/>
        <w:rPr>
          <w:rFonts w:ascii="Arial" w:hAnsi="Arial" w:cs="Arial"/>
          <w:sz w:val="22"/>
        </w:rPr>
      </w:pPr>
    </w:p>
    <w:p w14:paraId="05022DA6" w14:textId="2BAAE6FB" w:rsidR="004D3316" w:rsidRDefault="00E37C00" w:rsidP="00016097">
      <w:pPr>
        <w:pStyle w:val="Listenabsatz"/>
        <w:numPr>
          <w:ilvl w:val="0"/>
          <w:numId w:val="19"/>
        </w:numPr>
        <w:tabs>
          <w:tab w:val="left" w:pos="426"/>
        </w:tabs>
        <w:spacing w:after="120"/>
        <w:jc w:val="both"/>
        <w:rPr>
          <w:rFonts w:ascii="Arial" w:hAnsi="Arial" w:cs="Arial"/>
          <w:sz w:val="22"/>
        </w:rPr>
      </w:pPr>
      <w:r w:rsidRPr="004D3316">
        <w:rPr>
          <w:rFonts w:ascii="Arial" w:hAnsi="Arial" w:cs="Arial"/>
          <w:sz w:val="22"/>
          <w:u w:val="single"/>
        </w:rPr>
        <w:t xml:space="preserve">Basismodulgruppe </w:t>
      </w:r>
      <w:r w:rsidR="00A15D18">
        <w:rPr>
          <w:rFonts w:ascii="Arial" w:hAnsi="Arial" w:cs="Arial"/>
          <w:sz w:val="22"/>
          <w:u w:val="single"/>
        </w:rPr>
        <w:t>„</w:t>
      </w:r>
      <w:r w:rsidRPr="004D3316">
        <w:rPr>
          <w:rFonts w:ascii="Arial" w:hAnsi="Arial" w:cs="Arial"/>
          <w:sz w:val="22"/>
          <w:u w:val="single"/>
        </w:rPr>
        <w:t>Wirtschaftswissenschaftliche Grundlagen und Methoden</w:t>
      </w:r>
      <w:r w:rsidR="00A15D18">
        <w:rPr>
          <w:rFonts w:ascii="Arial" w:hAnsi="Arial" w:cs="Arial"/>
          <w:sz w:val="22"/>
          <w:u w:val="single"/>
        </w:rPr>
        <w:t>“</w:t>
      </w:r>
      <w:r w:rsidR="00445E8E" w:rsidRPr="004D3316">
        <w:rPr>
          <w:rFonts w:ascii="Arial" w:hAnsi="Arial" w:cs="Arial"/>
          <w:sz w:val="22"/>
        </w:rPr>
        <w:t>:</w:t>
      </w:r>
    </w:p>
    <w:p w14:paraId="365BC3AF" w14:textId="07E14D02" w:rsidR="009D1F7E" w:rsidRPr="001008AD" w:rsidRDefault="009D1F7E" w:rsidP="001008AD">
      <w:pPr>
        <w:tabs>
          <w:tab w:val="left" w:pos="426"/>
        </w:tabs>
        <w:spacing w:after="120"/>
        <w:jc w:val="both"/>
        <w:rPr>
          <w:rFonts w:cs="Arial"/>
          <w:sz w:val="2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244"/>
        <w:gridCol w:w="1276"/>
        <w:gridCol w:w="851"/>
        <w:gridCol w:w="850"/>
      </w:tblGrid>
      <w:tr w:rsidR="00090BFC" w:rsidRPr="001F14CC" w14:paraId="7F5B8B66" w14:textId="77777777" w:rsidTr="00902630">
        <w:tc>
          <w:tcPr>
            <w:tcW w:w="993" w:type="dxa"/>
          </w:tcPr>
          <w:p w14:paraId="1044C438" w14:textId="77777777" w:rsidR="004B1619" w:rsidRPr="001F14CC" w:rsidRDefault="004B1619" w:rsidP="001E6680">
            <w:pPr>
              <w:spacing w:after="0" w:line="240" w:lineRule="auto"/>
              <w:jc w:val="both"/>
              <w:rPr>
                <w:rFonts w:cs="Arial"/>
                <w:b/>
                <w:sz w:val="22"/>
              </w:rPr>
            </w:pPr>
            <w:r w:rsidRPr="001F14CC">
              <w:rPr>
                <w:rFonts w:cs="Arial"/>
                <w:b/>
                <w:sz w:val="22"/>
              </w:rPr>
              <w:t>Lehrform</w:t>
            </w:r>
          </w:p>
        </w:tc>
        <w:tc>
          <w:tcPr>
            <w:tcW w:w="5244" w:type="dxa"/>
            <w:shd w:val="clear" w:color="auto" w:fill="auto"/>
          </w:tcPr>
          <w:p w14:paraId="39285A0E" w14:textId="77777777" w:rsidR="004B1619" w:rsidRPr="001F14CC" w:rsidRDefault="004B1619" w:rsidP="001E6680">
            <w:pPr>
              <w:spacing w:after="0" w:line="240" w:lineRule="auto"/>
              <w:jc w:val="both"/>
              <w:rPr>
                <w:rFonts w:cs="Arial"/>
                <w:b/>
                <w:sz w:val="22"/>
              </w:rPr>
            </w:pPr>
            <w:r w:rsidRPr="001F14CC">
              <w:rPr>
                <w:rFonts w:cs="Arial"/>
                <w:b/>
                <w:sz w:val="22"/>
              </w:rPr>
              <w:t>Modulbezeichnung</w:t>
            </w:r>
          </w:p>
        </w:tc>
        <w:tc>
          <w:tcPr>
            <w:tcW w:w="1276" w:type="dxa"/>
          </w:tcPr>
          <w:p w14:paraId="5C13B063" w14:textId="77777777" w:rsidR="004B1619" w:rsidRPr="001F14CC" w:rsidRDefault="00F25A20" w:rsidP="001E6680">
            <w:pPr>
              <w:spacing w:after="0" w:line="240" w:lineRule="auto"/>
              <w:jc w:val="both"/>
              <w:rPr>
                <w:rFonts w:cs="Arial"/>
                <w:b/>
                <w:sz w:val="22"/>
              </w:rPr>
            </w:pPr>
            <w:r w:rsidRPr="001F14CC">
              <w:rPr>
                <w:rFonts w:cs="Arial"/>
                <w:b/>
                <w:sz w:val="22"/>
              </w:rPr>
              <w:t>Prüfung</w:t>
            </w:r>
            <w:r>
              <w:rPr>
                <w:rFonts w:cs="Arial"/>
                <w:b/>
                <w:sz w:val="22"/>
              </w:rPr>
              <w:t>s-form</w:t>
            </w:r>
          </w:p>
        </w:tc>
        <w:tc>
          <w:tcPr>
            <w:tcW w:w="851" w:type="dxa"/>
            <w:shd w:val="clear" w:color="auto" w:fill="auto"/>
          </w:tcPr>
          <w:p w14:paraId="7A62B5FB" w14:textId="77777777" w:rsidR="004B1619" w:rsidRPr="001F14CC" w:rsidRDefault="004B1619" w:rsidP="001E6680">
            <w:pPr>
              <w:spacing w:after="0" w:line="240" w:lineRule="auto"/>
              <w:jc w:val="both"/>
              <w:rPr>
                <w:rFonts w:cs="Arial"/>
                <w:b/>
                <w:sz w:val="22"/>
              </w:rPr>
            </w:pPr>
            <w:r w:rsidRPr="001F14CC">
              <w:rPr>
                <w:rFonts w:cs="Arial"/>
                <w:b/>
                <w:sz w:val="22"/>
              </w:rPr>
              <w:t>SWS</w:t>
            </w:r>
          </w:p>
        </w:tc>
        <w:tc>
          <w:tcPr>
            <w:tcW w:w="850" w:type="dxa"/>
            <w:shd w:val="clear" w:color="auto" w:fill="auto"/>
          </w:tcPr>
          <w:p w14:paraId="37EC4D3A" w14:textId="77777777" w:rsidR="004B1619" w:rsidRPr="001F14CC" w:rsidRDefault="004B1619" w:rsidP="001E6680">
            <w:pPr>
              <w:spacing w:after="0" w:line="240" w:lineRule="auto"/>
              <w:ind w:right="-108"/>
              <w:jc w:val="both"/>
              <w:rPr>
                <w:rFonts w:cs="Arial"/>
                <w:b/>
                <w:sz w:val="22"/>
              </w:rPr>
            </w:pPr>
            <w:r w:rsidRPr="001F14CC">
              <w:rPr>
                <w:rFonts w:cs="Arial"/>
                <w:b/>
                <w:sz w:val="22"/>
              </w:rPr>
              <w:t>ECTS-</w:t>
            </w:r>
            <w:r w:rsidRPr="001F14CC">
              <w:rPr>
                <w:rFonts w:cs="Arial"/>
                <w:b/>
                <w:sz w:val="22"/>
              </w:rPr>
              <w:br/>
              <w:t>LP</w:t>
            </w:r>
          </w:p>
        </w:tc>
      </w:tr>
      <w:tr w:rsidR="00090BFC" w:rsidRPr="001F14CC" w14:paraId="0FABBE3F" w14:textId="77777777" w:rsidTr="00902630">
        <w:tc>
          <w:tcPr>
            <w:tcW w:w="993" w:type="dxa"/>
          </w:tcPr>
          <w:p w14:paraId="3C802037" w14:textId="4961F64F" w:rsidR="004B1619" w:rsidRPr="001F14CC" w:rsidRDefault="004D3316" w:rsidP="001E6680">
            <w:pPr>
              <w:spacing w:after="0" w:line="240" w:lineRule="auto"/>
              <w:rPr>
                <w:rFonts w:cs="Arial"/>
                <w:sz w:val="22"/>
              </w:rPr>
            </w:pPr>
            <w:r>
              <w:rPr>
                <w:rFonts w:cs="Arial"/>
                <w:sz w:val="22"/>
              </w:rPr>
              <w:t>V+Ü</w:t>
            </w:r>
          </w:p>
        </w:tc>
        <w:tc>
          <w:tcPr>
            <w:tcW w:w="5244" w:type="dxa"/>
            <w:shd w:val="clear" w:color="auto" w:fill="auto"/>
          </w:tcPr>
          <w:p w14:paraId="1A60B054" w14:textId="79174F0F" w:rsidR="004B1619" w:rsidRPr="001F14CC" w:rsidRDefault="004D3316" w:rsidP="001E6680">
            <w:pPr>
              <w:spacing w:after="0" w:line="240" w:lineRule="auto"/>
              <w:rPr>
                <w:rFonts w:cs="Arial"/>
                <w:sz w:val="22"/>
              </w:rPr>
            </w:pPr>
            <w:r>
              <w:rPr>
                <w:rFonts w:cs="Arial"/>
                <w:sz w:val="22"/>
              </w:rPr>
              <w:t>Betriebliches Rechnungswesen</w:t>
            </w:r>
          </w:p>
        </w:tc>
        <w:tc>
          <w:tcPr>
            <w:tcW w:w="1276" w:type="dxa"/>
          </w:tcPr>
          <w:p w14:paraId="0A5951E6" w14:textId="0B4F4052" w:rsidR="004B1619" w:rsidRPr="001F14CC" w:rsidRDefault="004D3316" w:rsidP="001E6680">
            <w:pPr>
              <w:spacing w:after="0" w:line="240" w:lineRule="auto"/>
              <w:jc w:val="both"/>
              <w:rPr>
                <w:rFonts w:cs="Arial"/>
                <w:sz w:val="22"/>
              </w:rPr>
            </w:pPr>
            <w:r>
              <w:rPr>
                <w:rFonts w:cs="Arial"/>
                <w:sz w:val="22"/>
              </w:rPr>
              <w:t>Klausur</w:t>
            </w:r>
          </w:p>
        </w:tc>
        <w:tc>
          <w:tcPr>
            <w:tcW w:w="851" w:type="dxa"/>
            <w:shd w:val="clear" w:color="auto" w:fill="auto"/>
          </w:tcPr>
          <w:p w14:paraId="1FA78DB1" w14:textId="4E2EF47C" w:rsidR="004B1619" w:rsidRPr="001F14CC" w:rsidRDefault="004D3316" w:rsidP="001E6680">
            <w:pPr>
              <w:spacing w:after="0" w:line="240" w:lineRule="auto"/>
              <w:jc w:val="both"/>
              <w:rPr>
                <w:rFonts w:cs="Arial"/>
                <w:sz w:val="22"/>
              </w:rPr>
            </w:pPr>
            <w:r>
              <w:rPr>
                <w:rFonts w:cs="Arial"/>
                <w:sz w:val="22"/>
              </w:rPr>
              <w:t>4</w:t>
            </w:r>
          </w:p>
        </w:tc>
        <w:tc>
          <w:tcPr>
            <w:tcW w:w="850" w:type="dxa"/>
            <w:shd w:val="clear" w:color="auto" w:fill="auto"/>
          </w:tcPr>
          <w:p w14:paraId="79F38E6C" w14:textId="77777777" w:rsidR="004B1619" w:rsidRPr="001F14CC" w:rsidRDefault="004B1619" w:rsidP="001E6680">
            <w:pPr>
              <w:spacing w:after="0" w:line="240" w:lineRule="auto"/>
              <w:jc w:val="both"/>
              <w:rPr>
                <w:rFonts w:cs="Arial"/>
                <w:sz w:val="22"/>
              </w:rPr>
            </w:pPr>
            <w:r w:rsidRPr="001F14CC">
              <w:rPr>
                <w:rFonts w:cs="Arial"/>
                <w:sz w:val="22"/>
              </w:rPr>
              <w:t>5</w:t>
            </w:r>
          </w:p>
        </w:tc>
      </w:tr>
      <w:tr w:rsidR="00BA1F96" w:rsidRPr="001F14CC" w14:paraId="0B0D722B" w14:textId="77777777" w:rsidTr="00902630">
        <w:tc>
          <w:tcPr>
            <w:tcW w:w="993" w:type="dxa"/>
            <w:shd w:val="clear" w:color="auto" w:fill="auto"/>
          </w:tcPr>
          <w:p w14:paraId="297CC549" w14:textId="77777777" w:rsidR="00BA1F96" w:rsidRPr="00727AD3" w:rsidRDefault="00BA1F96" w:rsidP="006F759D">
            <w:pPr>
              <w:spacing w:after="0" w:line="240" w:lineRule="auto"/>
              <w:rPr>
                <w:rFonts w:cs="Arial"/>
                <w:sz w:val="22"/>
              </w:rPr>
            </w:pPr>
            <w:r w:rsidRPr="00727AD3">
              <w:rPr>
                <w:rFonts w:cs="Arial"/>
                <w:sz w:val="22"/>
              </w:rPr>
              <w:t>V</w:t>
            </w:r>
          </w:p>
        </w:tc>
        <w:tc>
          <w:tcPr>
            <w:tcW w:w="5244" w:type="dxa"/>
            <w:shd w:val="clear" w:color="auto" w:fill="auto"/>
          </w:tcPr>
          <w:p w14:paraId="32A94C00" w14:textId="77777777" w:rsidR="00BA1F96" w:rsidRPr="00727AD3" w:rsidRDefault="00BA1F96" w:rsidP="006F759D">
            <w:pPr>
              <w:spacing w:after="0" w:line="240" w:lineRule="auto"/>
              <w:rPr>
                <w:rFonts w:cs="Arial"/>
                <w:sz w:val="22"/>
              </w:rPr>
            </w:pPr>
            <w:r w:rsidRPr="00727AD3">
              <w:rPr>
                <w:rFonts w:cs="Arial"/>
                <w:sz w:val="22"/>
              </w:rPr>
              <w:t>Einführung in die Statistik für Sozialwissenschaften</w:t>
            </w:r>
          </w:p>
        </w:tc>
        <w:tc>
          <w:tcPr>
            <w:tcW w:w="1276" w:type="dxa"/>
          </w:tcPr>
          <w:p w14:paraId="23D5649C" w14:textId="77777777" w:rsidR="00BA1F96" w:rsidRPr="001F14CC" w:rsidRDefault="00BA1F96" w:rsidP="006F759D">
            <w:pPr>
              <w:spacing w:after="0" w:line="240" w:lineRule="auto"/>
              <w:ind w:right="-108"/>
              <w:jc w:val="both"/>
              <w:rPr>
                <w:rFonts w:cs="Arial"/>
                <w:sz w:val="22"/>
              </w:rPr>
            </w:pPr>
            <w:r>
              <w:rPr>
                <w:rFonts w:cs="Arial"/>
                <w:sz w:val="22"/>
              </w:rPr>
              <w:t>Klausur</w:t>
            </w:r>
          </w:p>
        </w:tc>
        <w:tc>
          <w:tcPr>
            <w:tcW w:w="851" w:type="dxa"/>
            <w:shd w:val="clear" w:color="auto" w:fill="auto"/>
          </w:tcPr>
          <w:p w14:paraId="4C816886" w14:textId="77777777" w:rsidR="00BA1F96" w:rsidRPr="001F14CC" w:rsidRDefault="00BA1F96" w:rsidP="006F759D">
            <w:pPr>
              <w:spacing w:after="0" w:line="240" w:lineRule="auto"/>
              <w:jc w:val="both"/>
              <w:rPr>
                <w:rFonts w:cs="Arial"/>
                <w:sz w:val="22"/>
              </w:rPr>
            </w:pPr>
            <w:r>
              <w:rPr>
                <w:rFonts w:cs="Arial"/>
                <w:sz w:val="22"/>
              </w:rPr>
              <w:t>2</w:t>
            </w:r>
          </w:p>
        </w:tc>
        <w:tc>
          <w:tcPr>
            <w:tcW w:w="850" w:type="dxa"/>
            <w:shd w:val="clear" w:color="auto" w:fill="auto"/>
          </w:tcPr>
          <w:p w14:paraId="1B93AAD5" w14:textId="77777777" w:rsidR="00BA1F96" w:rsidRPr="001F14CC" w:rsidRDefault="00BA1F96" w:rsidP="006F759D">
            <w:pPr>
              <w:spacing w:after="0" w:line="240" w:lineRule="auto"/>
              <w:jc w:val="both"/>
              <w:rPr>
                <w:rFonts w:cs="Arial"/>
                <w:sz w:val="22"/>
              </w:rPr>
            </w:pPr>
            <w:r w:rsidRPr="001F14CC">
              <w:rPr>
                <w:rFonts w:cs="Arial"/>
                <w:sz w:val="22"/>
              </w:rPr>
              <w:t>5</w:t>
            </w:r>
          </w:p>
        </w:tc>
      </w:tr>
      <w:tr w:rsidR="00607873" w:rsidRPr="001F14CC" w14:paraId="695743F8" w14:textId="77777777" w:rsidTr="00902630">
        <w:tc>
          <w:tcPr>
            <w:tcW w:w="993" w:type="dxa"/>
          </w:tcPr>
          <w:p w14:paraId="1B7CE4C2" w14:textId="1A7376C5" w:rsidR="00607873" w:rsidRPr="001F14CC" w:rsidRDefault="00607873" w:rsidP="00747A8C">
            <w:pPr>
              <w:spacing w:after="0" w:line="240" w:lineRule="auto"/>
              <w:rPr>
                <w:rFonts w:cs="Arial"/>
                <w:sz w:val="22"/>
              </w:rPr>
            </w:pPr>
            <w:r>
              <w:rPr>
                <w:rFonts w:cs="Arial"/>
                <w:sz w:val="22"/>
              </w:rPr>
              <w:t>V+Ü</w:t>
            </w:r>
          </w:p>
        </w:tc>
        <w:tc>
          <w:tcPr>
            <w:tcW w:w="5244" w:type="dxa"/>
            <w:shd w:val="clear" w:color="auto" w:fill="auto"/>
          </w:tcPr>
          <w:p w14:paraId="2160A44B" w14:textId="77777777" w:rsidR="00607873" w:rsidRPr="001F14CC" w:rsidRDefault="00607873" w:rsidP="00747A8C">
            <w:pPr>
              <w:spacing w:after="0" w:line="240" w:lineRule="auto"/>
              <w:rPr>
                <w:rFonts w:cs="Arial"/>
                <w:sz w:val="22"/>
              </w:rPr>
            </w:pPr>
            <w:r>
              <w:rPr>
                <w:rFonts w:cs="Arial"/>
                <w:sz w:val="22"/>
              </w:rPr>
              <w:t>Mathematik für Wirtschaftswissenschaften</w:t>
            </w:r>
          </w:p>
        </w:tc>
        <w:tc>
          <w:tcPr>
            <w:tcW w:w="1276" w:type="dxa"/>
          </w:tcPr>
          <w:p w14:paraId="138BA578" w14:textId="77777777" w:rsidR="00607873" w:rsidRPr="001F14CC" w:rsidRDefault="00607873" w:rsidP="00747A8C">
            <w:pPr>
              <w:spacing w:after="0" w:line="240" w:lineRule="auto"/>
              <w:jc w:val="both"/>
              <w:rPr>
                <w:rFonts w:cs="Arial"/>
                <w:sz w:val="22"/>
              </w:rPr>
            </w:pPr>
            <w:r>
              <w:rPr>
                <w:rFonts w:cs="Arial"/>
                <w:sz w:val="22"/>
              </w:rPr>
              <w:t>Klausur</w:t>
            </w:r>
          </w:p>
        </w:tc>
        <w:tc>
          <w:tcPr>
            <w:tcW w:w="851" w:type="dxa"/>
            <w:shd w:val="clear" w:color="auto" w:fill="auto"/>
          </w:tcPr>
          <w:p w14:paraId="6F57A65C" w14:textId="77777777" w:rsidR="00607873" w:rsidRPr="001F14CC" w:rsidRDefault="00607873" w:rsidP="00747A8C">
            <w:pPr>
              <w:spacing w:after="0" w:line="240" w:lineRule="auto"/>
              <w:jc w:val="both"/>
              <w:rPr>
                <w:rFonts w:cs="Arial"/>
                <w:sz w:val="22"/>
              </w:rPr>
            </w:pPr>
            <w:r>
              <w:rPr>
                <w:rFonts w:cs="Arial"/>
                <w:sz w:val="22"/>
              </w:rPr>
              <w:t>6</w:t>
            </w:r>
          </w:p>
        </w:tc>
        <w:tc>
          <w:tcPr>
            <w:tcW w:w="850" w:type="dxa"/>
            <w:shd w:val="clear" w:color="auto" w:fill="auto"/>
          </w:tcPr>
          <w:p w14:paraId="1096195A" w14:textId="77777777" w:rsidR="00607873" w:rsidRPr="001F14CC" w:rsidRDefault="00607873" w:rsidP="00747A8C">
            <w:pPr>
              <w:spacing w:after="0" w:line="240" w:lineRule="auto"/>
              <w:jc w:val="both"/>
              <w:rPr>
                <w:rFonts w:cs="Arial"/>
                <w:sz w:val="22"/>
              </w:rPr>
            </w:pPr>
            <w:r w:rsidRPr="001F14CC">
              <w:rPr>
                <w:rFonts w:cs="Arial"/>
                <w:sz w:val="22"/>
              </w:rPr>
              <w:t>5</w:t>
            </w:r>
          </w:p>
        </w:tc>
      </w:tr>
      <w:tr w:rsidR="00090BFC" w:rsidRPr="001F14CC" w14:paraId="183BD909" w14:textId="77777777" w:rsidTr="00902630">
        <w:tc>
          <w:tcPr>
            <w:tcW w:w="7513" w:type="dxa"/>
            <w:gridSpan w:val="3"/>
          </w:tcPr>
          <w:p w14:paraId="222BB701" w14:textId="77777777" w:rsidR="00CA7CC9" w:rsidRPr="001F14CC" w:rsidRDefault="00CA7CC9" w:rsidP="001E6680">
            <w:pPr>
              <w:spacing w:after="0" w:line="240" w:lineRule="auto"/>
              <w:jc w:val="both"/>
              <w:rPr>
                <w:rFonts w:cs="Arial"/>
                <w:b/>
                <w:sz w:val="22"/>
              </w:rPr>
            </w:pPr>
            <w:r w:rsidRPr="001F14CC">
              <w:rPr>
                <w:rFonts w:cs="Arial"/>
                <w:b/>
                <w:sz w:val="22"/>
              </w:rPr>
              <w:t>Insgesamt: drei Module</w:t>
            </w:r>
          </w:p>
        </w:tc>
        <w:tc>
          <w:tcPr>
            <w:tcW w:w="851" w:type="dxa"/>
            <w:shd w:val="clear" w:color="auto" w:fill="auto"/>
          </w:tcPr>
          <w:p w14:paraId="02185A17" w14:textId="1B16DEC2" w:rsidR="00CA7CC9" w:rsidRPr="001F14CC" w:rsidRDefault="004D3316" w:rsidP="001E6680">
            <w:pPr>
              <w:spacing w:after="0" w:line="240" w:lineRule="auto"/>
              <w:jc w:val="both"/>
              <w:rPr>
                <w:rFonts w:cs="Arial"/>
                <w:b/>
                <w:sz w:val="22"/>
              </w:rPr>
            </w:pPr>
            <w:r>
              <w:rPr>
                <w:rFonts w:cs="Arial"/>
                <w:b/>
                <w:sz w:val="22"/>
              </w:rPr>
              <w:t>1</w:t>
            </w:r>
            <w:r w:rsidR="00645A4E">
              <w:rPr>
                <w:rFonts w:cs="Arial"/>
                <w:b/>
                <w:sz w:val="22"/>
              </w:rPr>
              <w:t>2</w:t>
            </w:r>
          </w:p>
        </w:tc>
        <w:tc>
          <w:tcPr>
            <w:tcW w:w="850" w:type="dxa"/>
            <w:shd w:val="clear" w:color="auto" w:fill="auto"/>
          </w:tcPr>
          <w:p w14:paraId="7B44C4B9" w14:textId="77777777" w:rsidR="00CA7CC9" w:rsidRPr="001F14CC" w:rsidRDefault="00CA7CC9" w:rsidP="001E6680">
            <w:pPr>
              <w:spacing w:after="0" w:line="240" w:lineRule="auto"/>
              <w:jc w:val="both"/>
              <w:rPr>
                <w:rFonts w:cs="Arial"/>
                <w:b/>
                <w:sz w:val="22"/>
              </w:rPr>
            </w:pPr>
            <w:r w:rsidRPr="001F14CC">
              <w:rPr>
                <w:rFonts w:cs="Arial"/>
                <w:b/>
                <w:sz w:val="22"/>
              </w:rPr>
              <w:t>15</w:t>
            </w:r>
          </w:p>
        </w:tc>
      </w:tr>
    </w:tbl>
    <w:p w14:paraId="4C63792A" w14:textId="77777777" w:rsidR="00741A87" w:rsidRDefault="00741A87" w:rsidP="001E6680">
      <w:pPr>
        <w:spacing w:after="0" w:line="240" w:lineRule="auto"/>
        <w:jc w:val="both"/>
        <w:rPr>
          <w:rFonts w:cs="Arial"/>
          <w:sz w:val="22"/>
        </w:rPr>
      </w:pPr>
    </w:p>
    <w:p w14:paraId="77B9ABEE" w14:textId="3BE7EF07" w:rsidR="00090BFC" w:rsidRPr="00016097" w:rsidRDefault="004D3316" w:rsidP="00016097">
      <w:pPr>
        <w:pStyle w:val="Listenabsatz"/>
        <w:numPr>
          <w:ilvl w:val="0"/>
          <w:numId w:val="19"/>
        </w:numPr>
        <w:tabs>
          <w:tab w:val="left" w:pos="426"/>
        </w:tabs>
        <w:spacing w:after="120"/>
        <w:jc w:val="both"/>
        <w:rPr>
          <w:rFonts w:ascii="Arial" w:hAnsi="Arial" w:cs="Arial"/>
          <w:sz w:val="22"/>
        </w:rPr>
      </w:pPr>
      <w:r w:rsidRPr="00016097">
        <w:rPr>
          <w:rFonts w:ascii="Arial" w:hAnsi="Arial" w:cs="Arial"/>
          <w:sz w:val="22"/>
          <w:u w:val="single"/>
        </w:rPr>
        <w:t xml:space="preserve">Schwerpunktmodulgruppe </w:t>
      </w:r>
      <w:r w:rsidR="00A15D18">
        <w:rPr>
          <w:rFonts w:ascii="Arial" w:hAnsi="Arial" w:cs="Arial"/>
          <w:sz w:val="22"/>
          <w:u w:val="single"/>
        </w:rPr>
        <w:t>„</w:t>
      </w:r>
      <w:r w:rsidRPr="00016097">
        <w:rPr>
          <w:rFonts w:ascii="Arial" w:hAnsi="Arial" w:cs="Arial"/>
          <w:sz w:val="22"/>
          <w:u w:val="single"/>
        </w:rPr>
        <w:t>Management</w:t>
      </w:r>
      <w:r w:rsidR="00A15D18">
        <w:rPr>
          <w:rFonts w:ascii="Arial" w:hAnsi="Arial" w:cs="Arial"/>
          <w:sz w:val="22"/>
          <w:u w:val="single"/>
        </w:rPr>
        <w:t>“</w:t>
      </w:r>
      <w:r w:rsidR="00090BFC" w:rsidRPr="00016097">
        <w:rPr>
          <w:rFonts w:ascii="Arial" w:hAnsi="Arial" w:cs="Arial"/>
          <w:sz w:val="22"/>
        </w:rPr>
        <w:t>:</w:t>
      </w:r>
    </w:p>
    <w:p w14:paraId="72C76DCB" w14:textId="4A1D591F" w:rsidR="00016097" w:rsidRPr="00016097" w:rsidRDefault="00016097" w:rsidP="00013E5D">
      <w:pPr>
        <w:tabs>
          <w:tab w:val="left" w:pos="426"/>
        </w:tabs>
        <w:spacing w:after="120" w:line="240" w:lineRule="auto"/>
        <w:ind w:right="-141"/>
        <w:jc w:val="both"/>
        <w:rPr>
          <w:rFonts w:cs="Arial"/>
          <w:sz w:val="22"/>
        </w:rPr>
      </w:pPr>
      <w:r>
        <w:rPr>
          <w:rFonts w:cs="Arial"/>
          <w:sz w:val="22"/>
        </w:rPr>
        <w:t xml:space="preserve">Es sind durch die Absolvierung von neun Modulen </w:t>
      </w:r>
      <w:r w:rsidR="00892AFA" w:rsidRPr="00AB116B">
        <w:rPr>
          <w:rFonts w:cs="Arial"/>
          <w:sz w:val="22"/>
        </w:rPr>
        <w:t>mindestens</w:t>
      </w:r>
      <w:r w:rsidR="00892AFA">
        <w:rPr>
          <w:rFonts w:cs="Arial"/>
          <w:sz w:val="22"/>
        </w:rPr>
        <w:t xml:space="preserve"> </w:t>
      </w:r>
      <w:r>
        <w:rPr>
          <w:rFonts w:cs="Arial"/>
          <w:sz w:val="22"/>
        </w:rPr>
        <w:t xml:space="preserve">45 ECTS-LP zu </w:t>
      </w:r>
      <w:r w:rsidR="006A5319">
        <w:rPr>
          <w:rFonts w:cs="Arial"/>
          <w:sz w:val="22"/>
        </w:rPr>
        <w:t>erwerben</w:t>
      </w:r>
      <w:r>
        <w:rPr>
          <w:rFonts w:cs="Arial"/>
          <w:sz w:val="22"/>
        </w:rPr>
        <w:t xml:space="preserve">, wobei die Module </w:t>
      </w:r>
      <w:r w:rsidR="00A15D18">
        <w:rPr>
          <w:rFonts w:cs="Arial"/>
          <w:sz w:val="22"/>
        </w:rPr>
        <w:t>„</w:t>
      </w:r>
      <w:r>
        <w:rPr>
          <w:rFonts w:cs="Arial"/>
          <w:sz w:val="22"/>
        </w:rPr>
        <w:t>Bilanzen</w:t>
      </w:r>
      <w:r w:rsidR="00A15D18">
        <w:rPr>
          <w:rFonts w:cs="Arial"/>
          <w:sz w:val="22"/>
        </w:rPr>
        <w:t>“</w:t>
      </w:r>
      <w:r>
        <w:rPr>
          <w:rFonts w:cs="Arial"/>
          <w:sz w:val="22"/>
        </w:rPr>
        <w:t xml:space="preserve">, </w:t>
      </w:r>
      <w:r w:rsidR="00A15D18">
        <w:rPr>
          <w:rFonts w:cs="Arial"/>
          <w:sz w:val="22"/>
        </w:rPr>
        <w:t>„</w:t>
      </w:r>
      <w:r>
        <w:rPr>
          <w:rFonts w:cs="Arial"/>
          <w:sz w:val="22"/>
        </w:rPr>
        <w:t>Corporate Finance</w:t>
      </w:r>
      <w:r w:rsidR="00A15D18">
        <w:rPr>
          <w:rFonts w:cs="Arial"/>
          <w:sz w:val="22"/>
        </w:rPr>
        <w:t>“</w:t>
      </w:r>
      <w:r>
        <w:rPr>
          <w:rFonts w:cs="Arial"/>
          <w:sz w:val="22"/>
        </w:rPr>
        <w:t xml:space="preserve"> sowie </w:t>
      </w:r>
      <w:r w:rsidR="00A15D18">
        <w:rPr>
          <w:rFonts w:cs="Arial"/>
          <w:sz w:val="22"/>
        </w:rPr>
        <w:t>„</w:t>
      </w:r>
      <w:r>
        <w:rPr>
          <w:rFonts w:cs="Arial"/>
          <w:sz w:val="22"/>
        </w:rPr>
        <w:t>Kostenrechnung</w:t>
      </w:r>
      <w:r w:rsidR="00A15D18">
        <w:rPr>
          <w:rFonts w:cs="Arial"/>
          <w:sz w:val="22"/>
        </w:rPr>
        <w:t>“</w:t>
      </w:r>
      <w:r>
        <w:rPr>
          <w:rFonts w:cs="Arial"/>
          <w:sz w:val="22"/>
        </w:rPr>
        <w:t xml:space="preserve"> verpflichtend zu absolvieren sind.</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244"/>
        <w:gridCol w:w="1276"/>
        <w:gridCol w:w="851"/>
        <w:gridCol w:w="850"/>
      </w:tblGrid>
      <w:tr w:rsidR="00090BFC" w:rsidRPr="00641296" w14:paraId="66BA9A4E" w14:textId="77777777" w:rsidTr="00902630">
        <w:tc>
          <w:tcPr>
            <w:tcW w:w="993" w:type="dxa"/>
          </w:tcPr>
          <w:p w14:paraId="2905BA4E" w14:textId="77777777" w:rsidR="00090BFC" w:rsidRPr="00641296" w:rsidRDefault="00090BFC" w:rsidP="001E6680">
            <w:pPr>
              <w:spacing w:after="0" w:line="240" w:lineRule="auto"/>
              <w:jc w:val="both"/>
              <w:rPr>
                <w:rFonts w:cs="Arial"/>
                <w:b/>
                <w:sz w:val="22"/>
              </w:rPr>
            </w:pPr>
            <w:r w:rsidRPr="00641296">
              <w:rPr>
                <w:rFonts w:cs="Arial"/>
                <w:b/>
                <w:sz w:val="22"/>
              </w:rPr>
              <w:t>Lehrform</w:t>
            </w:r>
          </w:p>
        </w:tc>
        <w:tc>
          <w:tcPr>
            <w:tcW w:w="5244" w:type="dxa"/>
            <w:shd w:val="clear" w:color="auto" w:fill="auto"/>
          </w:tcPr>
          <w:p w14:paraId="5BC90B17" w14:textId="77777777" w:rsidR="00090BFC" w:rsidRPr="00641296" w:rsidRDefault="00090BFC" w:rsidP="001E6680">
            <w:pPr>
              <w:spacing w:after="0" w:line="240" w:lineRule="auto"/>
              <w:jc w:val="both"/>
              <w:rPr>
                <w:rFonts w:cs="Arial"/>
                <w:b/>
                <w:sz w:val="22"/>
              </w:rPr>
            </w:pPr>
            <w:r w:rsidRPr="00641296">
              <w:rPr>
                <w:rFonts w:cs="Arial"/>
                <w:b/>
                <w:sz w:val="22"/>
              </w:rPr>
              <w:t>Modulbezeichnung</w:t>
            </w:r>
          </w:p>
        </w:tc>
        <w:tc>
          <w:tcPr>
            <w:tcW w:w="1276" w:type="dxa"/>
          </w:tcPr>
          <w:p w14:paraId="4ABB5981" w14:textId="77777777" w:rsidR="00090BFC" w:rsidRPr="00641296" w:rsidRDefault="00F25A20" w:rsidP="001E6680">
            <w:pPr>
              <w:spacing w:after="0" w:line="240" w:lineRule="auto"/>
              <w:jc w:val="both"/>
              <w:rPr>
                <w:rFonts w:cs="Arial"/>
                <w:b/>
                <w:sz w:val="22"/>
              </w:rPr>
            </w:pPr>
            <w:r w:rsidRPr="00641296">
              <w:rPr>
                <w:rFonts w:cs="Arial"/>
                <w:b/>
                <w:sz w:val="22"/>
              </w:rPr>
              <w:t>Prüfungs-form</w:t>
            </w:r>
          </w:p>
        </w:tc>
        <w:tc>
          <w:tcPr>
            <w:tcW w:w="851" w:type="dxa"/>
            <w:shd w:val="clear" w:color="auto" w:fill="auto"/>
          </w:tcPr>
          <w:p w14:paraId="10659623" w14:textId="77777777" w:rsidR="00090BFC" w:rsidRPr="00641296" w:rsidRDefault="00090BFC" w:rsidP="001E6680">
            <w:pPr>
              <w:spacing w:after="0" w:line="240" w:lineRule="auto"/>
              <w:jc w:val="both"/>
              <w:rPr>
                <w:rFonts w:cs="Arial"/>
                <w:b/>
                <w:sz w:val="22"/>
              </w:rPr>
            </w:pPr>
            <w:r w:rsidRPr="00641296">
              <w:rPr>
                <w:rFonts w:cs="Arial"/>
                <w:b/>
                <w:sz w:val="22"/>
              </w:rPr>
              <w:t>SWS</w:t>
            </w:r>
          </w:p>
        </w:tc>
        <w:tc>
          <w:tcPr>
            <w:tcW w:w="850" w:type="dxa"/>
            <w:shd w:val="clear" w:color="auto" w:fill="auto"/>
          </w:tcPr>
          <w:p w14:paraId="243D8240" w14:textId="77777777" w:rsidR="00090BFC" w:rsidRPr="00641296" w:rsidRDefault="00090BFC" w:rsidP="001E6680">
            <w:pPr>
              <w:spacing w:after="0" w:line="240" w:lineRule="auto"/>
              <w:ind w:right="-108"/>
              <w:jc w:val="both"/>
              <w:rPr>
                <w:rFonts w:cs="Arial"/>
                <w:b/>
                <w:sz w:val="22"/>
              </w:rPr>
            </w:pPr>
            <w:r w:rsidRPr="00641296">
              <w:rPr>
                <w:rFonts w:cs="Arial"/>
                <w:b/>
                <w:sz w:val="22"/>
              </w:rPr>
              <w:t>ECTS-</w:t>
            </w:r>
            <w:r w:rsidRPr="00641296">
              <w:rPr>
                <w:rFonts w:cs="Arial"/>
                <w:b/>
                <w:sz w:val="22"/>
              </w:rPr>
              <w:br/>
              <w:t>LP</w:t>
            </w:r>
          </w:p>
        </w:tc>
      </w:tr>
      <w:tr w:rsidR="00016097" w:rsidRPr="00641296" w14:paraId="455CBCED" w14:textId="77777777" w:rsidTr="00902630">
        <w:tc>
          <w:tcPr>
            <w:tcW w:w="993" w:type="dxa"/>
            <w:shd w:val="clear" w:color="auto" w:fill="auto"/>
          </w:tcPr>
          <w:p w14:paraId="13C5D325" w14:textId="03430143" w:rsidR="00016097" w:rsidRPr="00641296" w:rsidRDefault="00016097" w:rsidP="00016097">
            <w:pPr>
              <w:spacing w:after="0" w:line="240" w:lineRule="auto"/>
              <w:rPr>
                <w:rFonts w:cs="Arial"/>
                <w:sz w:val="22"/>
              </w:rPr>
            </w:pPr>
            <w:r w:rsidRPr="00C56876">
              <w:rPr>
                <w:rFonts w:cs="Arial"/>
                <w:sz w:val="22"/>
              </w:rPr>
              <w:t>V+Ü</w:t>
            </w:r>
          </w:p>
        </w:tc>
        <w:tc>
          <w:tcPr>
            <w:tcW w:w="5244" w:type="dxa"/>
            <w:shd w:val="clear" w:color="auto" w:fill="auto"/>
          </w:tcPr>
          <w:p w14:paraId="2741DFB3" w14:textId="77777777" w:rsidR="00016097" w:rsidRPr="00641296" w:rsidRDefault="00016097" w:rsidP="00016097">
            <w:pPr>
              <w:spacing w:after="0" w:line="240" w:lineRule="auto"/>
              <w:rPr>
                <w:rFonts w:cs="Arial"/>
                <w:sz w:val="22"/>
              </w:rPr>
            </w:pPr>
            <w:r>
              <w:rPr>
                <w:rFonts w:cs="Arial"/>
                <w:sz w:val="22"/>
              </w:rPr>
              <w:t>Bilanzen</w:t>
            </w:r>
          </w:p>
        </w:tc>
        <w:tc>
          <w:tcPr>
            <w:tcW w:w="1276" w:type="dxa"/>
          </w:tcPr>
          <w:p w14:paraId="252FA4C7" w14:textId="77777777" w:rsidR="00016097" w:rsidRPr="00641296" w:rsidRDefault="00016097" w:rsidP="00016097">
            <w:pPr>
              <w:spacing w:after="0" w:line="240" w:lineRule="auto"/>
              <w:ind w:right="-108"/>
              <w:rPr>
                <w:rFonts w:cs="Arial"/>
                <w:sz w:val="22"/>
              </w:rPr>
            </w:pPr>
            <w:r>
              <w:rPr>
                <w:rFonts w:cs="Arial"/>
                <w:sz w:val="22"/>
              </w:rPr>
              <w:t>Klausur</w:t>
            </w:r>
          </w:p>
        </w:tc>
        <w:tc>
          <w:tcPr>
            <w:tcW w:w="851" w:type="dxa"/>
            <w:shd w:val="clear" w:color="auto" w:fill="auto"/>
          </w:tcPr>
          <w:p w14:paraId="2FD13C76" w14:textId="77777777" w:rsidR="00016097" w:rsidRPr="00641296" w:rsidRDefault="00016097" w:rsidP="00016097">
            <w:pPr>
              <w:spacing w:after="0" w:line="240" w:lineRule="auto"/>
              <w:jc w:val="both"/>
              <w:rPr>
                <w:rFonts w:cs="Arial"/>
                <w:sz w:val="22"/>
              </w:rPr>
            </w:pPr>
            <w:r>
              <w:rPr>
                <w:rFonts w:cs="Arial"/>
                <w:sz w:val="22"/>
              </w:rPr>
              <w:t>4</w:t>
            </w:r>
          </w:p>
        </w:tc>
        <w:tc>
          <w:tcPr>
            <w:tcW w:w="850" w:type="dxa"/>
            <w:shd w:val="clear" w:color="auto" w:fill="auto"/>
          </w:tcPr>
          <w:p w14:paraId="0909505D" w14:textId="77777777" w:rsidR="00016097" w:rsidRPr="00641296" w:rsidRDefault="00016097" w:rsidP="00016097">
            <w:pPr>
              <w:spacing w:after="0" w:line="240" w:lineRule="auto"/>
              <w:jc w:val="both"/>
              <w:rPr>
                <w:rFonts w:cs="Arial"/>
                <w:sz w:val="22"/>
              </w:rPr>
            </w:pPr>
            <w:r>
              <w:rPr>
                <w:rFonts w:cs="Arial"/>
                <w:sz w:val="22"/>
              </w:rPr>
              <w:t>5</w:t>
            </w:r>
          </w:p>
        </w:tc>
      </w:tr>
      <w:tr w:rsidR="009F5B6D" w:rsidRPr="00641296" w14:paraId="4ECACDB7" w14:textId="77777777" w:rsidTr="00902630">
        <w:tc>
          <w:tcPr>
            <w:tcW w:w="993" w:type="dxa"/>
          </w:tcPr>
          <w:p w14:paraId="11C8B255" w14:textId="3C942981" w:rsidR="009F5B6D" w:rsidRPr="00641296" w:rsidRDefault="009F5B6D" w:rsidP="009F5B6D">
            <w:pPr>
              <w:spacing w:after="0" w:line="240" w:lineRule="auto"/>
              <w:rPr>
                <w:rFonts w:cs="Arial"/>
                <w:sz w:val="22"/>
              </w:rPr>
            </w:pPr>
            <w:r w:rsidRPr="009C1800">
              <w:rPr>
                <w:rFonts w:cs="Arial"/>
                <w:sz w:val="22"/>
              </w:rPr>
              <w:t>V+Ü</w:t>
            </w:r>
          </w:p>
        </w:tc>
        <w:tc>
          <w:tcPr>
            <w:tcW w:w="5244" w:type="dxa"/>
            <w:shd w:val="clear" w:color="auto" w:fill="auto"/>
          </w:tcPr>
          <w:p w14:paraId="5B6E1F60" w14:textId="19E7860A" w:rsidR="009F5B6D" w:rsidRPr="00641296" w:rsidRDefault="009F5B6D" w:rsidP="009F5B6D">
            <w:pPr>
              <w:spacing w:after="0" w:line="240" w:lineRule="auto"/>
              <w:rPr>
                <w:rFonts w:cs="Arial"/>
                <w:sz w:val="22"/>
              </w:rPr>
            </w:pPr>
            <w:r>
              <w:rPr>
                <w:rFonts w:cs="Arial"/>
                <w:sz w:val="22"/>
              </w:rPr>
              <w:t>Corporate Finance</w:t>
            </w:r>
          </w:p>
        </w:tc>
        <w:tc>
          <w:tcPr>
            <w:tcW w:w="1276" w:type="dxa"/>
          </w:tcPr>
          <w:p w14:paraId="2AB67E11" w14:textId="77777777" w:rsidR="009F5B6D" w:rsidRPr="00641296" w:rsidRDefault="009F5B6D" w:rsidP="009F5B6D">
            <w:pPr>
              <w:spacing w:after="0" w:line="240" w:lineRule="auto"/>
              <w:ind w:right="-108"/>
              <w:rPr>
                <w:rFonts w:cs="Arial"/>
                <w:sz w:val="22"/>
              </w:rPr>
            </w:pPr>
            <w:r>
              <w:rPr>
                <w:rFonts w:cs="Arial"/>
                <w:sz w:val="22"/>
              </w:rPr>
              <w:t>Klausur</w:t>
            </w:r>
          </w:p>
        </w:tc>
        <w:tc>
          <w:tcPr>
            <w:tcW w:w="851" w:type="dxa"/>
            <w:shd w:val="clear" w:color="auto" w:fill="auto"/>
          </w:tcPr>
          <w:p w14:paraId="360F2400" w14:textId="77777777" w:rsidR="009F5B6D" w:rsidRPr="00641296" w:rsidRDefault="009F5B6D" w:rsidP="009F5B6D">
            <w:pPr>
              <w:spacing w:after="0" w:line="240" w:lineRule="auto"/>
              <w:jc w:val="both"/>
              <w:rPr>
                <w:rFonts w:cs="Arial"/>
                <w:sz w:val="22"/>
              </w:rPr>
            </w:pPr>
            <w:r>
              <w:rPr>
                <w:rFonts w:cs="Arial"/>
                <w:sz w:val="22"/>
              </w:rPr>
              <w:t>4</w:t>
            </w:r>
          </w:p>
        </w:tc>
        <w:tc>
          <w:tcPr>
            <w:tcW w:w="850" w:type="dxa"/>
            <w:shd w:val="clear" w:color="auto" w:fill="auto"/>
          </w:tcPr>
          <w:p w14:paraId="7DE4D4F6" w14:textId="77777777" w:rsidR="009F5B6D" w:rsidRPr="00641296" w:rsidRDefault="009F5B6D" w:rsidP="009F5B6D">
            <w:pPr>
              <w:spacing w:after="0" w:line="240" w:lineRule="auto"/>
              <w:jc w:val="both"/>
              <w:rPr>
                <w:rFonts w:cs="Arial"/>
                <w:sz w:val="22"/>
              </w:rPr>
            </w:pPr>
            <w:r>
              <w:rPr>
                <w:rFonts w:cs="Arial"/>
                <w:sz w:val="22"/>
              </w:rPr>
              <w:t>5</w:t>
            </w:r>
          </w:p>
        </w:tc>
      </w:tr>
      <w:tr w:rsidR="009F5B6D" w:rsidRPr="00641296" w14:paraId="545BB646" w14:textId="77777777" w:rsidTr="00902630">
        <w:tc>
          <w:tcPr>
            <w:tcW w:w="993" w:type="dxa"/>
            <w:tcBorders>
              <w:bottom w:val="single" w:sz="18" w:space="0" w:color="auto"/>
            </w:tcBorders>
          </w:tcPr>
          <w:p w14:paraId="5542B222" w14:textId="1B08FC41" w:rsidR="009F5B6D" w:rsidRPr="00641296" w:rsidRDefault="009F5B6D" w:rsidP="009F5B6D">
            <w:pPr>
              <w:spacing w:after="0" w:line="240" w:lineRule="auto"/>
              <w:rPr>
                <w:rFonts w:cs="Arial"/>
                <w:sz w:val="22"/>
              </w:rPr>
            </w:pPr>
            <w:r w:rsidRPr="009C1800">
              <w:rPr>
                <w:rFonts w:cs="Arial"/>
                <w:sz w:val="22"/>
              </w:rPr>
              <w:t>V+Ü</w:t>
            </w:r>
          </w:p>
        </w:tc>
        <w:tc>
          <w:tcPr>
            <w:tcW w:w="5244" w:type="dxa"/>
            <w:tcBorders>
              <w:bottom w:val="single" w:sz="18" w:space="0" w:color="auto"/>
            </w:tcBorders>
            <w:shd w:val="clear" w:color="auto" w:fill="auto"/>
          </w:tcPr>
          <w:p w14:paraId="7AB89538" w14:textId="53775E59" w:rsidR="009F5B6D" w:rsidRPr="00641296" w:rsidRDefault="009F5B6D" w:rsidP="009F5B6D">
            <w:pPr>
              <w:spacing w:after="0" w:line="240" w:lineRule="auto"/>
              <w:rPr>
                <w:rFonts w:cs="Arial"/>
                <w:sz w:val="22"/>
              </w:rPr>
            </w:pPr>
            <w:r>
              <w:rPr>
                <w:rFonts w:cs="Arial"/>
                <w:sz w:val="22"/>
              </w:rPr>
              <w:t>Kostenrechnung</w:t>
            </w:r>
          </w:p>
        </w:tc>
        <w:tc>
          <w:tcPr>
            <w:tcW w:w="1276" w:type="dxa"/>
            <w:tcBorders>
              <w:bottom w:val="single" w:sz="18" w:space="0" w:color="auto"/>
            </w:tcBorders>
          </w:tcPr>
          <w:p w14:paraId="16418181" w14:textId="77777777" w:rsidR="009F5B6D" w:rsidRPr="00641296" w:rsidRDefault="009F5B6D" w:rsidP="009F5B6D">
            <w:pPr>
              <w:spacing w:after="0" w:line="240" w:lineRule="auto"/>
              <w:ind w:right="-108"/>
              <w:rPr>
                <w:rFonts w:cs="Arial"/>
                <w:sz w:val="22"/>
              </w:rPr>
            </w:pPr>
            <w:r>
              <w:rPr>
                <w:rFonts w:cs="Arial"/>
                <w:sz w:val="22"/>
              </w:rPr>
              <w:t>Klausur</w:t>
            </w:r>
          </w:p>
        </w:tc>
        <w:tc>
          <w:tcPr>
            <w:tcW w:w="851" w:type="dxa"/>
            <w:tcBorders>
              <w:bottom w:val="single" w:sz="18" w:space="0" w:color="auto"/>
            </w:tcBorders>
            <w:shd w:val="clear" w:color="auto" w:fill="auto"/>
          </w:tcPr>
          <w:p w14:paraId="6A11E496" w14:textId="77777777" w:rsidR="009F5B6D" w:rsidRPr="00641296" w:rsidRDefault="009F5B6D" w:rsidP="009F5B6D">
            <w:pPr>
              <w:spacing w:after="0" w:line="240" w:lineRule="auto"/>
              <w:jc w:val="both"/>
              <w:rPr>
                <w:rFonts w:cs="Arial"/>
                <w:sz w:val="22"/>
              </w:rPr>
            </w:pPr>
            <w:r>
              <w:rPr>
                <w:rFonts w:cs="Arial"/>
                <w:sz w:val="22"/>
              </w:rPr>
              <w:t>4</w:t>
            </w:r>
          </w:p>
        </w:tc>
        <w:tc>
          <w:tcPr>
            <w:tcW w:w="850" w:type="dxa"/>
            <w:tcBorders>
              <w:bottom w:val="single" w:sz="18" w:space="0" w:color="auto"/>
            </w:tcBorders>
            <w:shd w:val="clear" w:color="auto" w:fill="auto"/>
          </w:tcPr>
          <w:p w14:paraId="4B7B4D92" w14:textId="77777777" w:rsidR="009F5B6D" w:rsidRPr="00641296" w:rsidRDefault="009F5B6D" w:rsidP="009F5B6D">
            <w:pPr>
              <w:spacing w:after="0" w:line="240" w:lineRule="auto"/>
              <w:jc w:val="both"/>
              <w:rPr>
                <w:rFonts w:cs="Arial"/>
                <w:sz w:val="22"/>
              </w:rPr>
            </w:pPr>
            <w:r>
              <w:rPr>
                <w:rFonts w:cs="Arial"/>
                <w:sz w:val="22"/>
              </w:rPr>
              <w:t>5</w:t>
            </w:r>
          </w:p>
        </w:tc>
      </w:tr>
      <w:tr w:rsidR="009F5B6D" w:rsidRPr="00641296" w14:paraId="0D6B6E2A" w14:textId="77777777" w:rsidTr="00902630">
        <w:tc>
          <w:tcPr>
            <w:tcW w:w="993" w:type="dxa"/>
            <w:tcBorders>
              <w:top w:val="single" w:sz="18" w:space="0" w:color="auto"/>
              <w:bottom w:val="single" w:sz="2" w:space="0" w:color="auto"/>
            </w:tcBorders>
          </w:tcPr>
          <w:p w14:paraId="5D6C8C45" w14:textId="42C2118B" w:rsidR="009F5B6D" w:rsidRPr="00641296" w:rsidRDefault="009F5B6D" w:rsidP="009F5B6D">
            <w:pPr>
              <w:spacing w:after="0" w:line="240" w:lineRule="auto"/>
              <w:rPr>
                <w:rFonts w:cs="Arial"/>
                <w:sz w:val="22"/>
              </w:rPr>
            </w:pPr>
            <w:r w:rsidRPr="009C1800">
              <w:rPr>
                <w:rFonts w:cs="Arial"/>
                <w:sz w:val="22"/>
              </w:rPr>
              <w:t>V+Ü</w:t>
            </w:r>
          </w:p>
        </w:tc>
        <w:tc>
          <w:tcPr>
            <w:tcW w:w="5244" w:type="dxa"/>
            <w:tcBorders>
              <w:top w:val="single" w:sz="18" w:space="0" w:color="auto"/>
              <w:bottom w:val="single" w:sz="2" w:space="0" w:color="auto"/>
            </w:tcBorders>
            <w:shd w:val="clear" w:color="auto" w:fill="auto"/>
          </w:tcPr>
          <w:p w14:paraId="284E2209" w14:textId="622EB345" w:rsidR="009F5B6D" w:rsidRPr="00641296" w:rsidRDefault="009F5B6D" w:rsidP="009F5B6D">
            <w:pPr>
              <w:spacing w:after="0" w:line="240" w:lineRule="auto"/>
              <w:rPr>
                <w:rFonts w:cs="Arial"/>
                <w:sz w:val="22"/>
              </w:rPr>
            </w:pPr>
            <w:r>
              <w:rPr>
                <w:rFonts w:cs="Arial"/>
                <w:sz w:val="22"/>
              </w:rPr>
              <w:t>Beschaffung und Produktion</w:t>
            </w:r>
          </w:p>
        </w:tc>
        <w:tc>
          <w:tcPr>
            <w:tcW w:w="1276" w:type="dxa"/>
            <w:tcBorders>
              <w:top w:val="single" w:sz="18" w:space="0" w:color="auto"/>
              <w:bottom w:val="single" w:sz="2" w:space="0" w:color="auto"/>
            </w:tcBorders>
          </w:tcPr>
          <w:p w14:paraId="587C8D7B" w14:textId="77777777" w:rsidR="009F5B6D" w:rsidRPr="00641296" w:rsidRDefault="009F5B6D" w:rsidP="009F5B6D">
            <w:pPr>
              <w:spacing w:after="0" w:line="240" w:lineRule="auto"/>
              <w:ind w:right="-108"/>
              <w:rPr>
                <w:rFonts w:cs="Arial"/>
                <w:sz w:val="22"/>
              </w:rPr>
            </w:pPr>
            <w:r>
              <w:rPr>
                <w:rFonts w:cs="Arial"/>
                <w:sz w:val="22"/>
              </w:rPr>
              <w:t>Klausur</w:t>
            </w:r>
          </w:p>
        </w:tc>
        <w:tc>
          <w:tcPr>
            <w:tcW w:w="851" w:type="dxa"/>
            <w:tcBorders>
              <w:top w:val="single" w:sz="18" w:space="0" w:color="auto"/>
              <w:bottom w:val="single" w:sz="2" w:space="0" w:color="auto"/>
            </w:tcBorders>
            <w:shd w:val="clear" w:color="auto" w:fill="auto"/>
          </w:tcPr>
          <w:p w14:paraId="3D4C9C33" w14:textId="77777777" w:rsidR="009F5B6D" w:rsidRPr="00641296" w:rsidRDefault="009F5B6D" w:rsidP="009F5B6D">
            <w:pPr>
              <w:spacing w:after="0" w:line="240" w:lineRule="auto"/>
              <w:jc w:val="both"/>
              <w:rPr>
                <w:rFonts w:cs="Arial"/>
                <w:sz w:val="22"/>
              </w:rPr>
            </w:pPr>
            <w:r>
              <w:rPr>
                <w:rFonts w:cs="Arial"/>
                <w:sz w:val="22"/>
              </w:rPr>
              <w:t>4</w:t>
            </w:r>
          </w:p>
        </w:tc>
        <w:tc>
          <w:tcPr>
            <w:tcW w:w="850" w:type="dxa"/>
            <w:tcBorders>
              <w:top w:val="single" w:sz="18" w:space="0" w:color="auto"/>
              <w:bottom w:val="single" w:sz="2" w:space="0" w:color="auto"/>
            </w:tcBorders>
            <w:shd w:val="clear" w:color="auto" w:fill="auto"/>
          </w:tcPr>
          <w:p w14:paraId="3F111550" w14:textId="77777777" w:rsidR="009F5B6D" w:rsidRPr="00641296" w:rsidRDefault="009F5B6D" w:rsidP="009F5B6D">
            <w:pPr>
              <w:spacing w:after="0" w:line="240" w:lineRule="auto"/>
              <w:jc w:val="both"/>
              <w:rPr>
                <w:rFonts w:cs="Arial"/>
                <w:sz w:val="22"/>
              </w:rPr>
            </w:pPr>
            <w:r>
              <w:rPr>
                <w:rFonts w:cs="Arial"/>
                <w:sz w:val="22"/>
              </w:rPr>
              <w:t>5</w:t>
            </w:r>
          </w:p>
        </w:tc>
      </w:tr>
      <w:tr w:rsidR="009F5B6D" w:rsidRPr="00641296" w14:paraId="2E8329EE" w14:textId="77777777" w:rsidTr="00902630">
        <w:tc>
          <w:tcPr>
            <w:tcW w:w="993" w:type="dxa"/>
            <w:tcBorders>
              <w:top w:val="single" w:sz="2" w:space="0" w:color="auto"/>
            </w:tcBorders>
          </w:tcPr>
          <w:p w14:paraId="6D6DFB66" w14:textId="2A27E9B9" w:rsidR="009F5B6D" w:rsidRPr="00641296" w:rsidRDefault="009F5B6D" w:rsidP="009F5B6D">
            <w:pPr>
              <w:spacing w:after="0" w:line="240" w:lineRule="auto"/>
              <w:rPr>
                <w:rFonts w:cs="Arial"/>
                <w:sz w:val="22"/>
              </w:rPr>
            </w:pPr>
            <w:r w:rsidRPr="009C1800">
              <w:rPr>
                <w:rFonts w:cs="Arial"/>
                <w:sz w:val="22"/>
              </w:rPr>
              <w:t>V+Ü</w:t>
            </w:r>
          </w:p>
        </w:tc>
        <w:tc>
          <w:tcPr>
            <w:tcW w:w="5244" w:type="dxa"/>
            <w:tcBorders>
              <w:top w:val="single" w:sz="2" w:space="0" w:color="auto"/>
            </w:tcBorders>
            <w:shd w:val="clear" w:color="auto" w:fill="auto"/>
          </w:tcPr>
          <w:p w14:paraId="2F527676" w14:textId="001C42C7" w:rsidR="009F5B6D" w:rsidRPr="00641296" w:rsidRDefault="009F5B6D" w:rsidP="009F5B6D">
            <w:pPr>
              <w:spacing w:after="0" w:line="240" w:lineRule="auto"/>
              <w:rPr>
                <w:rFonts w:cs="Arial"/>
                <w:sz w:val="22"/>
              </w:rPr>
            </w:pPr>
            <w:r>
              <w:rPr>
                <w:rFonts w:cs="Arial"/>
                <w:sz w:val="22"/>
              </w:rPr>
              <w:t>Controlling</w:t>
            </w:r>
          </w:p>
        </w:tc>
        <w:tc>
          <w:tcPr>
            <w:tcW w:w="1276" w:type="dxa"/>
            <w:tcBorders>
              <w:top w:val="single" w:sz="2" w:space="0" w:color="auto"/>
            </w:tcBorders>
          </w:tcPr>
          <w:p w14:paraId="099750D5" w14:textId="77777777" w:rsidR="009F5B6D" w:rsidRPr="00641296" w:rsidRDefault="009F5B6D" w:rsidP="009F5B6D">
            <w:pPr>
              <w:spacing w:after="0" w:line="240" w:lineRule="auto"/>
              <w:ind w:right="-108"/>
              <w:rPr>
                <w:rFonts w:cs="Arial"/>
                <w:sz w:val="22"/>
              </w:rPr>
            </w:pPr>
            <w:r>
              <w:rPr>
                <w:rFonts w:cs="Arial"/>
                <w:sz w:val="22"/>
              </w:rPr>
              <w:t>Klausur</w:t>
            </w:r>
          </w:p>
        </w:tc>
        <w:tc>
          <w:tcPr>
            <w:tcW w:w="851" w:type="dxa"/>
            <w:tcBorders>
              <w:top w:val="single" w:sz="2" w:space="0" w:color="auto"/>
            </w:tcBorders>
            <w:shd w:val="clear" w:color="auto" w:fill="auto"/>
          </w:tcPr>
          <w:p w14:paraId="0D04A531" w14:textId="77777777" w:rsidR="009F5B6D" w:rsidRPr="00641296" w:rsidRDefault="009F5B6D" w:rsidP="009F5B6D">
            <w:pPr>
              <w:spacing w:after="0" w:line="240" w:lineRule="auto"/>
              <w:jc w:val="both"/>
              <w:rPr>
                <w:rFonts w:cs="Arial"/>
                <w:sz w:val="22"/>
              </w:rPr>
            </w:pPr>
            <w:r>
              <w:rPr>
                <w:rFonts w:cs="Arial"/>
                <w:sz w:val="22"/>
              </w:rPr>
              <w:t>4</w:t>
            </w:r>
          </w:p>
        </w:tc>
        <w:tc>
          <w:tcPr>
            <w:tcW w:w="850" w:type="dxa"/>
            <w:tcBorders>
              <w:top w:val="single" w:sz="2" w:space="0" w:color="auto"/>
            </w:tcBorders>
            <w:shd w:val="clear" w:color="auto" w:fill="auto"/>
          </w:tcPr>
          <w:p w14:paraId="064209EB" w14:textId="77777777" w:rsidR="009F5B6D" w:rsidRPr="00641296" w:rsidRDefault="009F5B6D" w:rsidP="009F5B6D">
            <w:pPr>
              <w:spacing w:after="0" w:line="240" w:lineRule="auto"/>
              <w:jc w:val="both"/>
              <w:rPr>
                <w:rFonts w:cs="Arial"/>
                <w:sz w:val="22"/>
              </w:rPr>
            </w:pPr>
            <w:r>
              <w:rPr>
                <w:rFonts w:cs="Arial"/>
                <w:sz w:val="22"/>
              </w:rPr>
              <w:t>5</w:t>
            </w:r>
          </w:p>
        </w:tc>
      </w:tr>
      <w:tr w:rsidR="009F5B6D" w:rsidRPr="00641296" w14:paraId="207158A5" w14:textId="77777777" w:rsidTr="00902630">
        <w:tc>
          <w:tcPr>
            <w:tcW w:w="993" w:type="dxa"/>
          </w:tcPr>
          <w:p w14:paraId="78EC53B8" w14:textId="583E2B15" w:rsidR="009F5B6D" w:rsidRPr="00641296" w:rsidRDefault="009F5B6D" w:rsidP="009F5B6D">
            <w:pPr>
              <w:spacing w:after="0" w:line="240" w:lineRule="auto"/>
              <w:rPr>
                <w:rFonts w:cs="Arial"/>
                <w:sz w:val="22"/>
              </w:rPr>
            </w:pPr>
            <w:r w:rsidRPr="009C1800">
              <w:rPr>
                <w:rFonts w:cs="Arial"/>
                <w:sz w:val="22"/>
              </w:rPr>
              <w:t>V+Ü</w:t>
            </w:r>
          </w:p>
        </w:tc>
        <w:tc>
          <w:tcPr>
            <w:tcW w:w="5244" w:type="dxa"/>
            <w:shd w:val="clear" w:color="auto" w:fill="auto"/>
          </w:tcPr>
          <w:p w14:paraId="1D54A5E5" w14:textId="7A5A6DCC" w:rsidR="009F5B6D" w:rsidRPr="00641296" w:rsidRDefault="009F5B6D" w:rsidP="009F5B6D">
            <w:pPr>
              <w:spacing w:after="0" w:line="240" w:lineRule="auto"/>
              <w:rPr>
                <w:rFonts w:cs="Arial"/>
                <w:sz w:val="22"/>
              </w:rPr>
            </w:pPr>
            <w:r>
              <w:rPr>
                <w:rFonts w:cs="Arial"/>
                <w:sz w:val="22"/>
              </w:rPr>
              <w:t>Corporate Finance II</w:t>
            </w:r>
          </w:p>
        </w:tc>
        <w:tc>
          <w:tcPr>
            <w:tcW w:w="1276" w:type="dxa"/>
          </w:tcPr>
          <w:p w14:paraId="536CF2F8" w14:textId="77777777" w:rsidR="009F5B6D" w:rsidRPr="00641296" w:rsidRDefault="009F5B6D" w:rsidP="009F5B6D">
            <w:pPr>
              <w:spacing w:after="0" w:line="240" w:lineRule="auto"/>
              <w:ind w:right="-108"/>
              <w:rPr>
                <w:rFonts w:cs="Arial"/>
                <w:sz w:val="22"/>
              </w:rPr>
            </w:pPr>
            <w:r>
              <w:rPr>
                <w:rFonts w:cs="Arial"/>
                <w:sz w:val="22"/>
              </w:rPr>
              <w:t>Klausur</w:t>
            </w:r>
          </w:p>
        </w:tc>
        <w:tc>
          <w:tcPr>
            <w:tcW w:w="851" w:type="dxa"/>
            <w:shd w:val="clear" w:color="auto" w:fill="auto"/>
          </w:tcPr>
          <w:p w14:paraId="15B1F774" w14:textId="77777777" w:rsidR="009F5B6D" w:rsidRPr="00641296" w:rsidRDefault="009F5B6D" w:rsidP="009F5B6D">
            <w:pPr>
              <w:spacing w:after="0" w:line="240" w:lineRule="auto"/>
              <w:jc w:val="both"/>
              <w:rPr>
                <w:rFonts w:cs="Arial"/>
                <w:sz w:val="22"/>
              </w:rPr>
            </w:pPr>
            <w:r>
              <w:rPr>
                <w:rFonts w:cs="Arial"/>
                <w:sz w:val="22"/>
              </w:rPr>
              <w:t>4</w:t>
            </w:r>
          </w:p>
        </w:tc>
        <w:tc>
          <w:tcPr>
            <w:tcW w:w="850" w:type="dxa"/>
            <w:shd w:val="clear" w:color="auto" w:fill="auto"/>
          </w:tcPr>
          <w:p w14:paraId="676ECB12" w14:textId="77777777" w:rsidR="009F5B6D" w:rsidRPr="00641296" w:rsidRDefault="009F5B6D" w:rsidP="009F5B6D">
            <w:pPr>
              <w:spacing w:after="0" w:line="240" w:lineRule="auto"/>
              <w:jc w:val="both"/>
              <w:rPr>
                <w:rFonts w:cs="Arial"/>
                <w:sz w:val="22"/>
              </w:rPr>
            </w:pPr>
            <w:r>
              <w:rPr>
                <w:rFonts w:cs="Arial"/>
                <w:sz w:val="22"/>
              </w:rPr>
              <w:t>5</w:t>
            </w:r>
          </w:p>
        </w:tc>
      </w:tr>
      <w:tr w:rsidR="009F5B6D" w:rsidRPr="00641296" w14:paraId="72E01021" w14:textId="77777777" w:rsidTr="00902630">
        <w:tc>
          <w:tcPr>
            <w:tcW w:w="993" w:type="dxa"/>
          </w:tcPr>
          <w:p w14:paraId="37626305" w14:textId="6407AC67" w:rsidR="009F5B6D" w:rsidRPr="00641296" w:rsidRDefault="009F5B6D" w:rsidP="009F5B6D">
            <w:pPr>
              <w:spacing w:after="0" w:line="240" w:lineRule="auto"/>
              <w:rPr>
                <w:rFonts w:cs="Arial"/>
                <w:sz w:val="22"/>
              </w:rPr>
            </w:pPr>
            <w:r w:rsidRPr="009C1800">
              <w:rPr>
                <w:rFonts w:cs="Arial"/>
                <w:sz w:val="22"/>
              </w:rPr>
              <w:t>V+Ü</w:t>
            </w:r>
          </w:p>
        </w:tc>
        <w:tc>
          <w:tcPr>
            <w:tcW w:w="5244" w:type="dxa"/>
            <w:shd w:val="clear" w:color="auto" w:fill="auto"/>
          </w:tcPr>
          <w:p w14:paraId="547D8FAE" w14:textId="489B5D6F" w:rsidR="009F5B6D" w:rsidRPr="00641296" w:rsidRDefault="009F5B6D" w:rsidP="009F5B6D">
            <w:pPr>
              <w:spacing w:after="0" w:line="240" w:lineRule="auto"/>
              <w:rPr>
                <w:rFonts w:cs="Arial"/>
                <w:sz w:val="22"/>
              </w:rPr>
            </w:pPr>
            <w:r>
              <w:rPr>
                <w:rFonts w:cs="Arial"/>
                <w:sz w:val="22"/>
              </w:rPr>
              <w:t>Einführung in die Ökonometrie</w:t>
            </w:r>
          </w:p>
        </w:tc>
        <w:tc>
          <w:tcPr>
            <w:tcW w:w="1276" w:type="dxa"/>
          </w:tcPr>
          <w:p w14:paraId="6FFDF062" w14:textId="77777777" w:rsidR="009F5B6D" w:rsidRPr="00641296" w:rsidRDefault="009F5B6D" w:rsidP="009F5B6D">
            <w:pPr>
              <w:spacing w:after="0" w:line="240" w:lineRule="auto"/>
              <w:ind w:right="-108"/>
              <w:rPr>
                <w:rFonts w:cs="Arial"/>
                <w:sz w:val="22"/>
              </w:rPr>
            </w:pPr>
            <w:r>
              <w:rPr>
                <w:rFonts w:cs="Arial"/>
                <w:sz w:val="22"/>
              </w:rPr>
              <w:t>Klausur</w:t>
            </w:r>
          </w:p>
        </w:tc>
        <w:tc>
          <w:tcPr>
            <w:tcW w:w="851" w:type="dxa"/>
            <w:shd w:val="clear" w:color="auto" w:fill="auto"/>
          </w:tcPr>
          <w:p w14:paraId="7BFBC833" w14:textId="77777777" w:rsidR="009F5B6D" w:rsidRPr="00641296" w:rsidRDefault="009F5B6D" w:rsidP="009F5B6D">
            <w:pPr>
              <w:spacing w:after="0" w:line="240" w:lineRule="auto"/>
              <w:jc w:val="both"/>
              <w:rPr>
                <w:rFonts w:cs="Arial"/>
                <w:sz w:val="22"/>
              </w:rPr>
            </w:pPr>
            <w:r>
              <w:rPr>
                <w:rFonts w:cs="Arial"/>
                <w:sz w:val="22"/>
              </w:rPr>
              <w:t>4</w:t>
            </w:r>
          </w:p>
        </w:tc>
        <w:tc>
          <w:tcPr>
            <w:tcW w:w="850" w:type="dxa"/>
            <w:shd w:val="clear" w:color="auto" w:fill="auto"/>
          </w:tcPr>
          <w:p w14:paraId="053C3C40" w14:textId="77777777" w:rsidR="009F5B6D" w:rsidRPr="00641296" w:rsidRDefault="009F5B6D" w:rsidP="009F5B6D">
            <w:pPr>
              <w:spacing w:after="0" w:line="240" w:lineRule="auto"/>
              <w:jc w:val="both"/>
              <w:rPr>
                <w:rFonts w:cs="Arial"/>
                <w:sz w:val="22"/>
              </w:rPr>
            </w:pPr>
            <w:r>
              <w:rPr>
                <w:rFonts w:cs="Arial"/>
                <w:sz w:val="22"/>
              </w:rPr>
              <w:t>5</w:t>
            </w:r>
          </w:p>
        </w:tc>
      </w:tr>
      <w:tr w:rsidR="009F5B6D" w:rsidRPr="00641296" w14:paraId="3AF0E16D" w14:textId="77777777" w:rsidTr="00902630">
        <w:tc>
          <w:tcPr>
            <w:tcW w:w="993" w:type="dxa"/>
          </w:tcPr>
          <w:p w14:paraId="18D7BAA0" w14:textId="156DDB37" w:rsidR="009F5B6D" w:rsidRPr="00641296" w:rsidRDefault="009F5B6D" w:rsidP="009F5B6D">
            <w:pPr>
              <w:spacing w:after="0" w:line="240" w:lineRule="auto"/>
              <w:rPr>
                <w:rFonts w:cs="Arial"/>
                <w:sz w:val="22"/>
              </w:rPr>
            </w:pPr>
            <w:r w:rsidRPr="009C1800">
              <w:rPr>
                <w:rFonts w:cs="Arial"/>
                <w:sz w:val="22"/>
              </w:rPr>
              <w:t>V+Ü</w:t>
            </w:r>
          </w:p>
        </w:tc>
        <w:tc>
          <w:tcPr>
            <w:tcW w:w="5244" w:type="dxa"/>
            <w:shd w:val="clear" w:color="auto" w:fill="auto"/>
          </w:tcPr>
          <w:p w14:paraId="271F50B0" w14:textId="209374FA" w:rsidR="009F5B6D" w:rsidRPr="00641296" w:rsidRDefault="009F5B6D" w:rsidP="009F5B6D">
            <w:pPr>
              <w:spacing w:after="0" w:line="240" w:lineRule="auto"/>
              <w:rPr>
                <w:rFonts w:cs="Arial"/>
                <w:sz w:val="22"/>
              </w:rPr>
            </w:pPr>
            <w:r>
              <w:rPr>
                <w:rFonts w:cs="Arial"/>
                <w:sz w:val="22"/>
              </w:rPr>
              <w:t>Geschäftsprozessmanagement</w:t>
            </w:r>
          </w:p>
        </w:tc>
        <w:tc>
          <w:tcPr>
            <w:tcW w:w="1276" w:type="dxa"/>
          </w:tcPr>
          <w:p w14:paraId="77672B21" w14:textId="77777777" w:rsidR="009F5B6D" w:rsidRPr="00641296" w:rsidRDefault="009F5B6D" w:rsidP="009F5B6D">
            <w:pPr>
              <w:spacing w:after="0" w:line="240" w:lineRule="auto"/>
              <w:ind w:right="-108"/>
              <w:rPr>
                <w:rFonts w:cs="Arial"/>
                <w:sz w:val="22"/>
              </w:rPr>
            </w:pPr>
            <w:r>
              <w:rPr>
                <w:rFonts w:cs="Arial"/>
                <w:sz w:val="22"/>
              </w:rPr>
              <w:t>Klausur</w:t>
            </w:r>
          </w:p>
        </w:tc>
        <w:tc>
          <w:tcPr>
            <w:tcW w:w="851" w:type="dxa"/>
            <w:shd w:val="clear" w:color="auto" w:fill="auto"/>
          </w:tcPr>
          <w:p w14:paraId="4BEE7DDC" w14:textId="77777777" w:rsidR="009F5B6D" w:rsidRPr="00641296" w:rsidRDefault="009F5B6D" w:rsidP="009F5B6D">
            <w:pPr>
              <w:spacing w:after="0" w:line="240" w:lineRule="auto"/>
              <w:jc w:val="both"/>
              <w:rPr>
                <w:rFonts w:cs="Arial"/>
                <w:sz w:val="22"/>
              </w:rPr>
            </w:pPr>
            <w:r>
              <w:rPr>
                <w:rFonts w:cs="Arial"/>
                <w:sz w:val="22"/>
              </w:rPr>
              <w:t>4</w:t>
            </w:r>
          </w:p>
        </w:tc>
        <w:tc>
          <w:tcPr>
            <w:tcW w:w="850" w:type="dxa"/>
            <w:shd w:val="clear" w:color="auto" w:fill="auto"/>
          </w:tcPr>
          <w:p w14:paraId="175F37EB" w14:textId="77777777" w:rsidR="009F5B6D" w:rsidRPr="00641296" w:rsidRDefault="009F5B6D" w:rsidP="009F5B6D">
            <w:pPr>
              <w:spacing w:after="0" w:line="240" w:lineRule="auto"/>
              <w:jc w:val="both"/>
              <w:rPr>
                <w:rFonts w:cs="Arial"/>
                <w:sz w:val="22"/>
              </w:rPr>
            </w:pPr>
            <w:r>
              <w:rPr>
                <w:rFonts w:cs="Arial"/>
                <w:sz w:val="22"/>
              </w:rPr>
              <w:t>5</w:t>
            </w:r>
          </w:p>
        </w:tc>
      </w:tr>
      <w:tr w:rsidR="009F5B6D" w:rsidRPr="00641296" w14:paraId="200E8154" w14:textId="77777777" w:rsidTr="00902630">
        <w:tc>
          <w:tcPr>
            <w:tcW w:w="993" w:type="dxa"/>
          </w:tcPr>
          <w:p w14:paraId="4604EF22" w14:textId="327F80C2" w:rsidR="009F5B6D" w:rsidRPr="00641296" w:rsidRDefault="009F5B6D" w:rsidP="009F5B6D">
            <w:pPr>
              <w:spacing w:after="0" w:line="240" w:lineRule="auto"/>
              <w:rPr>
                <w:rFonts w:cs="Arial"/>
                <w:sz w:val="22"/>
              </w:rPr>
            </w:pPr>
            <w:r w:rsidRPr="009C1800">
              <w:rPr>
                <w:rFonts w:cs="Arial"/>
                <w:sz w:val="22"/>
              </w:rPr>
              <w:t>V+Ü</w:t>
            </w:r>
          </w:p>
        </w:tc>
        <w:tc>
          <w:tcPr>
            <w:tcW w:w="5244" w:type="dxa"/>
            <w:shd w:val="clear" w:color="auto" w:fill="auto"/>
          </w:tcPr>
          <w:p w14:paraId="4656D1B4" w14:textId="47C3387A" w:rsidR="009F5B6D" w:rsidRPr="00641296" w:rsidRDefault="009F5B6D" w:rsidP="009F5B6D">
            <w:pPr>
              <w:spacing w:after="0" w:line="240" w:lineRule="auto"/>
              <w:rPr>
                <w:rFonts w:cs="Arial"/>
                <w:sz w:val="22"/>
              </w:rPr>
            </w:pPr>
            <w:r>
              <w:rPr>
                <w:rFonts w:cs="Arial"/>
                <w:sz w:val="22"/>
              </w:rPr>
              <w:t>Grundlagen der Wirtschaftsinformatik</w:t>
            </w:r>
          </w:p>
        </w:tc>
        <w:tc>
          <w:tcPr>
            <w:tcW w:w="1276" w:type="dxa"/>
          </w:tcPr>
          <w:p w14:paraId="0BB7C4E1" w14:textId="77777777" w:rsidR="009F5B6D" w:rsidRPr="00641296" w:rsidRDefault="009F5B6D" w:rsidP="009F5B6D">
            <w:pPr>
              <w:spacing w:after="0" w:line="240" w:lineRule="auto"/>
              <w:ind w:right="-108"/>
              <w:rPr>
                <w:rFonts w:cs="Arial"/>
                <w:sz w:val="22"/>
              </w:rPr>
            </w:pPr>
            <w:r>
              <w:rPr>
                <w:rFonts w:cs="Arial"/>
                <w:sz w:val="22"/>
              </w:rPr>
              <w:t>Klausur</w:t>
            </w:r>
          </w:p>
        </w:tc>
        <w:tc>
          <w:tcPr>
            <w:tcW w:w="851" w:type="dxa"/>
            <w:shd w:val="clear" w:color="auto" w:fill="auto"/>
          </w:tcPr>
          <w:p w14:paraId="2408A117" w14:textId="77777777" w:rsidR="009F5B6D" w:rsidRPr="00641296" w:rsidRDefault="009F5B6D" w:rsidP="009F5B6D">
            <w:pPr>
              <w:spacing w:after="0" w:line="240" w:lineRule="auto"/>
              <w:jc w:val="both"/>
              <w:rPr>
                <w:rFonts w:cs="Arial"/>
                <w:sz w:val="22"/>
              </w:rPr>
            </w:pPr>
            <w:r>
              <w:rPr>
                <w:rFonts w:cs="Arial"/>
                <w:sz w:val="22"/>
              </w:rPr>
              <w:t>4</w:t>
            </w:r>
          </w:p>
        </w:tc>
        <w:tc>
          <w:tcPr>
            <w:tcW w:w="850" w:type="dxa"/>
            <w:shd w:val="clear" w:color="auto" w:fill="auto"/>
          </w:tcPr>
          <w:p w14:paraId="7A18AF6A" w14:textId="77777777" w:rsidR="009F5B6D" w:rsidRPr="00641296" w:rsidRDefault="009F5B6D" w:rsidP="009F5B6D">
            <w:pPr>
              <w:spacing w:after="0" w:line="240" w:lineRule="auto"/>
              <w:jc w:val="both"/>
              <w:rPr>
                <w:rFonts w:cs="Arial"/>
                <w:sz w:val="22"/>
              </w:rPr>
            </w:pPr>
            <w:r>
              <w:rPr>
                <w:rFonts w:cs="Arial"/>
                <w:sz w:val="22"/>
              </w:rPr>
              <w:t>5</w:t>
            </w:r>
          </w:p>
        </w:tc>
      </w:tr>
      <w:tr w:rsidR="009F5B6D" w:rsidRPr="00641296" w14:paraId="71A46F00" w14:textId="77777777" w:rsidTr="00902630">
        <w:tc>
          <w:tcPr>
            <w:tcW w:w="993" w:type="dxa"/>
          </w:tcPr>
          <w:p w14:paraId="1D4482ED" w14:textId="607B59A8" w:rsidR="009F5B6D" w:rsidRPr="00641296" w:rsidRDefault="009F5B6D" w:rsidP="009F5B6D">
            <w:pPr>
              <w:spacing w:after="0" w:line="240" w:lineRule="auto"/>
              <w:rPr>
                <w:rFonts w:cs="Arial"/>
                <w:sz w:val="22"/>
              </w:rPr>
            </w:pPr>
            <w:r w:rsidRPr="009C1800">
              <w:rPr>
                <w:rFonts w:cs="Arial"/>
                <w:sz w:val="22"/>
              </w:rPr>
              <w:t>V+Ü</w:t>
            </w:r>
          </w:p>
        </w:tc>
        <w:tc>
          <w:tcPr>
            <w:tcW w:w="5244" w:type="dxa"/>
            <w:shd w:val="clear" w:color="auto" w:fill="auto"/>
          </w:tcPr>
          <w:p w14:paraId="685F89FF" w14:textId="77777777" w:rsidR="009F5B6D" w:rsidRPr="00641296" w:rsidRDefault="009F5B6D" w:rsidP="009F5B6D">
            <w:pPr>
              <w:spacing w:after="0" w:line="240" w:lineRule="auto"/>
              <w:rPr>
                <w:rFonts w:cs="Arial"/>
                <w:sz w:val="22"/>
              </w:rPr>
            </w:pPr>
            <w:r>
              <w:rPr>
                <w:rFonts w:cs="Arial"/>
                <w:sz w:val="22"/>
              </w:rPr>
              <w:t>International Management</w:t>
            </w:r>
          </w:p>
        </w:tc>
        <w:tc>
          <w:tcPr>
            <w:tcW w:w="1276" w:type="dxa"/>
          </w:tcPr>
          <w:p w14:paraId="343DFBEA" w14:textId="77777777" w:rsidR="009F5B6D" w:rsidRPr="00641296" w:rsidRDefault="009F5B6D" w:rsidP="009F5B6D">
            <w:pPr>
              <w:spacing w:after="0" w:line="240" w:lineRule="auto"/>
              <w:ind w:right="-108"/>
              <w:rPr>
                <w:rFonts w:cs="Arial"/>
                <w:sz w:val="22"/>
              </w:rPr>
            </w:pPr>
            <w:r>
              <w:rPr>
                <w:rFonts w:cs="Arial"/>
                <w:sz w:val="22"/>
              </w:rPr>
              <w:t>Klausur</w:t>
            </w:r>
          </w:p>
        </w:tc>
        <w:tc>
          <w:tcPr>
            <w:tcW w:w="851" w:type="dxa"/>
            <w:shd w:val="clear" w:color="auto" w:fill="auto"/>
          </w:tcPr>
          <w:p w14:paraId="48F618A6" w14:textId="77777777" w:rsidR="009F5B6D" w:rsidRPr="00641296" w:rsidRDefault="009F5B6D" w:rsidP="009F5B6D">
            <w:pPr>
              <w:spacing w:after="0" w:line="240" w:lineRule="auto"/>
              <w:jc w:val="both"/>
              <w:rPr>
                <w:rFonts w:cs="Arial"/>
                <w:sz w:val="22"/>
              </w:rPr>
            </w:pPr>
            <w:r>
              <w:rPr>
                <w:rFonts w:cs="Arial"/>
                <w:sz w:val="22"/>
              </w:rPr>
              <w:t>4</w:t>
            </w:r>
          </w:p>
        </w:tc>
        <w:tc>
          <w:tcPr>
            <w:tcW w:w="850" w:type="dxa"/>
            <w:shd w:val="clear" w:color="auto" w:fill="auto"/>
          </w:tcPr>
          <w:p w14:paraId="241C6D93" w14:textId="77777777" w:rsidR="009F5B6D" w:rsidRPr="00641296" w:rsidRDefault="009F5B6D" w:rsidP="009F5B6D">
            <w:pPr>
              <w:spacing w:after="0" w:line="240" w:lineRule="auto"/>
              <w:jc w:val="both"/>
              <w:rPr>
                <w:rFonts w:cs="Arial"/>
                <w:sz w:val="22"/>
              </w:rPr>
            </w:pPr>
            <w:r>
              <w:rPr>
                <w:rFonts w:cs="Arial"/>
                <w:sz w:val="22"/>
              </w:rPr>
              <w:t>5</w:t>
            </w:r>
          </w:p>
        </w:tc>
      </w:tr>
      <w:tr w:rsidR="009F5B6D" w:rsidRPr="00641296" w14:paraId="52CB44C6" w14:textId="77777777" w:rsidTr="00902630">
        <w:tc>
          <w:tcPr>
            <w:tcW w:w="993" w:type="dxa"/>
          </w:tcPr>
          <w:p w14:paraId="678424E4" w14:textId="772B714C" w:rsidR="009F5B6D" w:rsidRPr="00641296" w:rsidRDefault="009F5B6D" w:rsidP="009F5B6D">
            <w:pPr>
              <w:spacing w:after="0" w:line="240" w:lineRule="auto"/>
              <w:rPr>
                <w:rFonts w:cs="Arial"/>
                <w:sz w:val="22"/>
              </w:rPr>
            </w:pPr>
            <w:r w:rsidRPr="009C1800">
              <w:rPr>
                <w:rFonts w:cs="Arial"/>
                <w:sz w:val="22"/>
              </w:rPr>
              <w:t>V+Ü</w:t>
            </w:r>
          </w:p>
        </w:tc>
        <w:tc>
          <w:tcPr>
            <w:tcW w:w="5244" w:type="dxa"/>
            <w:shd w:val="clear" w:color="auto" w:fill="auto"/>
          </w:tcPr>
          <w:p w14:paraId="53883391" w14:textId="07DF0138" w:rsidR="009F5B6D" w:rsidRPr="00641296" w:rsidRDefault="009F5B6D" w:rsidP="009F5B6D">
            <w:pPr>
              <w:spacing w:after="0" w:line="240" w:lineRule="auto"/>
              <w:rPr>
                <w:rFonts w:cs="Arial"/>
                <w:sz w:val="22"/>
              </w:rPr>
            </w:pPr>
            <w:r>
              <w:rPr>
                <w:rFonts w:cs="Arial"/>
                <w:sz w:val="22"/>
              </w:rPr>
              <w:t>International Marketing</w:t>
            </w:r>
          </w:p>
        </w:tc>
        <w:tc>
          <w:tcPr>
            <w:tcW w:w="1276" w:type="dxa"/>
          </w:tcPr>
          <w:p w14:paraId="2B2F1B5E" w14:textId="77777777" w:rsidR="009F5B6D" w:rsidRPr="00641296" w:rsidRDefault="009F5B6D" w:rsidP="009F5B6D">
            <w:pPr>
              <w:spacing w:after="0" w:line="240" w:lineRule="auto"/>
              <w:ind w:right="-108"/>
              <w:rPr>
                <w:rFonts w:cs="Arial"/>
                <w:sz w:val="22"/>
              </w:rPr>
            </w:pPr>
            <w:r>
              <w:rPr>
                <w:rFonts w:cs="Arial"/>
                <w:sz w:val="22"/>
              </w:rPr>
              <w:t>Klausur</w:t>
            </w:r>
          </w:p>
        </w:tc>
        <w:tc>
          <w:tcPr>
            <w:tcW w:w="851" w:type="dxa"/>
            <w:shd w:val="clear" w:color="auto" w:fill="auto"/>
          </w:tcPr>
          <w:p w14:paraId="4939A8E2" w14:textId="7ADD0781" w:rsidR="009F5B6D" w:rsidRPr="00641296" w:rsidRDefault="009F5B6D" w:rsidP="009F5B6D">
            <w:pPr>
              <w:spacing w:after="0" w:line="240" w:lineRule="auto"/>
              <w:jc w:val="both"/>
              <w:rPr>
                <w:rFonts w:cs="Arial"/>
                <w:sz w:val="22"/>
              </w:rPr>
            </w:pPr>
            <w:r>
              <w:rPr>
                <w:rFonts w:cs="Arial"/>
                <w:sz w:val="22"/>
              </w:rPr>
              <w:t>4</w:t>
            </w:r>
          </w:p>
        </w:tc>
        <w:tc>
          <w:tcPr>
            <w:tcW w:w="850" w:type="dxa"/>
            <w:shd w:val="clear" w:color="auto" w:fill="auto"/>
          </w:tcPr>
          <w:p w14:paraId="4410C7BC" w14:textId="77777777" w:rsidR="009F5B6D" w:rsidRPr="00641296" w:rsidRDefault="009F5B6D" w:rsidP="009F5B6D">
            <w:pPr>
              <w:spacing w:after="0" w:line="240" w:lineRule="auto"/>
              <w:jc w:val="both"/>
              <w:rPr>
                <w:rFonts w:cs="Arial"/>
                <w:sz w:val="22"/>
              </w:rPr>
            </w:pPr>
            <w:r>
              <w:rPr>
                <w:rFonts w:cs="Arial"/>
                <w:sz w:val="22"/>
              </w:rPr>
              <w:t>5</w:t>
            </w:r>
          </w:p>
        </w:tc>
      </w:tr>
      <w:tr w:rsidR="009F5B6D" w:rsidRPr="00641296" w14:paraId="2A698B2E" w14:textId="77777777" w:rsidTr="00902630">
        <w:tc>
          <w:tcPr>
            <w:tcW w:w="993" w:type="dxa"/>
          </w:tcPr>
          <w:p w14:paraId="5B1A32B9" w14:textId="58A666B2" w:rsidR="009F5B6D" w:rsidRPr="00641296" w:rsidRDefault="009F5B6D" w:rsidP="009F5B6D">
            <w:pPr>
              <w:spacing w:after="0" w:line="240" w:lineRule="auto"/>
              <w:rPr>
                <w:rFonts w:cs="Arial"/>
                <w:sz w:val="22"/>
              </w:rPr>
            </w:pPr>
            <w:r w:rsidRPr="009C1800">
              <w:rPr>
                <w:rFonts w:cs="Arial"/>
                <w:sz w:val="22"/>
              </w:rPr>
              <w:t>V+Ü</w:t>
            </w:r>
          </w:p>
        </w:tc>
        <w:tc>
          <w:tcPr>
            <w:tcW w:w="5244" w:type="dxa"/>
            <w:shd w:val="clear" w:color="auto" w:fill="auto"/>
          </w:tcPr>
          <w:p w14:paraId="1718D866" w14:textId="447E183C" w:rsidR="009F5B6D" w:rsidRPr="00641296" w:rsidRDefault="009F5B6D" w:rsidP="009F5B6D">
            <w:pPr>
              <w:spacing w:after="0" w:line="240" w:lineRule="auto"/>
              <w:rPr>
                <w:rFonts w:cs="Arial"/>
                <w:sz w:val="22"/>
              </w:rPr>
            </w:pPr>
            <w:r>
              <w:rPr>
                <w:rFonts w:cs="Arial"/>
                <w:sz w:val="22"/>
              </w:rPr>
              <w:t>Marketing</w:t>
            </w:r>
          </w:p>
        </w:tc>
        <w:tc>
          <w:tcPr>
            <w:tcW w:w="1276" w:type="dxa"/>
          </w:tcPr>
          <w:p w14:paraId="2F3277D4" w14:textId="77777777" w:rsidR="009F5B6D" w:rsidRPr="00641296" w:rsidRDefault="009F5B6D" w:rsidP="009F5B6D">
            <w:pPr>
              <w:spacing w:after="0" w:line="240" w:lineRule="auto"/>
              <w:ind w:right="-108"/>
              <w:rPr>
                <w:rFonts w:cs="Arial"/>
                <w:sz w:val="22"/>
              </w:rPr>
            </w:pPr>
            <w:r>
              <w:rPr>
                <w:rFonts w:cs="Arial"/>
                <w:sz w:val="22"/>
              </w:rPr>
              <w:t>Klausur</w:t>
            </w:r>
          </w:p>
        </w:tc>
        <w:tc>
          <w:tcPr>
            <w:tcW w:w="851" w:type="dxa"/>
            <w:shd w:val="clear" w:color="auto" w:fill="auto"/>
          </w:tcPr>
          <w:p w14:paraId="3E2BD163" w14:textId="77777777" w:rsidR="009F5B6D" w:rsidRPr="00641296" w:rsidRDefault="009F5B6D" w:rsidP="009F5B6D">
            <w:pPr>
              <w:spacing w:after="0" w:line="240" w:lineRule="auto"/>
              <w:jc w:val="both"/>
              <w:rPr>
                <w:rFonts w:cs="Arial"/>
                <w:sz w:val="22"/>
              </w:rPr>
            </w:pPr>
            <w:r>
              <w:rPr>
                <w:rFonts w:cs="Arial"/>
                <w:sz w:val="22"/>
              </w:rPr>
              <w:t>4</w:t>
            </w:r>
          </w:p>
        </w:tc>
        <w:tc>
          <w:tcPr>
            <w:tcW w:w="850" w:type="dxa"/>
            <w:shd w:val="clear" w:color="auto" w:fill="auto"/>
          </w:tcPr>
          <w:p w14:paraId="320CA6D8" w14:textId="77777777" w:rsidR="009F5B6D" w:rsidRPr="00641296" w:rsidRDefault="009F5B6D" w:rsidP="009F5B6D">
            <w:pPr>
              <w:spacing w:after="0" w:line="240" w:lineRule="auto"/>
              <w:jc w:val="both"/>
              <w:rPr>
                <w:rFonts w:cs="Arial"/>
                <w:sz w:val="22"/>
              </w:rPr>
            </w:pPr>
            <w:r>
              <w:rPr>
                <w:rFonts w:cs="Arial"/>
                <w:sz w:val="22"/>
              </w:rPr>
              <w:t>5</w:t>
            </w:r>
          </w:p>
        </w:tc>
      </w:tr>
      <w:tr w:rsidR="009F5B6D" w:rsidRPr="00641296" w14:paraId="63DB4AE4" w14:textId="77777777" w:rsidTr="00902630">
        <w:tc>
          <w:tcPr>
            <w:tcW w:w="993" w:type="dxa"/>
          </w:tcPr>
          <w:p w14:paraId="1FBE8000" w14:textId="02BE9EB3" w:rsidR="009F5B6D" w:rsidRPr="00641296" w:rsidRDefault="009F5B6D" w:rsidP="009F5B6D">
            <w:pPr>
              <w:spacing w:after="0" w:line="240" w:lineRule="auto"/>
              <w:rPr>
                <w:rFonts w:cs="Arial"/>
                <w:sz w:val="22"/>
              </w:rPr>
            </w:pPr>
            <w:r w:rsidRPr="009C1800">
              <w:rPr>
                <w:rFonts w:cs="Arial"/>
                <w:sz w:val="22"/>
              </w:rPr>
              <w:t>V+Ü</w:t>
            </w:r>
          </w:p>
        </w:tc>
        <w:tc>
          <w:tcPr>
            <w:tcW w:w="5244" w:type="dxa"/>
            <w:shd w:val="clear" w:color="auto" w:fill="auto"/>
          </w:tcPr>
          <w:p w14:paraId="6A41356C" w14:textId="4D7B4E8D" w:rsidR="009F5B6D" w:rsidRPr="00641296" w:rsidRDefault="009F5B6D" w:rsidP="009F5B6D">
            <w:pPr>
              <w:spacing w:after="0" w:line="240" w:lineRule="auto"/>
              <w:rPr>
                <w:rFonts w:cs="Arial"/>
                <w:sz w:val="22"/>
              </w:rPr>
            </w:pPr>
            <w:r>
              <w:rPr>
                <w:rFonts w:cs="Arial"/>
                <w:sz w:val="22"/>
              </w:rPr>
              <w:t>Marketing Research</w:t>
            </w:r>
          </w:p>
        </w:tc>
        <w:tc>
          <w:tcPr>
            <w:tcW w:w="1276" w:type="dxa"/>
          </w:tcPr>
          <w:p w14:paraId="62AB5DA1" w14:textId="38DE0850" w:rsidR="009F5B6D" w:rsidRPr="00641296" w:rsidRDefault="009F5B6D" w:rsidP="009F5B6D">
            <w:pPr>
              <w:spacing w:after="0" w:line="240" w:lineRule="auto"/>
              <w:ind w:right="-108"/>
              <w:rPr>
                <w:rFonts w:cs="Arial"/>
                <w:sz w:val="22"/>
              </w:rPr>
            </w:pPr>
            <w:r>
              <w:rPr>
                <w:rFonts w:cs="Arial"/>
                <w:sz w:val="22"/>
              </w:rPr>
              <w:t>Klausur</w:t>
            </w:r>
          </w:p>
        </w:tc>
        <w:tc>
          <w:tcPr>
            <w:tcW w:w="851" w:type="dxa"/>
            <w:shd w:val="clear" w:color="auto" w:fill="auto"/>
          </w:tcPr>
          <w:p w14:paraId="6333CAD1" w14:textId="38F1A8E0" w:rsidR="009F5B6D" w:rsidRPr="00641296" w:rsidRDefault="009F5B6D" w:rsidP="009F5B6D">
            <w:pPr>
              <w:spacing w:after="0" w:line="240" w:lineRule="auto"/>
              <w:jc w:val="both"/>
              <w:rPr>
                <w:rFonts w:cs="Arial"/>
                <w:sz w:val="22"/>
              </w:rPr>
            </w:pPr>
            <w:r>
              <w:rPr>
                <w:rFonts w:cs="Arial"/>
                <w:sz w:val="22"/>
              </w:rPr>
              <w:t>4</w:t>
            </w:r>
          </w:p>
        </w:tc>
        <w:tc>
          <w:tcPr>
            <w:tcW w:w="850" w:type="dxa"/>
            <w:shd w:val="clear" w:color="auto" w:fill="auto"/>
          </w:tcPr>
          <w:p w14:paraId="54F8B241" w14:textId="29E85B9D" w:rsidR="009F5B6D" w:rsidRPr="00641296" w:rsidRDefault="009F5B6D" w:rsidP="009F5B6D">
            <w:pPr>
              <w:spacing w:after="0" w:line="240" w:lineRule="auto"/>
              <w:jc w:val="both"/>
              <w:rPr>
                <w:rFonts w:cs="Arial"/>
                <w:sz w:val="22"/>
              </w:rPr>
            </w:pPr>
            <w:r>
              <w:rPr>
                <w:rFonts w:cs="Arial"/>
                <w:sz w:val="22"/>
              </w:rPr>
              <w:t>5</w:t>
            </w:r>
          </w:p>
        </w:tc>
      </w:tr>
      <w:tr w:rsidR="009F5B6D" w:rsidRPr="00641296" w14:paraId="0877FA22" w14:textId="77777777" w:rsidTr="00902630">
        <w:tc>
          <w:tcPr>
            <w:tcW w:w="993" w:type="dxa"/>
          </w:tcPr>
          <w:p w14:paraId="6ED50084" w14:textId="65DAD8F2" w:rsidR="009F5B6D" w:rsidRPr="00641296" w:rsidRDefault="009F5B6D" w:rsidP="009F5B6D">
            <w:pPr>
              <w:spacing w:after="0" w:line="240" w:lineRule="auto"/>
              <w:rPr>
                <w:rFonts w:cs="Arial"/>
                <w:sz w:val="22"/>
              </w:rPr>
            </w:pPr>
            <w:r w:rsidRPr="009C1800">
              <w:rPr>
                <w:rFonts w:cs="Arial"/>
                <w:sz w:val="22"/>
              </w:rPr>
              <w:t>V+Ü</w:t>
            </w:r>
          </w:p>
        </w:tc>
        <w:tc>
          <w:tcPr>
            <w:tcW w:w="5244" w:type="dxa"/>
            <w:shd w:val="clear" w:color="auto" w:fill="auto"/>
          </w:tcPr>
          <w:p w14:paraId="7C81B32C" w14:textId="29F2BEDD" w:rsidR="009F5B6D" w:rsidRPr="00641296" w:rsidRDefault="009F5B6D" w:rsidP="009F5B6D">
            <w:pPr>
              <w:spacing w:after="0" w:line="240" w:lineRule="auto"/>
              <w:rPr>
                <w:rFonts w:cs="Arial"/>
                <w:sz w:val="22"/>
              </w:rPr>
            </w:pPr>
            <w:r>
              <w:rPr>
                <w:rFonts w:cs="Arial"/>
                <w:sz w:val="22"/>
              </w:rPr>
              <w:t>Organisation</w:t>
            </w:r>
          </w:p>
        </w:tc>
        <w:tc>
          <w:tcPr>
            <w:tcW w:w="1276" w:type="dxa"/>
          </w:tcPr>
          <w:p w14:paraId="16C39C7E" w14:textId="2061DBD8" w:rsidR="009F5B6D" w:rsidRPr="00641296" w:rsidRDefault="009F5B6D" w:rsidP="009F5B6D">
            <w:pPr>
              <w:spacing w:after="0" w:line="240" w:lineRule="auto"/>
              <w:ind w:right="-108"/>
              <w:rPr>
                <w:rFonts w:cs="Arial"/>
                <w:sz w:val="22"/>
              </w:rPr>
            </w:pPr>
            <w:r>
              <w:rPr>
                <w:rFonts w:cs="Arial"/>
                <w:sz w:val="22"/>
              </w:rPr>
              <w:t>Klausur</w:t>
            </w:r>
          </w:p>
        </w:tc>
        <w:tc>
          <w:tcPr>
            <w:tcW w:w="851" w:type="dxa"/>
            <w:shd w:val="clear" w:color="auto" w:fill="auto"/>
          </w:tcPr>
          <w:p w14:paraId="69574AD6" w14:textId="653BB4CC" w:rsidR="009F5B6D" w:rsidRPr="00641296" w:rsidRDefault="009F5B6D" w:rsidP="009F5B6D">
            <w:pPr>
              <w:spacing w:after="0" w:line="240" w:lineRule="auto"/>
              <w:jc w:val="both"/>
              <w:rPr>
                <w:rFonts w:cs="Arial"/>
                <w:sz w:val="22"/>
              </w:rPr>
            </w:pPr>
            <w:r>
              <w:rPr>
                <w:rFonts w:cs="Arial"/>
                <w:sz w:val="22"/>
              </w:rPr>
              <w:t>4</w:t>
            </w:r>
          </w:p>
        </w:tc>
        <w:tc>
          <w:tcPr>
            <w:tcW w:w="850" w:type="dxa"/>
            <w:shd w:val="clear" w:color="auto" w:fill="auto"/>
          </w:tcPr>
          <w:p w14:paraId="54DEF55E" w14:textId="3E93F351" w:rsidR="009F5B6D" w:rsidRPr="00641296" w:rsidRDefault="009F5B6D" w:rsidP="009F5B6D">
            <w:pPr>
              <w:spacing w:after="0" w:line="240" w:lineRule="auto"/>
              <w:jc w:val="both"/>
              <w:rPr>
                <w:rFonts w:cs="Arial"/>
                <w:sz w:val="22"/>
              </w:rPr>
            </w:pPr>
            <w:r>
              <w:rPr>
                <w:rFonts w:cs="Arial"/>
                <w:sz w:val="22"/>
              </w:rPr>
              <w:t>5</w:t>
            </w:r>
          </w:p>
        </w:tc>
      </w:tr>
      <w:tr w:rsidR="009F5B6D" w:rsidRPr="001F14CC" w14:paraId="3B6A4056" w14:textId="77777777" w:rsidTr="00902630">
        <w:tc>
          <w:tcPr>
            <w:tcW w:w="993" w:type="dxa"/>
          </w:tcPr>
          <w:p w14:paraId="24BC27C3" w14:textId="17C1A44B" w:rsidR="009F5B6D" w:rsidRPr="00641296" w:rsidRDefault="009F5B6D" w:rsidP="009F5B6D">
            <w:pPr>
              <w:spacing w:after="0" w:line="240" w:lineRule="auto"/>
              <w:rPr>
                <w:rFonts w:cs="Arial"/>
                <w:sz w:val="22"/>
              </w:rPr>
            </w:pPr>
            <w:r w:rsidRPr="009C1800">
              <w:rPr>
                <w:rFonts w:cs="Arial"/>
                <w:sz w:val="22"/>
              </w:rPr>
              <w:t>V+Ü</w:t>
            </w:r>
          </w:p>
        </w:tc>
        <w:tc>
          <w:tcPr>
            <w:tcW w:w="5244" w:type="dxa"/>
            <w:shd w:val="clear" w:color="auto" w:fill="auto"/>
          </w:tcPr>
          <w:p w14:paraId="614E1BE2" w14:textId="77777777" w:rsidR="009F5B6D" w:rsidRPr="00641296" w:rsidRDefault="009F5B6D" w:rsidP="009F5B6D">
            <w:pPr>
              <w:spacing w:after="0" w:line="240" w:lineRule="auto"/>
              <w:rPr>
                <w:rFonts w:cs="Arial"/>
                <w:sz w:val="22"/>
              </w:rPr>
            </w:pPr>
            <w:r>
              <w:rPr>
                <w:rFonts w:cs="Arial"/>
                <w:sz w:val="22"/>
              </w:rPr>
              <w:t>Personal</w:t>
            </w:r>
          </w:p>
        </w:tc>
        <w:tc>
          <w:tcPr>
            <w:tcW w:w="1276" w:type="dxa"/>
          </w:tcPr>
          <w:p w14:paraId="0C90A836" w14:textId="77777777" w:rsidR="009F5B6D" w:rsidRPr="00641296" w:rsidRDefault="009F5B6D" w:rsidP="009F5B6D">
            <w:pPr>
              <w:spacing w:after="0" w:line="240" w:lineRule="auto"/>
              <w:ind w:right="-108"/>
              <w:rPr>
                <w:rFonts w:cs="Arial"/>
                <w:sz w:val="22"/>
              </w:rPr>
            </w:pPr>
            <w:r>
              <w:rPr>
                <w:rFonts w:cs="Arial"/>
                <w:sz w:val="22"/>
              </w:rPr>
              <w:t>Klausur</w:t>
            </w:r>
          </w:p>
        </w:tc>
        <w:tc>
          <w:tcPr>
            <w:tcW w:w="851" w:type="dxa"/>
            <w:shd w:val="clear" w:color="auto" w:fill="auto"/>
          </w:tcPr>
          <w:p w14:paraId="2491E3CE" w14:textId="77777777" w:rsidR="009F5B6D" w:rsidRPr="00641296" w:rsidRDefault="009F5B6D" w:rsidP="009F5B6D">
            <w:pPr>
              <w:spacing w:after="0" w:line="240" w:lineRule="auto"/>
              <w:jc w:val="both"/>
              <w:rPr>
                <w:rFonts w:cs="Arial"/>
                <w:sz w:val="22"/>
              </w:rPr>
            </w:pPr>
            <w:r>
              <w:rPr>
                <w:rFonts w:cs="Arial"/>
                <w:sz w:val="22"/>
              </w:rPr>
              <w:t>4</w:t>
            </w:r>
          </w:p>
        </w:tc>
        <w:tc>
          <w:tcPr>
            <w:tcW w:w="850" w:type="dxa"/>
            <w:shd w:val="clear" w:color="auto" w:fill="auto"/>
          </w:tcPr>
          <w:p w14:paraId="0BDD148E" w14:textId="77777777" w:rsidR="009F5B6D" w:rsidRPr="001F14CC" w:rsidRDefault="009F5B6D" w:rsidP="009F5B6D">
            <w:pPr>
              <w:spacing w:after="0" w:line="240" w:lineRule="auto"/>
              <w:jc w:val="both"/>
              <w:rPr>
                <w:rFonts w:cs="Arial"/>
                <w:sz w:val="22"/>
              </w:rPr>
            </w:pPr>
            <w:r>
              <w:rPr>
                <w:rFonts w:cs="Arial"/>
                <w:sz w:val="22"/>
              </w:rPr>
              <w:t>5</w:t>
            </w:r>
          </w:p>
        </w:tc>
      </w:tr>
      <w:tr w:rsidR="009F5B6D" w:rsidRPr="001F14CC" w14:paraId="02BF5396" w14:textId="77777777" w:rsidTr="00902630">
        <w:tc>
          <w:tcPr>
            <w:tcW w:w="993" w:type="dxa"/>
          </w:tcPr>
          <w:p w14:paraId="7632F848" w14:textId="7AC89CB2" w:rsidR="009F5B6D" w:rsidRPr="00641296" w:rsidRDefault="009F5B6D" w:rsidP="009F5B6D">
            <w:pPr>
              <w:spacing w:after="0" w:line="240" w:lineRule="auto"/>
              <w:rPr>
                <w:rFonts w:cs="Arial"/>
                <w:sz w:val="22"/>
              </w:rPr>
            </w:pPr>
            <w:r w:rsidRPr="009C1800">
              <w:rPr>
                <w:rFonts w:cs="Arial"/>
                <w:sz w:val="22"/>
              </w:rPr>
              <w:t>V+Ü</w:t>
            </w:r>
          </w:p>
        </w:tc>
        <w:tc>
          <w:tcPr>
            <w:tcW w:w="5244" w:type="dxa"/>
            <w:shd w:val="clear" w:color="auto" w:fill="auto"/>
          </w:tcPr>
          <w:p w14:paraId="1C6BE895" w14:textId="0634DC34" w:rsidR="009F5B6D" w:rsidRPr="00641296" w:rsidRDefault="009F5B6D" w:rsidP="009F5B6D">
            <w:pPr>
              <w:spacing w:after="0" w:line="240" w:lineRule="auto"/>
              <w:rPr>
                <w:rFonts w:cs="Arial"/>
                <w:sz w:val="22"/>
              </w:rPr>
            </w:pPr>
            <w:r>
              <w:rPr>
                <w:rFonts w:cs="Arial"/>
                <w:sz w:val="22"/>
              </w:rPr>
              <w:t>Steuerplanung</w:t>
            </w:r>
          </w:p>
        </w:tc>
        <w:tc>
          <w:tcPr>
            <w:tcW w:w="1276" w:type="dxa"/>
          </w:tcPr>
          <w:p w14:paraId="72C64A82" w14:textId="77777777" w:rsidR="009F5B6D" w:rsidRPr="00641296" w:rsidRDefault="009F5B6D" w:rsidP="009F5B6D">
            <w:pPr>
              <w:spacing w:after="0" w:line="240" w:lineRule="auto"/>
              <w:ind w:right="-108"/>
              <w:rPr>
                <w:rFonts w:cs="Arial"/>
                <w:sz w:val="22"/>
              </w:rPr>
            </w:pPr>
            <w:r>
              <w:rPr>
                <w:rFonts w:cs="Arial"/>
                <w:sz w:val="22"/>
              </w:rPr>
              <w:t>Klausur</w:t>
            </w:r>
          </w:p>
        </w:tc>
        <w:tc>
          <w:tcPr>
            <w:tcW w:w="851" w:type="dxa"/>
            <w:shd w:val="clear" w:color="auto" w:fill="auto"/>
          </w:tcPr>
          <w:p w14:paraId="3C2547C6" w14:textId="77777777" w:rsidR="009F5B6D" w:rsidRPr="00641296" w:rsidRDefault="009F5B6D" w:rsidP="009F5B6D">
            <w:pPr>
              <w:spacing w:after="0" w:line="240" w:lineRule="auto"/>
              <w:jc w:val="both"/>
              <w:rPr>
                <w:rFonts w:cs="Arial"/>
                <w:sz w:val="22"/>
              </w:rPr>
            </w:pPr>
            <w:r>
              <w:rPr>
                <w:rFonts w:cs="Arial"/>
                <w:sz w:val="22"/>
              </w:rPr>
              <w:t>4</w:t>
            </w:r>
          </w:p>
        </w:tc>
        <w:tc>
          <w:tcPr>
            <w:tcW w:w="850" w:type="dxa"/>
            <w:shd w:val="clear" w:color="auto" w:fill="auto"/>
          </w:tcPr>
          <w:p w14:paraId="7D3F5C28" w14:textId="77777777" w:rsidR="009F5B6D" w:rsidRPr="001F14CC" w:rsidRDefault="009F5B6D" w:rsidP="009F5B6D">
            <w:pPr>
              <w:spacing w:after="0" w:line="240" w:lineRule="auto"/>
              <w:jc w:val="both"/>
              <w:rPr>
                <w:rFonts w:cs="Arial"/>
                <w:sz w:val="22"/>
              </w:rPr>
            </w:pPr>
            <w:r>
              <w:rPr>
                <w:rFonts w:cs="Arial"/>
                <w:sz w:val="22"/>
              </w:rPr>
              <w:t>5</w:t>
            </w:r>
          </w:p>
        </w:tc>
      </w:tr>
      <w:tr w:rsidR="009F5B6D" w:rsidRPr="001F14CC" w14:paraId="331794A5" w14:textId="77777777" w:rsidTr="00902630">
        <w:tc>
          <w:tcPr>
            <w:tcW w:w="993" w:type="dxa"/>
          </w:tcPr>
          <w:p w14:paraId="00F64816" w14:textId="7D30557E" w:rsidR="009F5B6D" w:rsidRPr="00641296" w:rsidRDefault="009F5B6D" w:rsidP="009F5B6D">
            <w:pPr>
              <w:spacing w:after="0" w:line="240" w:lineRule="auto"/>
              <w:rPr>
                <w:rFonts w:cs="Arial"/>
                <w:sz w:val="22"/>
              </w:rPr>
            </w:pPr>
            <w:r w:rsidRPr="009C1800">
              <w:rPr>
                <w:rFonts w:cs="Arial"/>
                <w:sz w:val="22"/>
              </w:rPr>
              <w:t>V+Ü</w:t>
            </w:r>
          </w:p>
        </w:tc>
        <w:tc>
          <w:tcPr>
            <w:tcW w:w="5244" w:type="dxa"/>
            <w:shd w:val="clear" w:color="auto" w:fill="auto"/>
          </w:tcPr>
          <w:p w14:paraId="03381604" w14:textId="0ADAE0FC" w:rsidR="009F5B6D" w:rsidRPr="004159B4" w:rsidRDefault="009F5B6D" w:rsidP="009F5B6D">
            <w:pPr>
              <w:spacing w:after="0" w:line="240" w:lineRule="auto"/>
              <w:rPr>
                <w:rFonts w:cs="Arial"/>
                <w:color w:val="000000" w:themeColor="text1"/>
                <w:sz w:val="22"/>
              </w:rPr>
            </w:pPr>
            <w:r w:rsidRPr="004159B4">
              <w:rPr>
                <w:rFonts w:cs="Arial"/>
                <w:color w:val="000000" w:themeColor="text1"/>
                <w:sz w:val="22"/>
              </w:rPr>
              <w:t>Strategisches Management</w:t>
            </w:r>
          </w:p>
        </w:tc>
        <w:tc>
          <w:tcPr>
            <w:tcW w:w="1276" w:type="dxa"/>
          </w:tcPr>
          <w:p w14:paraId="19B14D66" w14:textId="77777777" w:rsidR="009F5B6D" w:rsidRPr="00641296" w:rsidRDefault="009F5B6D" w:rsidP="009F5B6D">
            <w:pPr>
              <w:spacing w:after="0" w:line="240" w:lineRule="auto"/>
              <w:ind w:right="-108"/>
              <w:rPr>
                <w:rFonts w:cs="Arial"/>
                <w:sz w:val="22"/>
              </w:rPr>
            </w:pPr>
            <w:r>
              <w:rPr>
                <w:rFonts w:cs="Arial"/>
                <w:sz w:val="22"/>
              </w:rPr>
              <w:t>Klausur</w:t>
            </w:r>
          </w:p>
        </w:tc>
        <w:tc>
          <w:tcPr>
            <w:tcW w:w="851" w:type="dxa"/>
            <w:shd w:val="clear" w:color="auto" w:fill="auto"/>
          </w:tcPr>
          <w:p w14:paraId="41F30061" w14:textId="77777777" w:rsidR="009F5B6D" w:rsidRPr="00641296" w:rsidRDefault="009F5B6D" w:rsidP="009F5B6D">
            <w:pPr>
              <w:spacing w:after="0" w:line="240" w:lineRule="auto"/>
              <w:jc w:val="both"/>
              <w:rPr>
                <w:rFonts w:cs="Arial"/>
                <w:sz w:val="22"/>
              </w:rPr>
            </w:pPr>
            <w:r>
              <w:rPr>
                <w:rFonts w:cs="Arial"/>
                <w:sz w:val="22"/>
              </w:rPr>
              <w:t>4</w:t>
            </w:r>
          </w:p>
        </w:tc>
        <w:tc>
          <w:tcPr>
            <w:tcW w:w="850" w:type="dxa"/>
            <w:shd w:val="clear" w:color="auto" w:fill="auto"/>
          </w:tcPr>
          <w:p w14:paraId="2262605D" w14:textId="77777777" w:rsidR="009F5B6D" w:rsidRPr="001F14CC" w:rsidRDefault="009F5B6D" w:rsidP="009F5B6D">
            <w:pPr>
              <w:spacing w:after="0" w:line="240" w:lineRule="auto"/>
              <w:jc w:val="both"/>
              <w:rPr>
                <w:rFonts w:cs="Arial"/>
                <w:sz w:val="22"/>
              </w:rPr>
            </w:pPr>
            <w:r>
              <w:rPr>
                <w:rFonts w:cs="Arial"/>
                <w:sz w:val="22"/>
              </w:rPr>
              <w:t>5</w:t>
            </w:r>
          </w:p>
        </w:tc>
      </w:tr>
      <w:tr w:rsidR="001008AD" w:rsidRPr="001F14CC" w14:paraId="4CEF4F3C" w14:textId="77777777" w:rsidTr="00902630">
        <w:tc>
          <w:tcPr>
            <w:tcW w:w="993" w:type="dxa"/>
          </w:tcPr>
          <w:p w14:paraId="7827859E" w14:textId="35DA6507" w:rsidR="001008AD" w:rsidRPr="00641296" w:rsidRDefault="001008AD" w:rsidP="00C43645">
            <w:pPr>
              <w:spacing w:after="0" w:line="240" w:lineRule="auto"/>
              <w:rPr>
                <w:rFonts w:cs="Arial"/>
                <w:sz w:val="22"/>
              </w:rPr>
            </w:pPr>
            <w:r>
              <w:rPr>
                <w:rFonts w:cs="Arial"/>
                <w:sz w:val="22"/>
              </w:rPr>
              <w:t>V/SE</w:t>
            </w:r>
          </w:p>
        </w:tc>
        <w:tc>
          <w:tcPr>
            <w:tcW w:w="5244" w:type="dxa"/>
            <w:shd w:val="clear" w:color="auto" w:fill="auto"/>
          </w:tcPr>
          <w:p w14:paraId="1F3DEDAB" w14:textId="735EB046" w:rsidR="001008AD" w:rsidRPr="00641296" w:rsidRDefault="001008AD" w:rsidP="00C43645">
            <w:pPr>
              <w:spacing w:after="0" w:line="240" w:lineRule="auto"/>
              <w:rPr>
                <w:rFonts w:cs="Arial"/>
                <w:sz w:val="22"/>
              </w:rPr>
            </w:pPr>
            <w:r>
              <w:rPr>
                <w:rFonts w:cs="Arial"/>
                <w:sz w:val="22"/>
              </w:rPr>
              <w:t>Ausgewählte Vertiefungen in Management</w:t>
            </w:r>
          </w:p>
        </w:tc>
        <w:tc>
          <w:tcPr>
            <w:tcW w:w="1276" w:type="dxa"/>
          </w:tcPr>
          <w:p w14:paraId="5DDED419" w14:textId="77777777" w:rsidR="001008AD" w:rsidRDefault="001008AD" w:rsidP="00C43645">
            <w:pPr>
              <w:spacing w:after="0" w:line="240" w:lineRule="auto"/>
              <w:ind w:right="-108"/>
              <w:rPr>
                <w:rFonts w:cs="Arial"/>
                <w:sz w:val="22"/>
              </w:rPr>
            </w:pPr>
            <w:r>
              <w:rPr>
                <w:rFonts w:cs="Arial"/>
                <w:sz w:val="22"/>
              </w:rPr>
              <w:t>Klausur</w:t>
            </w:r>
          </w:p>
          <w:p w14:paraId="122B59AD" w14:textId="098AC263" w:rsidR="001008AD" w:rsidRDefault="001008AD" w:rsidP="00C43645">
            <w:pPr>
              <w:spacing w:after="0" w:line="240" w:lineRule="auto"/>
              <w:ind w:right="-108"/>
              <w:rPr>
                <w:rFonts w:cs="Arial"/>
                <w:sz w:val="22"/>
              </w:rPr>
            </w:pPr>
            <w:r>
              <w:rPr>
                <w:rFonts w:cs="Arial"/>
                <w:sz w:val="22"/>
              </w:rPr>
              <w:t>oder</w:t>
            </w:r>
          </w:p>
          <w:p w14:paraId="25D388EC" w14:textId="51444925" w:rsidR="001008AD" w:rsidRPr="00641296" w:rsidRDefault="001008AD" w:rsidP="00C43645">
            <w:pPr>
              <w:spacing w:after="0" w:line="240" w:lineRule="auto"/>
              <w:ind w:right="-108"/>
              <w:rPr>
                <w:rFonts w:cs="Arial"/>
                <w:sz w:val="22"/>
              </w:rPr>
            </w:pPr>
            <w:r>
              <w:rPr>
                <w:rFonts w:cs="Arial"/>
                <w:sz w:val="22"/>
              </w:rPr>
              <w:t>Hausarbeit</w:t>
            </w:r>
            <w:r>
              <w:rPr>
                <w:rFonts w:cs="Arial"/>
                <w:sz w:val="22"/>
              </w:rPr>
              <w:br/>
              <w:t>oder</w:t>
            </w:r>
            <w:r>
              <w:rPr>
                <w:rFonts w:cs="Arial"/>
                <w:sz w:val="22"/>
              </w:rPr>
              <w:br/>
              <w:t>Präsentation</w:t>
            </w:r>
            <w:r>
              <w:rPr>
                <w:rFonts w:cs="Arial"/>
                <w:sz w:val="22"/>
              </w:rPr>
              <w:br/>
              <w:t>oder</w:t>
            </w:r>
            <w:r>
              <w:rPr>
                <w:rFonts w:cs="Arial"/>
                <w:sz w:val="22"/>
              </w:rPr>
              <w:br/>
            </w:r>
            <w:r w:rsidR="0024426E">
              <w:rPr>
                <w:rFonts w:cs="Arial"/>
                <w:sz w:val="22"/>
              </w:rPr>
              <w:t>P</w:t>
            </w:r>
            <w:r>
              <w:rPr>
                <w:rFonts w:cs="Arial"/>
                <w:sz w:val="22"/>
              </w:rPr>
              <w:t>ortfolio</w:t>
            </w:r>
          </w:p>
        </w:tc>
        <w:tc>
          <w:tcPr>
            <w:tcW w:w="851" w:type="dxa"/>
            <w:shd w:val="clear" w:color="auto" w:fill="auto"/>
          </w:tcPr>
          <w:p w14:paraId="3F388A5E" w14:textId="56C4D216" w:rsidR="001008AD" w:rsidRPr="00641296" w:rsidRDefault="001008AD" w:rsidP="00C43645">
            <w:pPr>
              <w:spacing w:after="0" w:line="240" w:lineRule="auto"/>
              <w:jc w:val="both"/>
              <w:rPr>
                <w:rFonts w:cs="Arial"/>
                <w:sz w:val="22"/>
              </w:rPr>
            </w:pPr>
            <w:r>
              <w:rPr>
                <w:rFonts w:cs="Arial"/>
                <w:sz w:val="22"/>
              </w:rPr>
              <w:t>2 - 4</w:t>
            </w:r>
          </w:p>
        </w:tc>
        <w:tc>
          <w:tcPr>
            <w:tcW w:w="850" w:type="dxa"/>
            <w:shd w:val="clear" w:color="auto" w:fill="auto"/>
          </w:tcPr>
          <w:p w14:paraId="772120AC" w14:textId="4B85601B" w:rsidR="001008AD" w:rsidRPr="001F14CC" w:rsidRDefault="001008AD" w:rsidP="00C43645">
            <w:pPr>
              <w:spacing w:after="0" w:line="240" w:lineRule="auto"/>
              <w:jc w:val="both"/>
              <w:rPr>
                <w:rFonts w:cs="Arial"/>
                <w:sz w:val="22"/>
              </w:rPr>
            </w:pPr>
            <w:r>
              <w:rPr>
                <w:rFonts w:cs="Arial"/>
                <w:sz w:val="22"/>
              </w:rPr>
              <w:t>5</w:t>
            </w:r>
          </w:p>
        </w:tc>
      </w:tr>
      <w:tr w:rsidR="00090BFC" w:rsidRPr="001F14CC" w14:paraId="6DF803FF" w14:textId="77777777" w:rsidTr="00902630">
        <w:tc>
          <w:tcPr>
            <w:tcW w:w="993" w:type="dxa"/>
          </w:tcPr>
          <w:p w14:paraId="7DC39BCD" w14:textId="0BDA89E5" w:rsidR="00090BFC" w:rsidRPr="00641296" w:rsidRDefault="00016097" w:rsidP="001E6680">
            <w:pPr>
              <w:spacing w:after="0" w:line="240" w:lineRule="auto"/>
              <w:rPr>
                <w:rFonts w:cs="Arial"/>
                <w:sz w:val="22"/>
              </w:rPr>
            </w:pPr>
            <w:r>
              <w:rPr>
                <w:rFonts w:cs="Arial"/>
                <w:sz w:val="22"/>
              </w:rPr>
              <w:t>SE</w:t>
            </w:r>
          </w:p>
        </w:tc>
        <w:tc>
          <w:tcPr>
            <w:tcW w:w="5244" w:type="dxa"/>
            <w:shd w:val="clear" w:color="auto" w:fill="auto"/>
          </w:tcPr>
          <w:p w14:paraId="543D032E" w14:textId="3C795EA2" w:rsidR="00090BFC" w:rsidRPr="00641296" w:rsidRDefault="00016097" w:rsidP="001E6680">
            <w:pPr>
              <w:spacing w:after="0" w:line="240" w:lineRule="auto"/>
              <w:rPr>
                <w:rFonts w:cs="Arial"/>
                <w:sz w:val="22"/>
              </w:rPr>
            </w:pPr>
            <w:r>
              <w:rPr>
                <w:rFonts w:cs="Arial"/>
                <w:sz w:val="22"/>
              </w:rPr>
              <w:t>Seminar in Betriebswirtschaftslehre</w:t>
            </w:r>
          </w:p>
        </w:tc>
        <w:tc>
          <w:tcPr>
            <w:tcW w:w="1276" w:type="dxa"/>
          </w:tcPr>
          <w:p w14:paraId="50A4EE30" w14:textId="77777777" w:rsidR="0024426E" w:rsidRDefault="0024426E" w:rsidP="0024426E">
            <w:pPr>
              <w:spacing w:after="0" w:line="240" w:lineRule="auto"/>
              <w:ind w:right="-108"/>
              <w:rPr>
                <w:rFonts w:cs="Arial"/>
                <w:sz w:val="22"/>
              </w:rPr>
            </w:pPr>
            <w:r>
              <w:rPr>
                <w:rFonts w:cs="Arial"/>
                <w:sz w:val="22"/>
              </w:rPr>
              <w:t>Klausur</w:t>
            </w:r>
          </w:p>
          <w:p w14:paraId="62527B35" w14:textId="77777777" w:rsidR="0024426E" w:rsidRDefault="0024426E" w:rsidP="0024426E">
            <w:pPr>
              <w:spacing w:after="0" w:line="240" w:lineRule="auto"/>
              <w:ind w:right="-108"/>
              <w:rPr>
                <w:rFonts w:cs="Arial"/>
                <w:sz w:val="22"/>
              </w:rPr>
            </w:pPr>
            <w:r>
              <w:rPr>
                <w:rFonts w:cs="Arial"/>
                <w:sz w:val="22"/>
              </w:rPr>
              <w:t>oder</w:t>
            </w:r>
          </w:p>
          <w:p w14:paraId="43AFD15B" w14:textId="2706B409" w:rsidR="00090BFC" w:rsidRPr="00641296" w:rsidRDefault="0024426E" w:rsidP="0024426E">
            <w:pPr>
              <w:spacing w:after="0" w:line="240" w:lineRule="auto"/>
              <w:ind w:right="-108"/>
              <w:rPr>
                <w:rFonts w:cs="Arial"/>
                <w:sz w:val="22"/>
              </w:rPr>
            </w:pPr>
            <w:r>
              <w:rPr>
                <w:rFonts w:cs="Arial"/>
                <w:sz w:val="22"/>
              </w:rPr>
              <w:lastRenderedPageBreak/>
              <w:t>Hausarbeit</w:t>
            </w:r>
            <w:r>
              <w:rPr>
                <w:rFonts w:cs="Arial"/>
                <w:sz w:val="22"/>
              </w:rPr>
              <w:br/>
              <w:t>oder</w:t>
            </w:r>
            <w:r>
              <w:rPr>
                <w:rFonts w:cs="Arial"/>
                <w:sz w:val="22"/>
              </w:rPr>
              <w:br/>
              <w:t>Präsentation</w:t>
            </w:r>
            <w:r>
              <w:rPr>
                <w:rFonts w:cs="Arial"/>
                <w:sz w:val="22"/>
              </w:rPr>
              <w:br/>
              <w:t>oder</w:t>
            </w:r>
            <w:r>
              <w:rPr>
                <w:rFonts w:cs="Arial"/>
                <w:sz w:val="22"/>
              </w:rPr>
              <w:br/>
            </w:r>
            <w:r w:rsidR="00F824E1">
              <w:rPr>
                <w:rFonts w:cs="Arial"/>
                <w:sz w:val="22"/>
              </w:rPr>
              <w:t>Portfolio</w:t>
            </w:r>
          </w:p>
        </w:tc>
        <w:tc>
          <w:tcPr>
            <w:tcW w:w="851" w:type="dxa"/>
            <w:shd w:val="clear" w:color="auto" w:fill="auto"/>
          </w:tcPr>
          <w:p w14:paraId="4AFF5B23" w14:textId="32AFFEFD" w:rsidR="00090BFC" w:rsidRPr="00641296" w:rsidRDefault="00016097" w:rsidP="001E6680">
            <w:pPr>
              <w:spacing w:after="0" w:line="240" w:lineRule="auto"/>
              <w:jc w:val="both"/>
              <w:rPr>
                <w:rFonts w:cs="Arial"/>
                <w:sz w:val="22"/>
              </w:rPr>
            </w:pPr>
            <w:r>
              <w:rPr>
                <w:rFonts w:cs="Arial"/>
                <w:sz w:val="22"/>
              </w:rPr>
              <w:lastRenderedPageBreak/>
              <w:t>2</w:t>
            </w:r>
          </w:p>
        </w:tc>
        <w:tc>
          <w:tcPr>
            <w:tcW w:w="850" w:type="dxa"/>
            <w:shd w:val="clear" w:color="auto" w:fill="auto"/>
          </w:tcPr>
          <w:p w14:paraId="415827B4" w14:textId="4354D002" w:rsidR="00090BFC" w:rsidRPr="001F14CC" w:rsidRDefault="00016097" w:rsidP="001E6680">
            <w:pPr>
              <w:spacing w:after="0" w:line="240" w:lineRule="auto"/>
              <w:jc w:val="both"/>
              <w:rPr>
                <w:rFonts w:cs="Arial"/>
                <w:sz w:val="22"/>
              </w:rPr>
            </w:pPr>
            <w:r>
              <w:rPr>
                <w:rFonts w:cs="Arial"/>
                <w:sz w:val="22"/>
              </w:rPr>
              <w:t>7</w:t>
            </w:r>
          </w:p>
        </w:tc>
      </w:tr>
      <w:tr w:rsidR="00090BFC" w:rsidRPr="001F14CC" w14:paraId="089BCB2C" w14:textId="77777777" w:rsidTr="00902630">
        <w:tc>
          <w:tcPr>
            <w:tcW w:w="7513" w:type="dxa"/>
            <w:gridSpan w:val="3"/>
          </w:tcPr>
          <w:p w14:paraId="5EBE4525" w14:textId="5D8F6E4A" w:rsidR="00090BFC" w:rsidRPr="001F14CC" w:rsidRDefault="00090BFC" w:rsidP="00CA36F5">
            <w:pPr>
              <w:spacing w:after="0" w:line="240" w:lineRule="auto"/>
              <w:jc w:val="both"/>
              <w:rPr>
                <w:rFonts w:cs="Arial"/>
                <w:b/>
                <w:sz w:val="22"/>
              </w:rPr>
            </w:pPr>
            <w:r w:rsidRPr="001F14CC">
              <w:rPr>
                <w:rFonts w:cs="Arial"/>
                <w:b/>
                <w:sz w:val="22"/>
              </w:rPr>
              <w:t xml:space="preserve">Insgesamt: </w:t>
            </w:r>
            <w:r w:rsidR="004D3316">
              <w:rPr>
                <w:rFonts w:cs="Arial"/>
                <w:b/>
                <w:sz w:val="22"/>
              </w:rPr>
              <w:t>neun</w:t>
            </w:r>
            <w:r w:rsidRPr="001F14CC">
              <w:rPr>
                <w:rFonts w:cs="Arial"/>
                <w:b/>
                <w:sz w:val="22"/>
              </w:rPr>
              <w:t xml:space="preserve"> Module</w:t>
            </w:r>
          </w:p>
        </w:tc>
        <w:tc>
          <w:tcPr>
            <w:tcW w:w="851" w:type="dxa"/>
            <w:shd w:val="clear" w:color="auto" w:fill="auto"/>
          </w:tcPr>
          <w:p w14:paraId="446F91DB" w14:textId="46F1B7E7" w:rsidR="00090BFC" w:rsidRPr="00C66783" w:rsidRDefault="0024426E" w:rsidP="00C66783">
            <w:pPr>
              <w:spacing w:after="0" w:line="240" w:lineRule="auto"/>
              <w:rPr>
                <w:rFonts w:cs="Arial"/>
                <w:b/>
                <w:szCs w:val="20"/>
              </w:rPr>
            </w:pPr>
            <w:r>
              <w:rPr>
                <w:rFonts w:cs="Arial"/>
                <w:b/>
                <w:szCs w:val="20"/>
              </w:rPr>
              <w:t>32 - 36</w:t>
            </w:r>
          </w:p>
        </w:tc>
        <w:tc>
          <w:tcPr>
            <w:tcW w:w="850" w:type="dxa"/>
            <w:shd w:val="clear" w:color="auto" w:fill="auto"/>
          </w:tcPr>
          <w:p w14:paraId="073B4A3D" w14:textId="45335656" w:rsidR="00090BFC" w:rsidRPr="00C66783" w:rsidRDefault="004D3316" w:rsidP="00C66783">
            <w:pPr>
              <w:spacing w:after="0" w:line="240" w:lineRule="auto"/>
              <w:rPr>
                <w:rFonts w:cs="Arial"/>
                <w:b/>
                <w:szCs w:val="20"/>
              </w:rPr>
            </w:pPr>
            <w:r w:rsidRPr="00C66783">
              <w:rPr>
                <w:rFonts w:cs="Arial"/>
                <w:b/>
                <w:szCs w:val="20"/>
              </w:rPr>
              <w:t>45</w:t>
            </w:r>
            <w:r w:rsidR="00C66783" w:rsidRPr="00C66783">
              <w:rPr>
                <w:rFonts w:cs="Arial"/>
                <w:b/>
                <w:szCs w:val="20"/>
              </w:rPr>
              <w:t xml:space="preserve"> - 47</w:t>
            </w:r>
          </w:p>
        </w:tc>
      </w:tr>
    </w:tbl>
    <w:p w14:paraId="373127A5" w14:textId="3F7ADCAE" w:rsidR="005E19C4" w:rsidRDefault="005E19C4" w:rsidP="006375D0">
      <w:pPr>
        <w:pStyle w:val="Listenabsatz"/>
        <w:tabs>
          <w:tab w:val="left" w:pos="426"/>
        </w:tabs>
        <w:spacing w:after="120"/>
        <w:ind w:left="360"/>
        <w:jc w:val="both"/>
        <w:rPr>
          <w:rFonts w:ascii="Arial" w:hAnsi="Arial" w:cs="Arial"/>
          <w:sz w:val="22"/>
        </w:rPr>
      </w:pPr>
    </w:p>
    <w:p w14:paraId="25AFE83E" w14:textId="0A8AC90D" w:rsidR="006A5319" w:rsidRPr="00016097" w:rsidRDefault="006A5319" w:rsidP="006A5319">
      <w:pPr>
        <w:pStyle w:val="Listenabsatz"/>
        <w:numPr>
          <w:ilvl w:val="0"/>
          <w:numId w:val="19"/>
        </w:numPr>
        <w:tabs>
          <w:tab w:val="left" w:pos="426"/>
        </w:tabs>
        <w:spacing w:after="120"/>
        <w:jc w:val="both"/>
        <w:rPr>
          <w:rFonts w:ascii="Arial" w:hAnsi="Arial" w:cs="Arial"/>
          <w:sz w:val="22"/>
        </w:rPr>
      </w:pPr>
      <w:r w:rsidRPr="00016097">
        <w:rPr>
          <w:rFonts w:ascii="Arial" w:hAnsi="Arial" w:cs="Arial"/>
          <w:sz w:val="22"/>
          <w:u w:val="single"/>
        </w:rPr>
        <w:t xml:space="preserve">Schwerpunktmodulgruppe </w:t>
      </w:r>
      <w:r w:rsidR="00A15D18">
        <w:rPr>
          <w:rFonts w:ascii="Arial" w:hAnsi="Arial" w:cs="Arial"/>
          <w:sz w:val="22"/>
          <w:u w:val="single"/>
        </w:rPr>
        <w:t>„</w:t>
      </w:r>
      <w:r>
        <w:rPr>
          <w:rFonts w:ascii="Arial" w:hAnsi="Arial" w:cs="Arial"/>
          <w:sz w:val="22"/>
          <w:u w:val="single"/>
        </w:rPr>
        <w:t>Economics</w:t>
      </w:r>
      <w:r w:rsidR="00A15D18">
        <w:rPr>
          <w:rFonts w:ascii="Arial" w:hAnsi="Arial" w:cs="Arial"/>
          <w:sz w:val="22"/>
          <w:u w:val="single"/>
        </w:rPr>
        <w:t>“</w:t>
      </w:r>
      <w:r w:rsidRPr="00016097">
        <w:rPr>
          <w:rFonts w:ascii="Arial" w:hAnsi="Arial" w:cs="Arial"/>
          <w:sz w:val="22"/>
        </w:rPr>
        <w:t>:</w:t>
      </w:r>
    </w:p>
    <w:p w14:paraId="686D57AE" w14:textId="25F97A5B" w:rsidR="006A5319" w:rsidRPr="00016097" w:rsidRDefault="006A5319" w:rsidP="00013E5D">
      <w:pPr>
        <w:tabs>
          <w:tab w:val="left" w:pos="426"/>
        </w:tabs>
        <w:spacing w:after="120" w:line="240" w:lineRule="auto"/>
        <w:ind w:right="-141"/>
        <w:jc w:val="both"/>
        <w:rPr>
          <w:rFonts w:cs="Arial"/>
          <w:sz w:val="22"/>
        </w:rPr>
      </w:pPr>
      <w:bookmarkStart w:id="9" w:name="_Hlk533943956"/>
      <w:r>
        <w:rPr>
          <w:rFonts w:cs="Arial"/>
          <w:sz w:val="22"/>
        </w:rPr>
        <w:t xml:space="preserve">Es sind durch die Absolvierung von neun Modulen </w:t>
      </w:r>
      <w:r w:rsidR="00892AFA" w:rsidRPr="00AB116B">
        <w:rPr>
          <w:rFonts w:cs="Arial"/>
          <w:sz w:val="22"/>
        </w:rPr>
        <w:t>mindestens</w:t>
      </w:r>
      <w:r w:rsidR="00892AFA">
        <w:rPr>
          <w:rFonts w:cs="Arial"/>
          <w:sz w:val="22"/>
        </w:rPr>
        <w:t xml:space="preserve"> </w:t>
      </w:r>
      <w:r>
        <w:rPr>
          <w:rFonts w:cs="Arial"/>
          <w:sz w:val="22"/>
        </w:rPr>
        <w:t xml:space="preserve">45 ECTS-LP zu erwerben, wobei die Module </w:t>
      </w:r>
      <w:r w:rsidR="00A15D18">
        <w:rPr>
          <w:rFonts w:cs="Arial"/>
          <w:sz w:val="22"/>
        </w:rPr>
        <w:t>„</w:t>
      </w:r>
      <w:r>
        <w:rPr>
          <w:rFonts w:cs="Arial"/>
          <w:sz w:val="22"/>
        </w:rPr>
        <w:t>Makroökonomik</w:t>
      </w:r>
      <w:r w:rsidR="00A15D18">
        <w:rPr>
          <w:rFonts w:cs="Arial"/>
          <w:sz w:val="22"/>
        </w:rPr>
        <w:t>“</w:t>
      </w:r>
      <w:r>
        <w:rPr>
          <w:rFonts w:cs="Arial"/>
          <w:sz w:val="22"/>
        </w:rPr>
        <w:t xml:space="preserve">, </w:t>
      </w:r>
      <w:r w:rsidR="00A15D18">
        <w:rPr>
          <w:rFonts w:cs="Arial"/>
          <w:sz w:val="22"/>
        </w:rPr>
        <w:t>„</w:t>
      </w:r>
      <w:r>
        <w:rPr>
          <w:rFonts w:cs="Arial"/>
          <w:sz w:val="22"/>
        </w:rPr>
        <w:t>Makroökonomik offener Volkswirtschaften</w:t>
      </w:r>
      <w:r w:rsidR="00A15D18">
        <w:rPr>
          <w:rFonts w:cs="Arial"/>
          <w:sz w:val="22"/>
        </w:rPr>
        <w:t>“</w:t>
      </w:r>
      <w:r>
        <w:rPr>
          <w:rFonts w:cs="Arial"/>
          <w:sz w:val="22"/>
        </w:rPr>
        <w:t xml:space="preserve">, </w:t>
      </w:r>
      <w:r w:rsidR="00A15D18">
        <w:rPr>
          <w:rFonts w:cs="Arial"/>
          <w:sz w:val="22"/>
        </w:rPr>
        <w:t>„</w:t>
      </w:r>
      <w:r>
        <w:rPr>
          <w:rFonts w:cs="Arial"/>
          <w:sz w:val="22"/>
        </w:rPr>
        <w:t>Marktversagen und Wirtschaftspolitik</w:t>
      </w:r>
      <w:r w:rsidR="00A15D18">
        <w:rPr>
          <w:rFonts w:cs="Arial"/>
          <w:sz w:val="22"/>
        </w:rPr>
        <w:t>“</w:t>
      </w:r>
      <w:r>
        <w:rPr>
          <w:rFonts w:cs="Arial"/>
          <w:sz w:val="22"/>
        </w:rPr>
        <w:t xml:space="preserve"> sowie </w:t>
      </w:r>
      <w:r w:rsidR="00A15D18">
        <w:rPr>
          <w:rFonts w:cs="Arial"/>
          <w:sz w:val="22"/>
        </w:rPr>
        <w:t>„</w:t>
      </w:r>
      <w:r>
        <w:rPr>
          <w:rFonts w:cs="Arial"/>
          <w:sz w:val="22"/>
        </w:rPr>
        <w:t>Mikroökonomik</w:t>
      </w:r>
      <w:r w:rsidR="00A15D18">
        <w:rPr>
          <w:rFonts w:cs="Arial"/>
          <w:sz w:val="22"/>
        </w:rPr>
        <w:t>“</w:t>
      </w:r>
      <w:r>
        <w:rPr>
          <w:rFonts w:cs="Arial"/>
          <w:sz w:val="22"/>
        </w:rPr>
        <w:t xml:space="preserve"> verpflichtend zu absolvieren sind.</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244"/>
        <w:gridCol w:w="1276"/>
        <w:gridCol w:w="851"/>
        <w:gridCol w:w="850"/>
      </w:tblGrid>
      <w:tr w:rsidR="006A5319" w:rsidRPr="00641296" w14:paraId="7C82E291" w14:textId="77777777" w:rsidTr="00902630">
        <w:tc>
          <w:tcPr>
            <w:tcW w:w="993" w:type="dxa"/>
          </w:tcPr>
          <w:bookmarkEnd w:id="9"/>
          <w:p w14:paraId="45C9A127" w14:textId="77777777" w:rsidR="006A5319" w:rsidRPr="00641296" w:rsidRDefault="006A5319" w:rsidP="007416ED">
            <w:pPr>
              <w:spacing w:after="0" w:line="240" w:lineRule="auto"/>
              <w:jc w:val="both"/>
              <w:rPr>
                <w:rFonts w:cs="Arial"/>
                <w:b/>
                <w:sz w:val="22"/>
              </w:rPr>
            </w:pPr>
            <w:r w:rsidRPr="00641296">
              <w:rPr>
                <w:rFonts w:cs="Arial"/>
                <w:b/>
                <w:sz w:val="22"/>
              </w:rPr>
              <w:t>Lehrform</w:t>
            </w:r>
          </w:p>
        </w:tc>
        <w:tc>
          <w:tcPr>
            <w:tcW w:w="5244" w:type="dxa"/>
            <w:shd w:val="clear" w:color="auto" w:fill="auto"/>
          </w:tcPr>
          <w:p w14:paraId="63382112" w14:textId="77777777" w:rsidR="006A5319" w:rsidRPr="00641296" w:rsidRDefault="006A5319" w:rsidP="007416ED">
            <w:pPr>
              <w:spacing w:after="0" w:line="240" w:lineRule="auto"/>
              <w:jc w:val="both"/>
              <w:rPr>
                <w:rFonts w:cs="Arial"/>
                <w:b/>
                <w:sz w:val="22"/>
              </w:rPr>
            </w:pPr>
            <w:r w:rsidRPr="00641296">
              <w:rPr>
                <w:rFonts w:cs="Arial"/>
                <w:b/>
                <w:sz w:val="22"/>
              </w:rPr>
              <w:t>Modulbezeichnung</w:t>
            </w:r>
          </w:p>
        </w:tc>
        <w:tc>
          <w:tcPr>
            <w:tcW w:w="1276" w:type="dxa"/>
          </w:tcPr>
          <w:p w14:paraId="7B598973" w14:textId="77777777" w:rsidR="006A5319" w:rsidRPr="00641296" w:rsidRDefault="006A5319" w:rsidP="007416ED">
            <w:pPr>
              <w:spacing w:after="0" w:line="240" w:lineRule="auto"/>
              <w:jc w:val="both"/>
              <w:rPr>
                <w:rFonts w:cs="Arial"/>
                <w:b/>
                <w:sz w:val="22"/>
              </w:rPr>
            </w:pPr>
            <w:r w:rsidRPr="00641296">
              <w:rPr>
                <w:rFonts w:cs="Arial"/>
                <w:b/>
                <w:sz w:val="22"/>
              </w:rPr>
              <w:t>Prüfungs-form</w:t>
            </w:r>
          </w:p>
        </w:tc>
        <w:tc>
          <w:tcPr>
            <w:tcW w:w="851" w:type="dxa"/>
            <w:shd w:val="clear" w:color="auto" w:fill="auto"/>
          </w:tcPr>
          <w:p w14:paraId="34FAFFC8" w14:textId="77777777" w:rsidR="006A5319" w:rsidRPr="00641296" w:rsidRDefault="006A5319" w:rsidP="007416ED">
            <w:pPr>
              <w:spacing w:after="0" w:line="240" w:lineRule="auto"/>
              <w:jc w:val="both"/>
              <w:rPr>
                <w:rFonts w:cs="Arial"/>
                <w:b/>
                <w:sz w:val="22"/>
              </w:rPr>
            </w:pPr>
            <w:r w:rsidRPr="00641296">
              <w:rPr>
                <w:rFonts w:cs="Arial"/>
                <w:b/>
                <w:sz w:val="22"/>
              </w:rPr>
              <w:t>SWS</w:t>
            </w:r>
          </w:p>
        </w:tc>
        <w:tc>
          <w:tcPr>
            <w:tcW w:w="850" w:type="dxa"/>
            <w:shd w:val="clear" w:color="auto" w:fill="auto"/>
          </w:tcPr>
          <w:p w14:paraId="1C337101" w14:textId="77777777" w:rsidR="006A5319" w:rsidRPr="00641296" w:rsidRDefault="006A5319" w:rsidP="007416ED">
            <w:pPr>
              <w:spacing w:after="0" w:line="240" w:lineRule="auto"/>
              <w:ind w:right="-108"/>
              <w:jc w:val="both"/>
              <w:rPr>
                <w:rFonts w:cs="Arial"/>
                <w:b/>
                <w:sz w:val="22"/>
              </w:rPr>
            </w:pPr>
            <w:r w:rsidRPr="00641296">
              <w:rPr>
                <w:rFonts w:cs="Arial"/>
                <w:b/>
                <w:sz w:val="22"/>
              </w:rPr>
              <w:t>ECTS-</w:t>
            </w:r>
            <w:r w:rsidRPr="00641296">
              <w:rPr>
                <w:rFonts w:cs="Arial"/>
                <w:b/>
                <w:sz w:val="22"/>
              </w:rPr>
              <w:br/>
              <w:t>LP</w:t>
            </w:r>
          </w:p>
        </w:tc>
      </w:tr>
      <w:tr w:rsidR="009F5B6D" w:rsidRPr="00641296" w14:paraId="10DF51CF" w14:textId="77777777" w:rsidTr="00902630">
        <w:tc>
          <w:tcPr>
            <w:tcW w:w="993" w:type="dxa"/>
          </w:tcPr>
          <w:p w14:paraId="443ABF26" w14:textId="13AD5BEB" w:rsidR="009F5B6D" w:rsidRPr="00641296" w:rsidRDefault="009F5B6D" w:rsidP="009F5B6D">
            <w:pPr>
              <w:spacing w:after="0" w:line="240" w:lineRule="auto"/>
              <w:rPr>
                <w:rFonts w:cs="Arial"/>
                <w:sz w:val="22"/>
              </w:rPr>
            </w:pPr>
            <w:r w:rsidRPr="001A122C">
              <w:rPr>
                <w:rFonts w:cs="Arial"/>
                <w:sz w:val="22"/>
              </w:rPr>
              <w:t>V+Ü</w:t>
            </w:r>
          </w:p>
        </w:tc>
        <w:tc>
          <w:tcPr>
            <w:tcW w:w="5244" w:type="dxa"/>
            <w:shd w:val="clear" w:color="auto" w:fill="auto"/>
          </w:tcPr>
          <w:p w14:paraId="1CC3F2FE" w14:textId="0F52075F" w:rsidR="009F5B6D" w:rsidRPr="00641296" w:rsidRDefault="009F5B6D" w:rsidP="009F5B6D">
            <w:pPr>
              <w:spacing w:after="0" w:line="240" w:lineRule="auto"/>
              <w:rPr>
                <w:rFonts w:cs="Arial"/>
                <w:sz w:val="22"/>
              </w:rPr>
            </w:pPr>
            <w:r>
              <w:rPr>
                <w:rFonts w:cs="Arial"/>
                <w:sz w:val="22"/>
              </w:rPr>
              <w:t>Makroökonomik</w:t>
            </w:r>
          </w:p>
        </w:tc>
        <w:tc>
          <w:tcPr>
            <w:tcW w:w="1276" w:type="dxa"/>
          </w:tcPr>
          <w:p w14:paraId="244DBA1D" w14:textId="77777777" w:rsidR="009F5B6D" w:rsidRPr="00641296" w:rsidRDefault="009F5B6D" w:rsidP="009F5B6D">
            <w:pPr>
              <w:spacing w:after="0" w:line="240" w:lineRule="auto"/>
              <w:ind w:right="-108"/>
              <w:rPr>
                <w:rFonts w:cs="Arial"/>
                <w:sz w:val="22"/>
              </w:rPr>
            </w:pPr>
            <w:r>
              <w:rPr>
                <w:rFonts w:cs="Arial"/>
                <w:sz w:val="22"/>
              </w:rPr>
              <w:t>Klausur</w:t>
            </w:r>
          </w:p>
        </w:tc>
        <w:tc>
          <w:tcPr>
            <w:tcW w:w="851" w:type="dxa"/>
            <w:shd w:val="clear" w:color="auto" w:fill="auto"/>
          </w:tcPr>
          <w:p w14:paraId="54E9BB15" w14:textId="77777777" w:rsidR="009F5B6D" w:rsidRPr="00641296" w:rsidRDefault="009F5B6D" w:rsidP="009F5B6D">
            <w:pPr>
              <w:spacing w:after="0" w:line="240" w:lineRule="auto"/>
              <w:jc w:val="both"/>
              <w:rPr>
                <w:rFonts w:cs="Arial"/>
                <w:sz w:val="22"/>
              </w:rPr>
            </w:pPr>
            <w:r>
              <w:rPr>
                <w:rFonts w:cs="Arial"/>
                <w:sz w:val="22"/>
              </w:rPr>
              <w:t>4</w:t>
            </w:r>
          </w:p>
        </w:tc>
        <w:tc>
          <w:tcPr>
            <w:tcW w:w="850" w:type="dxa"/>
            <w:shd w:val="clear" w:color="auto" w:fill="auto"/>
          </w:tcPr>
          <w:p w14:paraId="25BAF896" w14:textId="77777777" w:rsidR="009F5B6D" w:rsidRPr="00641296" w:rsidRDefault="009F5B6D" w:rsidP="009F5B6D">
            <w:pPr>
              <w:spacing w:after="0" w:line="240" w:lineRule="auto"/>
              <w:jc w:val="both"/>
              <w:rPr>
                <w:rFonts w:cs="Arial"/>
                <w:sz w:val="22"/>
              </w:rPr>
            </w:pPr>
            <w:r>
              <w:rPr>
                <w:rFonts w:cs="Arial"/>
                <w:sz w:val="22"/>
              </w:rPr>
              <w:t>5</w:t>
            </w:r>
          </w:p>
        </w:tc>
      </w:tr>
      <w:tr w:rsidR="009F5B6D" w:rsidRPr="00641296" w14:paraId="2B23D5BE" w14:textId="77777777" w:rsidTr="00902630">
        <w:tc>
          <w:tcPr>
            <w:tcW w:w="993" w:type="dxa"/>
          </w:tcPr>
          <w:p w14:paraId="62523855" w14:textId="6DE75CA1" w:rsidR="009F5B6D" w:rsidRPr="00641296" w:rsidRDefault="009F5B6D" w:rsidP="009F5B6D">
            <w:pPr>
              <w:spacing w:after="0" w:line="240" w:lineRule="auto"/>
              <w:rPr>
                <w:rFonts w:cs="Arial"/>
                <w:sz w:val="22"/>
              </w:rPr>
            </w:pPr>
            <w:r w:rsidRPr="001A122C">
              <w:rPr>
                <w:rFonts w:cs="Arial"/>
                <w:sz w:val="22"/>
              </w:rPr>
              <w:t>V+Ü</w:t>
            </w:r>
          </w:p>
        </w:tc>
        <w:tc>
          <w:tcPr>
            <w:tcW w:w="5244" w:type="dxa"/>
            <w:shd w:val="clear" w:color="auto" w:fill="auto"/>
          </w:tcPr>
          <w:p w14:paraId="0747EF52" w14:textId="58F18267" w:rsidR="009F5B6D" w:rsidRPr="00641296" w:rsidRDefault="009F5B6D" w:rsidP="009F5B6D">
            <w:pPr>
              <w:spacing w:after="0" w:line="240" w:lineRule="auto"/>
              <w:rPr>
                <w:rFonts w:cs="Arial"/>
                <w:sz w:val="22"/>
              </w:rPr>
            </w:pPr>
            <w:r>
              <w:rPr>
                <w:rFonts w:cs="Arial"/>
                <w:sz w:val="22"/>
              </w:rPr>
              <w:t>Makroökonomik offener Volkswirtschaften</w:t>
            </w:r>
          </w:p>
        </w:tc>
        <w:tc>
          <w:tcPr>
            <w:tcW w:w="1276" w:type="dxa"/>
          </w:tcPr>
          <w:p w14:paraId="6DB4D97B" w14:textId="77777777" w:rsidR="009F5B6D" w:rsidRPr="00641296" w:rsidRDefault="009F5B6D" w:rsidP="009F5B6D">
            <w:pPr>
              <w:spacing w:after="0" w:line="240" w:lineRule="auto"/>
              <w:ind w:right="-108"/>
              <w:rPr>
                <w:rFonts w:cs="Arial"/>
                <w:sz w:val="22"/>
              </w:rPr>
            </w:pPr>
            <w:r>
              <w:rPr>
                <w:rFonts w:cs="Arial"/>
                <w:sz w:val="22"/>
              </w:rPr>
              <w:t>Klausur</w:t>
            </w:r>
          </w:p>
        </w:tc>
        <w:tc>
          <w:tcPr>
            <w:tcW w:w="851" w:type="dxa"/>
            <w:shd w:val="clear" w:color="auto" w:fill="auto"/>
          </w:tcPr>
          <w:p w14:paraId="4E082278" w14:textId="77777777" w:rsidR="009F5B6D" w:rsidRPr="00641296" w:rsidRDefault="009F5B6D" w:rsidP="009F5B6D">
            <w:pPr>
              <w:spacing w:after="0" w:line="240" w:lineRule="auto"/>
              <w:jc w:val="both"/>
              <w:rPr>
                <w:rFonts w:cs="Arial"/>
                <w:sz w:val="22"/>
              </w:rPr>
            </w:pPr>
            <w:r>
              <w:rPr>
                <w:rFonts w:cs="Arial"/>
                <w:sz w:val="22"/>
              </w:rPr>
              <w:t>4</w:t>
            </w:r>
          </w:p>
        </w:tc>
        <w:tc>
          <w:tcPr>
            <w:tcW w:w="850" w:type="dxa"/>
            <w:shd w:val="clear" w:color="auto" w:fill="auto"/>
          </w:tcPr>
          <w:p w14:paraId="291F26E5" w14:textId="77777777" w:rsidR="009F5B6D" w:rsidRPr="00641296" w:rsidRDefault="009F5B6D" w:rsidP="009F5B6D">
            <w:pPr>
              <w:spacing w:after="0" w:line="240" w:lineRule="auto"/>
              <w:jc w:val="both"/>
              <w:rPr>
                <w:rFonts w:cs="Arial"/>
                <w:sz w:val="22"/>
              </w:rPr>
            </w:pPr>
            <w:r>
              <w:rPr>
                <w:rFonts w:cs="Arial"/>
                <w:sz w:val="22"/>
              </w:rPr>
              <w:t>5</w:t>
            </w:r>
          </w:p>
        </w:tc>
      </w:tr>
      <w:tr w:rsidR="009F5B6D" w:rsidRPr="00641296" w14:paraId="6AA75146" w14:textId="77777777" w:rsidTr="00902630">
        <w:tc>
          <w:tcPr>
            <w:tcW w:w="993" w:type="dxa"/>
          </w:tcPr>
          <w:p w14:paraId="18CB967E" w14:textId="35E08C1A" w:rsidR="009F5B6D" w:rsidRPr="00641296" w:rsidRDefault="009F5B6D" w:rsidP="009F5B6D">
            <w:pPr>
              <w:spacing w:after="0" w:line="240" w:lineRule="auto"/>
              <w:rPr>
                <w:rFonts w:cs="Arial"/>
                <w:sz w:val="22"/>
              </w:rPr>
            </w:pPr>
            <w:r w:rsidRPr="001A122C">
              <w:rPr>
                <w:rFonts w:cs="Arial"/>
                <w:sz w:val="22"/>
              </w:rPr>
              <w:t>V+Ü</w:t>
            </w:r>
          </w:p>
        </w:tc>
        <w:tc>
          <w:tcPr>
            <w:tcW w:w="5244" w:type="dxa"/>
            <w:shd w:val="clear" w:color="auto" w:fill="auto"/>
          </w:tcPr>
          <w:p w14:paraId="555929A7" w14:textId="2D84D6D6" w:rsidR="009F5B6D" w:rsidRPr="00641296" w:rsidRDefault="009F5B6D" w:rsidP="009F5B6D">
            <w:pPr>
              <w:spacing w:after="0" w:line="240" w:lineRule="auto"/>
              <w:rPr>
                <w:rFonts w:cs="Arial"/>
                <w:sz w:val="22"/>
              </w:rPr>
            </w:pPr>
            <w:r>
              <w:rPr>
                <w:rFonts w:cs="Arial"/>
                <w:sz w:val="22"/>
              </w:rPr>
              <w:t>Marktversagen und Wirtschaftspolitik</w:t>
            </w:r>
          </w:p>
        </w:tc>
        <w:tc>
          <w:tcPr>
            <w:tcW w:w="1276" w:type="dxa"/>
          </w:tcPr>
          <w:p w14:paraId="589FC941" w14:textId="77777777" w:rsidR="009F5B6D" w:rsidRPr="00641296" w:rsidRDefault="009F5B6D" w:rsidP="009F5B6D">
            <w:pPr>
              <w:spacing w:after="0" w:line="240" w:lineRule="auto"/>
              <w:ind w:right="-108"/>
              <w:rPr>
                <w:rFonts w:cs="Arial"/>
                <w:sz w:val="22"/>
              </w:rPr>
            </w:pPr>
            <w:r>
              <w:rPr>
                <w:rFonts w:cs="Arial"/>
                <w:sz w:val="22"/>
              </w:rPr>
              <w:t>Klausur</w:t>
            </w:r>
          </w:p>
        </w:tc>
        <w:tc>
          <w:tcPr>
            <w:tcW w:w="851" w:type="dxa"/>
            <w:shd w:val="clear" w:color="auto" w:fill="auto"/>
          </w:tcPr>
          <w:p w14:paraId="04F89770" w14:textId="77777777" w:rsidR="009F5B6D" w:rsidRPr="00641296" w:rsidRDefault="009F5B6D" w:rsidP="009F5B6D">
            <w:pPr>
              <w:spacing w:after="0" w:line="240" w:lineRule="auto"/>
              <w:jc w:val="both"/>
              <w:rPr>
                <w:rFonts w:cs="Arial"/>
                <w:sz w:val="22"/>
              </w:rPr>
            </w:pPr>
            <w:r>
              <w:rPr>
                <w:rFonts w:cs="Arial"/>
                <w:sz w:val="22"/>
              </w:rPr>
              <w:t>4</w:t>
            </w:r>
          </w:p>
        </w:tc>
        <w:tc>
          <w:tcPr>
            <w:tcW w:w="850" w:type="dxa"/>
            <w:shd w:val="clear" w:color="auto" w:fill="auto"/>
          </w:tcPr>
          <w:p w14:paraId="4FD6487A" w14:textId="77777777" w:rsidR="009F5B6D" w:rsidRPr="00641296" w:rsidRDefault="009F5B6D" w:rsidP="009F5B6D">
            <w:pPr>
              <w:spacing w:after="0" w:line="240" w:lineRule="auto"/>
              <w:jc w:val="both"/>
              <w:rPr>
                <w:rFonts w:cs="Arial"/>
                <w:sz w:val="22"/>
              </w:rPr>
            </w:pPr>
            <w:r>
              <w:rPr>
                <w:rFonts w:cs="Arial"/>
                <w:sz w:val="22"/>
              </w:rPr>
              <w:t>5</w:t>
            </w:r>
          </w:p>
        </w:tc>
      </w:tr>
      <w:tr w:rsidR="009F5B6D" w:rsidRPr="00641296" w14:paraId="626AE4EC" w14:textId="77777777" w:rsidTr="00902630">
        <w:tc>
          <w:tcPr>
            <w:tcW w:w="993" w:type="dxa"/>
            <w:tcBorders>
              <w:bottom w:val="single" w:sz="18" w:space="0" w:color="auto"/>
            </w:tcBorders>
          </w:tcPr>
          <w:p w14:paraId="2FE5EC48" w14:textId="291BD9B5" w:rsidR="009F5B6D" w:rsidRPr="00641296" w:rsidRDefault="009F5B6D" w:rsidP="009F5B6D">
            <w:pPr>
              <w:spacing w:after="0" w:line="240" w:lineRule="auto"/>
              <w:rPr>
                <w:rFonts w:cs="Arial"/>
                <w:sz w:val="22"/>
              </w:rPr>
            </w:pPr>
            <w:r w:rsidRPr="001A122C">
              <w:rPr>
                <w:rFonts w:cs="Arial"/>
                <w:sz w:val="22"/>
              </w:rPr>
              <w:t>V+Ü</w:t>
            </w:r>
          </w:p>
        </w:tc>
        <w:tc>
          <w:tcPr>
            <w:tcW w:w="5244" w:type="dxa"/>
            <w:tcBorders>
              <w:bottom w:val="single" w:sz="18" w:space="0" w:color="auto"/>
            </w:tcBorders>
            <w:shd w:val="clear" w:color="auto" w:fill="auto"/>
          </w:tcPr>
          <w:p w14:paraId="22A657AE" w14:textId="3A4A670B" w:rsidR="009F5B6D" w:rsidRPr="00641296" w:rsidRDefault="009F5B6D" w:rsidP="009F5B6D">
            <w:pPr>
              <w:spacing w:after="0" w:line="240" w:lineRule="auto"/>
              <w:rPr>
                <w:rFonts w:cs="Arial"/>
                <w:sz w:val="22"/>
              </w:rPr>
            </w:pPr>
            <w:r>
              <w:rPr>
                <w:rFonts w:cs="Arial"/>
                <w:sz w:val="22"/>
              </w:rPr>
              <w:t>Mikroökonomik</w:t>
            </w:r>
          </w:p>
        </w:tc>
        <w:tc>
          <w:tcPr>
            <w:tcW w:w="1276" w:type="dxa"/>
            <w:tcBorders>
              <w:bottom w:val="single" w:sz="18" w:space="0" w:color="auto"/>
            </w:tcBorders>
          </w:tcPr>
          <w:p w14:paraId="627E79A9" w14:textId="77777777" w:rsidR="009F5B6D" w:rsidRPr="00641296" w:rsidRDefault="009F5B6D" w:rsidP="009F5B6D">
            <w:pPr>
              <w:spacing w:after="0" w:line="240" w:lineRule="auto"/>
              <w:ind w:right="-108"/>
              <w:rPr>
                <w:rFonts w:cs="Arial"/>
                <w:sz w:val="22"/>
              </w:rPr>
            </w:pPr>
            <w:r>
              <w:rPr>
                <w:rFonts w:cs="Arial"/>
                <w:sz w:val="22"/>
              </w:rPr>
              <w:t>Klausur</w:t>
            </w:r>
          </w:p>
        </w:tc>
        <w:tc>
          <w:tcPr>
            <w:tcW w:w="851" w:type="dxa"/>
            <w:tcBorders>
              <w:bottom w:val="single" w:sz="18" w:space="0" w:color="auto"/>
            </w:tcBorders>
            <w:shd w:val="clear" w:color="auto" w:fill="auto"/>
          </w:tcPr>
          <w:p w14:paraId="290E453A" w14:textId="77777777" w:rsidR="009F5B6D" w:rsidRPr="00641296" w:rsidRDefault="009F5B6D" w:rsidP="009F5B6D">
            <w:pPr>
              <w:spacing w:after="0" w:line="240" w:lineRule="auto"/>
              <w:jc w:val="both"/>
              <w:rPr>
                <w:rFonts w:cs="Arial"/>
                <w:sz w:val="22"/>
              </w:rPr>
            </w:pPr>
            <w:r>
              <w:rPr>
                <w:rFonts w:cs="Arial"/>
                <w:sz w:val="22"/>
              </w:rPr>
              <w:t>4</w:t>
            </w:r>
          </w:p>
        </w:tc>
        <w:tc>
          <w:tcPr>
            <w:tcW w:w="850" w:type="dxa"/>
            <w:tcBorders>
              <w:bottom w:val="single" w:sz="18" w:space="0" w:color="auto"/>
            </w:tcBorders>
            <w:shd w:val="clear" w:color="auto" w:fill="auto"/>
          </w:tcPr>
          <w:p w14:paraId="23828D13" w14:textId="77777777" w:rsidR="009F5B6D" w:rsidRPr="00641296" w:rsidRDefault="009F5B6D" w:rsidP="009F5B6D">
            <w:pPr>
              <w:spacing w:after="0" w:line="240" w:lineRule="auto"/>
              <w:jc w:val="both"/>
              <w:rPr>
                <w:rFonts w:cs="Arial"/>
                <w:sz w:val="22"/>
              </w:rPr>
            </w:pPr>
            <w:r>
              <w:rPr>
                <w:rFonts w:cs="Arial"/>
                <w:sz w:val="22"/>
              </w:rPr>
              <w:t>5</w:t>
            </w:r>
          </w:p>
        </w:tc>
      </w:tr>
      <w:tr w:rsidR="009F5B6D" w:rsidRPr="00641296" w14:paraId="376A89A3" w14:textId="77777777" w:rsidTr="00902630">
        <w:tc>
          <w:tcPr>
            <w:tcW w:w="993" w:type="dxa"/>
            <w:tcBorders>
              <w:top w:val="single" w:sz="18" w:space="0" w:color="auto"/>
            </w:tcBorders>
          </w:tcPr>
          <w:p w14:paraId="39DD1577" w14:textId="760E673B" w:rsidR="009F5B6D" w:rsidRPr="00641296" w:rsidRDefault="009F5B6D" w:rsidP="009F5B6D">
            <w:pPr>
              <w:spacing w:after="0" w:line="240" w:lineRule="auto"/>
              <w:rPr>
                <w:rFonts w:cs="Arial"/>
                <w:sz w:val="22"/>
              </w:rPr>
            </w:pPr>
            <w:r w:rsidRPr="001A122C">
              <w:rPr>
                <w:rFonts w:cs="Arial"/>
                <w:sz w:val="22"/>
              </w:rPr>
              <w:t>V+Ü</w:t>
            </w:r>
          </w:p>
        </w:tc>
        <w:tc>
          <w:tcPr>
            <w:tcW w:w="5244" w:type="dxa"/>
            <w:tcBorders>
              <w:top w:val="single" w:sz="18" w:space="0" w:color="auto"/>
            </w:tcBorders>
            <w:shd w:val="clear" w:color="auto" w:fill="auto"/>
          </w:tcPr>
          <w:p w14:paraId="718D4700" w14:textId="6584F801" w:rsidR="009F5B6D" w:rsidRPr="00641296" w:rsidRDefault="009F5B6D" w:rsidP="009F5B6D">
            <w:pPr>
              <w:spacing w:after="0" w:line="240" w:lineRule="auto"/>
              <w:rPr>
                <w:rFonts w:cs="Arial"/>
                <w:sz w:val="22"/>
              </w:rPr>
            </w:pPr>
            <w:r>
              <w:rPr>
                <w:rFonts w:cs="Arial"/>
                <w:sz w:val="22"/>
              </w:rPr>
              <w:t>Arbeitsmarktökonomik</w:t>
            </w:r>
          </w:p>
        </w:tc>
        <w:tc>
          <w:tcPr>
            <w:tcW w:w="1276" w:type="dxa"/>
            <w:tcBorders>
              <w:top w:val="single" w:sz="18" w:space="0" w:color="auto"/>
            </w:tcBorders>
          </w:tcPr>
          <w:p w14:paraId="53E9C3DC" w14:textId="77777777" w:rsidR="009F5B6D" w:rsidRPr="00641296" w:rsidRDefault="009F5B6D" w:rsidP="009F5B6D">
            <w:pPr>
              <w:spacing w:after="0" w:line="240" w:lineRule="auto"/>
              <w:ind w:right="-108"/>
              <w:rPr>
                <w:rFonts w:cs="Arial"/>
                <w:sz w:val="22"/>
              </w:rPr>
            </w:pPr>
            <w:r>
              <w:rPr>
                <w:rFonts w:cs="Arial"/>
                <w:sz w:val="22"/>
              </w:rPr>
              <w:t>Klausur</w:t>
            </w:r>
          </w:p>
        </w:tc>
        <w:tc>
          <w:tcPr>
            <w:tcW w:w="851" w:type="dxa"/>
            <w:tcBorders>
              <w:top w:val="single" w:sz="18" w:space="0" w:color="auto"/>
            </w:tcBorders>
            <w:shd w:val="clear" w:color="auto" w:fill="auto"/>
          </w:tcPr>
          <w:p w14:paraId="4A0BA850" w14:textId="77777777" w:rsidR="009F5B6D" w:rsidRPr="00641296" w:rsidRDefault="009F5B6D" w:rsidP="009F5B6D">
            <w:pPr>
              <w:spacing w:after="0" w:line="240" w:lineRule="auto"/>
              <w:jc w:val="both"/>
              <w:rPr>
                <w:rFonts w:cs="Arial"/>
                <w:sz w:val="22"/>
              </w:rPr>
            </w:pPr>
            <w:r>
              <w:rPr>
                <w:rFonts w:cs="Arial"/>
                <w:sz w:val="22"/>
              </w:rPr>
              <w:t>4</w:t>
            </w:r>
          </w:p>
        </w:tc>
        <w:tc>
          <w:tcPr>
            <w:tcW w:w="850" w:type="dxa"/>
            <w:tcBorders>
              <w:top w:val="single" w:sz="18" w:space="0" w:color="auto"/>
            </w:tcBorders>
            <w:shd w:val="clear" w:color="auto" w:fill="auto"/>
          </w:tcPr>
          <w:p w14:paraId="3C44D34A" w14:textId="77777777" w:rsidR="009F5B6D" w:rsidRPr="00641296" w:rsidRDefault="009F5B6D" w:rsidP="009F5B6D">
            <w:pPr>
              <w:spacing w:after="0" w:line="240" w:lineRule="auto"/>
              <w:jc w:val="both"/>
              <w:rPr>
                <w:rFonts w:cs="Arial"/>
                <w:sz w:val="22"/>
              </w:rPr>
            </w:pPr>
            <w:r>
              <w:rPr>
                <w:rFonts w:cs="Arial"/>
                <w:sz w:val="22"/>
              </w:rPr>
              <w:t>5</w:t>
            </w:r>
          </w:p>
        </w:tc>
      </w:tr>
      <w:tr w:rsidR="009F5B6D" w:rsidRPr="00641296" w14:paraId="435D85D6" w14:textId="77777777" w:rsidTr="00902630">
        <w:tc>
          <w:tcPr>
            <w:tcW w:w="993" w:type="dxa"/>
          </w:tcPr>
          <w:p w14:paraId="4BF97959" w14:textId="5AB782B7" w:rsidR="009F5B6D" w:rsidRPr="00641296" w:rsidRDefault="009F5B6D" w:rsidP="009F5B6D">
            <w:pPr>
              <w:spacing w:after="0" w:line="240" w:lineRule="auto"/>
              <w:rPr>
                <w:rFonts w:cs="Arial"/>
                <w:sz w:val="22"/>
              </w:rPr>
            </w:pPr>
            <w:r w:rsidRPr="001A122C">
              <w:rPr>
                <w:rFonts w:cs="Arial"/>
                <w:sz w:val="22"/>
              </w:rPr>
              <w:t>V+Ü</w:t>
            </w:r>
          </w:p>
        </w:tc>
        <w:tc>
          <w:tcPr>
            <w:tcW w:w="5244" w:type="dxa"/>
            <w:shd w:val="clear" w:color="auto" w:fill="auto"/>
          </w:tcPr>
          <w:p w14:paraId="3CB13AC0" w14:textId="77777777" w:rsidR="009F5B6D" w:rsidRPr="00641296" w:rsidRDefault="009F5B6D" w:rsidP="009F5B6D">
            <w:pPr>
              <w:spacing w:after="0" w:line="240" w:lineRule="auto"/>
              <w:rPr>
                <w:rFonts w:cs="Arial"/>
                <w:sz w:val="22"/>
              </w:rPr>
            </w:pPr>
            <w:r>
              <w:rPr>
                <w:rFonts w:cs="Arial"/>
                <w:sz w:val="22"/>
              </w:rPr>
              <w:t>Einführung in die Zeitreihenanalyse</w:t>
            </w:r>
          </w:p>
        </w:tc>
        <w:tc>
          <w:tcPr>
            <w:tcW w:w="1276" w:type="dxa"/>
          </w:tcPr>
          <w:p w14:paraId="7627B568" w14:textId="77777777" w:rsidR="009F5B6D" w:rsidRPr="00641296" w:rsidRDefault="009F5B6D" w:rsidP="009F5B6D">
            <w:pPr>
              <w:spacing w:after="0" w:line="240" w:lineRule="auto"/>
              <w:ind w:right="-108"/>
              <w:rPr>
                <w:rFonts w:cs="Arial"/>
                <w:sz w:val="22"/>
              </w:rPr>
            </w:pPr>
            <w:r>
              <w:rPr>
                <w:rFonts w:cs="Arial"/>
                <w:sz w:val="22"/>
              </w:rPr>
              <w:t>Klausur</w:t>
            </w:r>
          </w:p>
        </w:tc>
        <w:tc>
          <w:tcPr>
            <w:tcW w:w="851" w:type="dxa"/>
            <w:shd w:val="clear" w:color="auto" w:fill="auto"/>
          </w:tcPr>
          <w:p w14:paraId="6C6758EE" w14:textId="77777777" w:rsidR="009F5B6D" w:rsidRPr="00641296" w:rsidRDefault="009F5B6D" w:rsidP="009F5B6D">
            <w:pPr>
              <w:spacing w:after="0" w:line="240" w:lineRule="auto"/>
              <w:jc w:val="both"/>
              <w:rPr>
                <w:rFonts w:cs="Arial"/>
                <w:sz w:val="22"/>
              </w:rPr>
            </w:pPr>
            <w:r>
              <w:rPr>
                <w:rFonts w:cs="Arial"/>
                <w:sz w:val="22"/>
              </w:rPr>
              <w:t>4</w:t>
            </w:r>
          </w:p>
        </w:tc>
        <w:tc>
          <w:tcPr>
            <w:tcW w:w="850" w:type="dxa"/>
            <w:shd w:val="clear" w:color="auto" w:fill="auto"/>
          </w:tcPr>
          <w:p w14:paraId="53CB8FEE" w14:textId="77777777" w:rsidR="009F5B6D" w:rsidRPr="00641296" w:rsidRDefault="009F5B6D" w:rsidP="009F5B6D">
            <w:pPr>
              <w:spacing w:after="0" w:line="240" w:lineRule="auto"/>
              <w:jc w:val="both"/>
              <w:rPr>
                <w:rFonts w:cs="Arial"/>
                <w:sz w:val="22"/>
              </w:rPr>
            </w:pPr>
            <w:r>
              <w:rPr>
                <w:rFonts w:cs="Arial"/>
                <w:sz w:val="22"/>
              </w:rPr>
              <w:t>5</w:t>
            </w:r>
          </w:p>
        </w:tc>
      </w:tr>
      <w:tr w:rsidR="009F5B6D" w:rsidRPr="00641296" w14:paraId="0C64EC26" w14:textId="77777777" w:rsidTr="00902630">
        <w:tc>
          <w:tcPr>
            <w:tcW w:w="993" w:type="dxa"/>
          </w:tcPr>
          <w:p w14:paraId="0D2EFE32" w14:textId="1880E1B9" w:rsidR="009F5B6D" w:rsidRPr="00641296" w:rsidRDefault="009F5B6D" w:rsidP="009F5B6D">
            <w:pPr>
              <w:spacing w:after="0" w:line="240" w:lineRule="auto"/>
              <w:rPr>
                <w:rFonts w:cs="Arial"/>
                <w:sz w:val="22"/>
              </w:rPr>
            </w:pPr>
            <w:r w:rsidRPr="001A122C">
              <w:rPr>
                <w:rFonts w:cs="Arial"/>
                <w:sz w:val="22"/>
              </w:rPr>
              <w:t>V+Ü</w:t>
            </w:r>
          </w:p>
        </w:tc>
        <w:tc>
          <w:tcPr>
            <w:tcW w:w="5244" w:type="dxa"/>
            <w:shd w:val="clear" w:color="auto" w:fill="auto"/>
          </w:tcPr>
          <w:p w14:paraId="5EDA7EAE" w14:textId="0210790D" w:rsidR="009F5B6D" w:rsidRPr="00641296" w:rsidRDefault="009F5B6D" w:rsidP="009F5B6D">
            <w:pPr>
              <w:spacing w:after="0" w:line="240" w:lineRule="auto"/>
              <w:rPr>
                <w:rFonts w:cs="Arial"/>
                <w:sz w:val="22"/>
              </w:rPr>
            </w:pPr>
            <w:r>
              <w:rPr>
                <w:rFonts w:cs="Arial"/>
                <w:sz w:val="22"/>
              </w:rPr>
              <w:t>Growth and Development</w:t>
            </w:r>
          </w:p>
        </w:tc>
        <w:tc>
          <w:tcPr>
            <w:tcW w:w="1276" w:type="dxa"/>
          </w:tcPr>
          <w:p w14:paraId="7F3AD417" w14:textId="77777777" w:rsidR="009F5B6D" w:rsidRPr="00641296" w:rsidRDefault="009F5B6D" w:rsidP="009F5B6D">
            <w:pPr>
              <w:spacing w:after="0" w:line="240" w:lineRule="auto"/>
              <w:ind w:right="-108"/>
              <w:rPr>
                <w:rFonts w:cs="Arial"/>
                <w:sz w:val="22"/>
              </w:rPr>
            </w:pPr>
            <w:r>
              <w:rPr>
                <w:rFonts w:cs="Arial"/>
                <w:sz w:val="22"/>
              </w:rPr>
              <w:t>Klausur</w:t>
            </w:r>
          </w:p>
        </w:tc>
        <w:tc>
          <w:tcPr>
            <w:tcW w:w="851" w:type="dxa"/>
            <w:shd w:val="clear" w:color="auto" w:fill="auto"/>
          </w:tcPr>
          <w:p w14:paraId="0EE7725D" w14:textId="77777777" w:rsidR="009F5B6D" w:rsidRPr="00641296" w:rsidRDefault="009F5B6D" w:rsidP="009F5B6D">
            <w:pPr>
              <w:spacing w:after="0" w:line="240" w:lineRule="auto"/>
              <w:jc w:val="both"/>
              <w:rPr>
                <w:rFonts w:cs="Arial"/>
                <w:sz w:val="22"/>
              </w:rPr>
            </w:pPr>
            <w:r>
              <w:rPr>
                <w:rFonts w:cs="Arial"/>
                <w:sz w:val="22"/>
              </w:rPr>
              <w:t>4</w:t>
            </w:r>
          </w:p>
        </w:tc>
        <w:tc>
          <w:tcPr>
            <w:tcW w:w="850" w:type="dxa"/>
            <w:shd w:val="clear" w:color="auto" w:fill="auto"/>
          </w:tcPr>
          <w:p w14:paraId="601B24F0" w14:textId="77777777" w:rsidR="009F5B6D" w:rsidRPr="00641296" w:rsidRDefault="009F5B6D" w:rsidP="009F5B6D">
            <w:pPr>
              <w:spacing w:after="0" w:line="240" w:lineRule="auto"/>
              <w:jc w:val="both"/>
              <w:rPr>
                <w:rFonts w:cs="Arial"/>
                <w:sz w:val="22"/>
              </w:rPr>
            </w:pPr>
            <w:r>
              <w:rPr>
                <w:rFonts w:cs="Arial"/>
                <w:sz w:val="22"/>
              </w:rPr>
              <w:t>5</w:t>
            </w:r>
          </w:p>
        </w:tc>
      </w:tr>
      <w:tr w:rsidR="009F5B6D" w:rsidRPr="00641296" w14:paraId="075FCE7F" w14:textId="77777777" w:rsidTr="00902630">
        <w:tc>
          <w:tcPr>
            <w:tcW w:w="993" w:type="dxa"/>
          </w:tcPr>
          <w:p w14:paraId="16C422EF" w14:textId="23602304" w:rsidR="009F5B6D" w:rsidRPr="00641296" w:rsidRDefault="009F5B6D" w:rsidP="009F5B6D">
            <w:pPr>
              <w:spacing w:after="0" w:line="240" w:lineRule="auto"/>
              <w:rPr>
                <w:rFonts w:cs="Arial"/>
                <w:sz w:val="22"/>
              </w:rPr>
            </w:pPr>
            <w:r w:rsidRPr="001A122C">
              <w:rPr>
                <w:rFonts w:cs="Arial"/>
                <w:sz w:val="22"/>
              </w:rPr>
              <w:t>V+Ü</w:t>
            </w:r>
          </w:p>
        </w:tc>
        <w:tc>
          <w:tcPr>
            <w:tcW w:w="5244" w:type="dxa"/>
            <w:shd w:val="clear" w:color="auto" w:fill="auto"/>
          </w:tcPr>
          <w:p w14:paraId="7D7CD5FB" w14:textId="1CE83826" w:rsidR="009F5B6D" w:rsidRPr="00641296" w:rsidRDefault="009F5B6D" w:rsidP="009F5B6D">
            <w:pPr>
              <w:spacing w:after="0" w:line="240" w:lineRule="auto"/>
              <w:rPr>
                <w:rFonts w:cs="Arial"/>
                <w:sz w:val="22"/>
              </w:rPr>
            </w:pPr>
            <w:r>
              <w:rPr>
                <w:rFonts w:cs="Arial"/>
                <w:sz w:val="22"/>
              </w:rPr>
              <w:t>Institutionenökonomik</w:t>
            </w:r>
          </w:p>
        </w:tc>
        <w:tc>
          <w:tcPr>
            <w:tcW w:w="1276" w:type="dxa"/>
          </w:tcPr>
          <w:p w14:paraId="3929F000" w14:textId="77777777" w:rsidR="009F5B6D" w:rsidRPr="00641296" w:rsidRDefault="009F5B6D" w:rsidP="009F5B6D">
            <w:pPr>
              <w:spacing w:after="0" w:line="240" w:lineRule="auto"/>
              <w:ind w:right="-108"/>
              <w:rPr>
                <w:rFonts w:cs="Arial"/>
                <w:sz w:val="22"/>
              </w:rPr>
            </w:pPr>
            <w:r>
              <w:rPr>
                <w:rFonts w:cs="Arial"/>
                <w:sz w:val="22"/>
              </w:rPr>
              <w:t>Klausur</w:t>
            </w:r>
          </w:p>
        </w:tc>
        <w:tc>
          <w:tcPr>
            <w:tcW w:w="851" w:type="dxa"/>
            <w:shd w:val="clear" w:color="auto" w:fill="auto"/>
          </w:tcPr>
          <w:p w14:paraId="18E9068B" w14:textId="77777777" w:rsidR="009F5B6D" w:rsidRPr="00641296" w:rsidRDefault="009F5B6D" w:rsidP="009F5B6D">
            <w:pPr>
              <w:spacing w:after="0" w:line="240" w:lineRule="auto"/>
              <w:jc w:val="both"/>
              <w:rPr>
                <w:rFonts w:cs="Arial"/>
                <w:sz w:val="22"/>
              </w:rPr>
            </w:pPr>
            <w:r>
              <w:rPr>
                <w:rFonts w:cs="Arial"/>
                <w:sz w:val="22"/>
              </w:rPr>
              <w:t>4</w:t>
            </w:r>
          </w:p>
        </w:tc>
        <w:tc>
          <w:tcPr>
            <w:tcW w:w="850" w:type="dxa"/>
            <w:shd w:val="clear" w:color="auto" w:fill="auto"/>
          </w:tcPr>
          <w:p w14:paraId="3EACD478" w14:textId="77777777" w:rsidR="009F5B6D" w:rsidRPr="00641296" w:rsidRDefault="009F5B6D" w:rsidP="009F5B6D">
            <w:pPr>
              <w:spacing w:after="0" w:line="240" w:lineRule="auto"/>
              <w:jc w:val="both"/>
              <w:rPr>
                <w:rFonts w:cs="Arial"/>
                <w:sz w:val="22"/>
              </w:rPr>
            </w:pPr>
            <w:r>
              <w:rPr>
                <w:rFonts w:cs="Arial"/>
                <w:sz w:val="22"/>
              </w:rPr>
              <w:t>5</w:t>
            </w:r>
          </w:p>
        </w:tc>
      </w:tr>
      <w:tr w:rsidR="009F5B6D" w:rsidRPr="00641296" w14:paraId="65C426CE" w14:textId="77777777" w:rsidTr="00902630">
        <w:tc>
          <w:tcPr>
            <w:tcW w:w="993" w:type="dxa"/>
          </w:tcPr>
          <w:p w14:paraId="01819BE2" w14:textId="3A2C1BC2" w:rsidR="009F5B6D" w:rsidRPr="00641296" w:rsidRDefault="009F5B6D" w:rsidP="009F5B6D">
            <w:pPr>
              <w:spacing w:after="0" w:line="240" w:lineRule="auto"/>
              <w:rPr>
                <w:rFonts w:cs="Arial"/>
                <w:sz w:val="22"/>
              </w:rPr>
            </w:pPr>
            <w:r w:rsidRPr="001A122C">
              <w:rPr>
                <w:rFonts w:cs="Arial"/>
                <w:sz w:val="22"/>
              </w:rPr>
              <w:t>V+Ü</w:t>
            </w:r>
          </w:p>
        </w:tc>
        <w:tc>
          <w:tcPr>
            <w:tcW w:w="5244" w:type="dxa"/>
            <w:shd w:val="clear" w:color="auto" w:fill="auto"/>
          </w:tcPr>
          <w:p w14:paraId="6445D3FD" w14:textId="734DF072" w:rsidR="009F5B6D" w:rsidRPr="00641296" w:rsidRDefault="009F5B6D" w:rsidP="009F5B6D">
            <w:pPr>
              <w:spacing w:after="0" w:line="240" w:lineRule="auto"/>
              <w:rPr>
                <w:rFonts w:cs="Arial"/>
                <w:sz w:val="22"/>
              </w:rPr>
            </w:pPr>
            <w:r>
              <w:rPr>
                <w:rFonts w:cs="Arial"/>
                <w:sz w:val="22"/>
              </w:rPr>
              <w:t>Internationale Ökonomik</w:t>
            </w:r>
          </w:p>
        </w:tc>
        <w:tc>
          <w:tcPr>
            <w:tcW w:w="1276" w:type="dxa"/>
          </w:tcPr>
          <w:p w14:paraId="65E2752A" w14:textId="77777777" w:rsidR="009F5B6D" w:rsidRPr="00641296" w:rsidRDefault="009F5B6D" w:rsidP="009F5B6D">
            <w:pPr>
              <w:spacing w:after="0" w:line="240" w:lineRule="auto"/>
              <w:ind w:right="-108"/>
              <w:rPr>
                <w:rFonts w:cs="Arial"/>
                <w:sz w:val="22"/>
              </w:rPr>
            </w:pPr>
            <w:r>
              <w:rPr>
                <w:rFonts w:cs="Arial"/>
                <w:sz w:val="22"/>
              </w:rPr>
              <w:t>Klausur</w:t>
            </w:r>
          </w:p>
        </w:tc>
        <w:tc>
          <w:tcPr>
            <w:tcW w:w="851" w:type="dxa"/>
            <w:shd w:val="clear" w:color="auto" w:fill="auto"/>
          </w:tcPr>
          <w:p w14:paraId="3BB5B2E9" w14:textId="77777777" w:rsidR="009F5B6D" w:rsidRPr="00641296" w:rsidRDefault="009F5B6D" w:rsidP="009F5B6D">
            <w:pPr>
              <w:spacing w:after="0" w:line="240" w:lineRule="auto"/>
              <w:jc w:val="both"/>
              <w:rPr>
                <w:rFonts w:cs="Arial"/>
                <w:sz w:val="22"/>
              </w:rPr>
            </w:pPr>
            <w:r>
              <w:rPr>
                <w:rFonts w:cs="Arial"/>
                <w:sz w:val="22"/>
              </w:rPr>
              <w:t>4</w:t>
            </w:r>
          </w:p>
        </w:tc>
        <w:tc>
          <w:tcPr>
            <w:tcW w:w="850" w:type="dxa"/>
            <w:shd w:val="clear" w:color="auto" w:fill="auto"/>
          </w:tcPr>
          <w:p w14:paraId="449D68A4" w14:textId="77777777" w:rsidR="009F5B6D" w:rsidRPr="00641296" w:rsidRDefault="009F5B6D" w:rsidP="009F5B6D">
            <w:pPr>
              <w:spacing w:after="0" w:line="240" w:lineRule="auto"/>
              <w:jc w:val="both"/>
              <w:rPr>
                <w:rFonts w:cs="Arial"/>
                <w:sz w:val="22"/>
              </w:rPr>
            </w:pPr>
            <w:r>
              <w:rPr>
                <w:rFonts w:cs="Arial"/>
                <w:sz w:val="22"/>
              </w:rPr>
              <w:t>5</w:t>
            </w:r>
          </w:p>
        </w:tc>
      </w:tr>
      <w:tr w:rsidR="009F5B6D" w:rsidRPr="00641296" w14:paraId="4B2BD193" w14:textId="77777777" w:rsidTr="00902630">
        <w:tc>
          <w:tcPr>
            <w:tcW w:w="993" w:type="dxa"/>
          </w:tcPr>
          <w:p w14:paraId="311194C3" w14:textId="4931AA02" w:rsidR="009F5B6D" w:rsidRPr="00641296" w:rsidRDefault="009F5B6D" w:rsidP="009F5B6D">
            <w:pPr>
              <w:spacing w:after="0" w:line="240" w:lineRule="auto"/>
              <w:rPr>
                <w:rFonts w:cs="Arial"/>
                <w:sz w:val="22"/>
              </w:rPr>
            </w:pPr>
            <w:r w:rsidRPr="001A122C">
              <w:rPr>
                <w:rFonts w:cs="Arial"/>
                <w:sz w:val="22"/>
              </w:rPr>
              <w:t>V+Ü</w:t>
            </w:r>
          </w:p>
        </w:tc>
        <w:tc>
          <w:tcPr>
            <w:tcW w:w="5244" w:type="dxa"/>
            <w:shd w:val="clear" w:color="auto" w:fill="auto"/>
          </w:tcPr>
          <w:p w14:paraId="0A84D436" w14:textId="62EB7117" w:rsidR="009F5B6D" w:rsidRPr="00641296" w:rsidRDefault="009F5B6D" w:rsidP="009F5B6D">
            <w:pPr>
              <w:spacing w:after="0" w:line="240" w:lineRule="auto"/>
              <w:rPr>
                <w:rFonts w:cs="Arial"/>
                <w:sz w:val="22"/>
              </w:rPr>
            </w:pPr>
            <w:r>
              <w:rPr>
                <w:rFonts w:cs="Arial"/>
                <w:sz w:val="22"/>
              </w:rPr>
              <w:t>Introductory Microeconometrics</w:t>
            </w:r>
          </w:p>
        </w:tc>
        <w:tc>
          <w:tcPr>
            <w:tcW w:w="1276" w:type="dxa"/>
          </w:tcPr>
          <w:p w14:paraId="24CDC727" w14:textId="77777777" w:rsidR="009F5B6D" w:rsidRPr="00641296" w:rsidRDefault="009F5B6D" w:rsidP="009F5B6D">
            <w:pPr>
              <w:spacing w:after="0" w:line="240" w:lineRule="auto"/>
              <w:ind w:right="-108"/>
              <w:rPr>
                <w:rFonts w:cs="Arial"/>
                <w:sz w:val="22"/>
              </w:rPr>
            </w:pPr>
            <w:r>
              <w:rPr>
                <w:rFonts w:cs="Arial"/>
                <w:sz w:val="22"/>
              </w:rPr>
              <w:t>Klausur</w:t>
            </w:r>
          </w:p>
        </w:tc>
        <w:tc>
          <w:tcPr>
            <w:tcW w:w="851" w:type="dxa"/>
            <w:shd w:val="clear" w:color="auto" w:fill="auto"/>
          </w:tcPr>
          <w:p w14:paraId="055DEB1A" w14:textId="77777777" w:rsidR="009F5B6D" w:rsidRPr="00641296" w:rsidRDefault="009F5B6D" w:rsidP="009F5B6D">
            <w:pPr>
              <w:spacing w:after="0" w:line="240" w:lineRule="auto"/>
              <w:jc w:val="both"/>
              <w:rPr>
                <w:rFonts w:cs="Arial"/>
                <w:sz w:val="22"/>
              </w:rPr>
            </w:pPr>
            <w:r>
              <w:rPr>
                <w:rFonts w:cs="Arial"/>
                <w:sz w:val="22"/>
              </w:rPr>
              <w:t>4</w:t>
            </w:r>
          </w:p>
        </w:tc>
        <w:tc>
          <w:tcPr>
            <w:tcW w:w="850" w:type="dxa"/>
            <w:shd w:val="clear" w:color="auto" w:fill="auto"/>
          </w:tcPr>
          <w:p w14:paraId="7F11064E" w14:textId="77777777" w:rsidR="009F5B6D" w:rsidRPr="00641296" w:rsidRDefault="009F5B6D" w:rsidP="009F5B6D">
            <w:pPr>
              <w:spacing w:after="0" w:line="240" w:lineRule="auto"/>
              <w:jc w:val="both"/>
              <w:rPr>
                <w:rFonts w:cs="Arial"/>
                <w:sz w:val="22"/>
              </w:rPr>
            </w:pPr>
            <w:r>
              <w:rPr>
                <w:rFonts w:cs="Arial"/>
                <w:sz w:val="22"/>
              </w:rPr>
              <w:t>5</w:t>
            </w:r>
          </w:p>
        </w:tc>
      </w:tr>
      <w:tr w:rsidR="009F5B6D" w:rsidRPr="00641296" w14:paraId="1643991D" w14:textId="77777777" w:rsidTr="00902630">
        <w:tc>
          <w:tcPr>
            <w:tcW w:w="993" w:type="dxa"/>
          </w:tcPr>
          <w:p w14:paraId="6B13DC53" w14:textId="073BBF7B" w:rsidR="009F5B6D" w:rsidRPr="00641296" w:rsidRDefault="009F5B6D" w:rsidP="009F5B6D">
            <w:pPr>
              <w:spacing w:after="0" w:line="240" w:lineRule="auto"/>
              <w:rPr>
                <w:rFonts w:cs="Arial"/>
                <w:sz w:val="22"/>
              </w:rPr>
            </w:pPr>
            <w:r w:rsidRPr="001A122C">
              <w:rPr>
                <w:rFonts w:cs="Arial"/>
                <w:sz w:val="22"/>
              </w:rPr>
              <w:t>V</w:t>
            </w:r>
            <w:r w:rsidR="00795AC1">
              <w:rPr>
                <w:rFonts w:cs="Arial"/>
                <w:sz w:val="22"/>
              </w:rPr>
              <w:t>+</w:t>
            </w:r>
            <w:r w:rsidRPr="001A122C">
              <w:rPr>
                <w:rFonts w:cs="Arial"/>
                <w:sz w:val="22"/>
              </w:rPr>
              <w:t>Ü</w:t>
            </w:r>
          </w:p>
        </w:tc>
        <w:tc>
          <w:tcPr>
            <w:tcW w:w="5244" w:type="dxa"/>
            <w:shd w:val="clear" w:color="auto" w:fill="auto"/>
          </w:tcPr>
          <w:p w14:paraId="73F859E1" w14:textId="6E51C265" w:rsidR="009F5B6D" w:rsidRPr="00641296" w:rsidRDefault="009F5B6D" w:rsidP="009F5B6D">
            <w:pPr>
              <w:spacing w:after="0" w:line="240" w:lineRule="auto"/>
              <w:rPr>
                <w:rFonts w:cs="Arial"/>
                <w:sz w:val="22"/>
              </w:rPr>
            </w:pPr>
            <w:r>
              <w:rPr>
                <w:rFonts w:cs="Arial"/>
                <w:sz w:val="22"/>
              </w:rPr>
              <w:t xml:space="preserve">Markt und Wettbewerb </w:t>
            </w:r>
          </w:p>
        </w:tc>
        <w:tc>
          <w:tcPr>
            <w:tcW w:w="1276" w:type="dxa"/>
          </w:tcPr>
          <w:p w14:paraId="199D0527" w14:textId="77777777" w:rsidR="009F5B6D" w:rsidRPr="00641296" w:rsidRDefault="009F5B6D" w:rsidP="009F5B6D">
            <w:pPr>
              <w:spacing w:after="0" w:line="240" w:lineRule="auto"/>
              <w:ind w:right="-108"/>
              <w:rPr>
                <w:rFonts w:cs="Arial"/>
                <w:sz w:val="22"/>
              </w:rPr>
            </w:pPr>
            <w:r>
              <w:rPr>
                <w:rFonts w:cs="Arial"/>
                <w:sz w:val="22"/>
              </w:rPr>
              <w:t>Klausur</w:t>
            </w:r>
          </w:p>
        </w:tc>
        <w:tc>
          <w:tcPr>
            <w:tcW w:w="851" w:type="dxa"/>
            <w:shd w:val="clear" w:color="auto" w:fill="auto"/>
          </w:tcPr>
          <w:p w14:paraId="37DB58C0" w14:textId="77777777" w:rsidR="009F5B6D" w:rsidRPr="00641296" w:rsidRDefault="009F5B6D" w:rsidP="009F5B6D">
            <w:pPr>
              <w:spacing w:after="0" w:line="240" w:lineRule="auto"/>
              <w:jc w:val="both"/>
              <w:rPr>
                <w:rFonts w:cs="Arial"/>
                <w:sz w:val="22"/>
              </w:rPr>
            </w:pPr>
            <w:r>
              <w:rPr>
                <w:rFonts w:cs="Arial"/>
                <w:sz w:val="22"/>
              </w:rPr>
              <w:t>4</w:t>
            </w:r>
          </w:p>
        </w:tc>
        <w:tc>
          <w:tcPr>
            <w:tcW w:w="850" w:type="dxa"/>
            <w:shd w:val="clear" w:color="auto" w:fill="auto"/>
          </w:tcPr>
          <w:p w14:paraId="74E87E56" w14:textId="77777777" w:rsidR="009F5B6D" w:rsidRPr="00641296" w:rsidRDefault="009F5B6D" w:rsidP="009F5B6D">
            <w:pPr>
              <w:spacing w:after="0" w:line="240" w:lineRule="auto"/>
              <w:jc w:val="both"/>
              <w:rPr>
                <w:rFonts w:cs="Arial"/>
                <w:sz w:val="22"/>
              </w:rPr>
            </w:pPr>
            <w:r>
              <w:rPr>
                <w:rFonts w:cs="Arial"/>
                <w:sz w:val="22"/>
              </w:rPr>
              <w:t>5</w:t>
            </w:r>
          </w:p>
        </w:tc>
      </w:tr>
      <w:tr w:rsidR="009F5B6D" w:rsidRPr="00641296" w14:paraId="2E824DE9" w14:textId="77777777" w:rsidTr="00902630">
        <w:tc>
          <w:tcPr>
            <w:tcW w:w="993" w:type="dxa"/>
          </w:tcPr>
          <w:p w14:paraId="3A55A85B" w14:textId="1153E1FA" w:rsidR="009F5B6D" w:rsidRPr="00641296" w:rsidRDefault="009F5B6D" w:rsidP="009F5B6D">
            <w:pPr>
              <w:spacing w:after="0" w:line="240" w:lineRule="auto"/>
              <w:rPr>
                <w:rFonts w:cs="Arial"/>
                <w:sz w:val="22"/>
              </w:rPr>
            </w:pPr>
            <w:r w:rsidRPr="001A122C">
              <w:rPr>
                <w:rFonts w:cs="Arial"/>
                <w:sz w:val="22"/>
              </w:rPr>
              <w:t>V+Ü</w:t>
            </w:r>
          </w:p>
        </w:tc>
        <w:tc>
          <w:tcPr>
            <w:tcW w:w="5244" w:type="dxa"/>
            <w:shd w:val="clear" w:color="auto" w:fill="auto"/>
          </w:tcPr>
          <w:p w14:paraId="03287517" w14:textId="35343631" w:rsidR="009F5B6D" w:rsidRPr="00641296" w:rsidRDefault="009F5B6D" w:rsidP="009F5B6D">
            <w:pPr>
              <w:spacing w:after="0" w:line="240" w:lineRule="auto"/>
              <w:rPr>
                <w:rFonts w:cs="Arial"/>
                <w:sz w:val="22"/>
              </w:rPr>
            </w:pPr>
            <w:r>
              <w:rPr>
                <w:rFonts w:cs="Arial"/>
                <w:sz w:val="22"/>
              </w:rPr>
              <w:t>Ökonomische Effekte der Europäischen Integration</w:t>
            </w:r>
          </w:p>
        </w:tc>
        <w:tc>
          <w:tcPr>
            <w:tcW w:w="1276" w:type="dxa"/>
          </w:tcPr>
          <w:p w14:paraId="4220B884" w14:textId="77777777" w:rsidR="009F5B6D" w:rsidRPr="00641296" w:rsidRDefault="009F5B6D" w:rsidP="009F5B6D">
            <w:pPr>
              <w:spacing w:after="0" w:line="240" w:lineRule="auto"/>
              <w:ind w:right="-108"/>
              <w:rPr>
                <w:rFonts w:cs="Arial"/>
                <w:sz w:val="22"/>
              </w:rPr>
            </w:pPr>
            <w:r>
              <w:rPr>
                <w:rFonts w:cs="Arial"/>
                <w:sz w:val="22"/>
              </w:rPr>
              <w:t>Klausur</w:t>
            </w:r>
          </w:p>
        </w:tc>
        <w:tc>
          <w:tcPr>
            <w:tcW w:w="851" w:type="dxa"/>
            <w:shd w:val="clear" w:color="auto" w:fill="auto"/>
          </w:tcPr>
          <w:p w14:paraId="7C536C87" w14:textId="7A39F8FD" w:rsidR="009F5B6D" w:rsidRPr="00641296" w:rsidRDefault="009F5B6D" w:rsidP="009F5B6D">
            <w:pPr>
              <w:spacing w:after="0" w:line="240" w:lineRule="auto"/>
              <w:jc w:val="both"/>
              <w:rPr>
                <w:rFonts w:cs="Arial"/>
                <w:sz w:val="22"/>
              </w:rPr>
            </w:pPr>
            <w:r>
              <w:rPr>
                <w:rFonts w:cs="Arial"/>
                <w:sz w:val="22"/>
              </w:rPr>
              <w:t>4</w:t>
            </w:r>
          </w:p>
        </w:tc>
        <w:tc>
          <w:tcPr>
            <w:tcW w:w="850" w:type="dxa"/>
            <w:shd w:val="clear" w:color="auto" w:fill="auto"/>
          </w:tcPr>
          <w:p w14:paraId="27778050" w14:textId="77777777" w:rsidR="009F5B6D" w:rsidRPr="00641296" w:rsidRDefault="009F5B6D" w:rsidP="009F5B6D">
            <w:pPr>
              <w:spacing w:after="0" w:line="240" w:lineRule="auto"/>
              <w:jc w:val="both"/>
              <w:rPr>
                <w:rFonts w:cs="Arial"/>
                <w:sz w:val="22"/>
              </w:rPr>
            </w:pPr>
            <w:r>
              <w:rPr>
                <w:rFonts w:cs="Arial"/>
                <w:sz w:val="22"/>
              </w:rPr>
              <w:t>5</w:t>
            </w:r>
          </w:p>
        </w:tc>
      </w:tr>
      <w:tr w:rsidR="009F5B6D" w:rsidRPr="00641296" w14:paraId="25750224" w14:textId="77777777" w:rsidTr="00902630">
        <w:tc>
          <w:tcPr>
            <w:tcW w:w="993" w:type="dxa"/>
          </w:tcPr>
          <w:p w14:paraId="57F3BD1C" w14:textId="5A10DFBA" w:rsidR="009F5B6D" w:rsidRPr="00641296" w:rsidRDefault="009F5B6D" w:rsidP="009F5B6D">
            <w:pPr>
              <w:spacing w:after="0" w:line="240" w:lineRule="auto"/>
              <w:rPr>
                <w:rFonts w:cs="Arial"/>
                <w:sz w:val="22"/>
              </w:rPr>
            </w:pPr>
            <w:r w:rsidRPr="001A122C">
              <w:rPr>
                <w:rFonts w:cs="Arial"/>
                <w:sz w:val="22"/>
              </w:rPr>
              <w:t>V+Ü</w:t>
            </w:r>
          </w:p>
        </w:tc>
        <w:tc>
          <w:tcPr>
            <w:tcW w:w="5244" w:type="dxa"/>
            <w:shd w:val="clear" w:color="auto" w:fill="auto"/>
          </w:tcPr>
          <w:p w14:paraId="3CAAB05E" w14:textId="014A0DF5" w:rsidR="009F5B6D" w:rsidRPr="00641296" w:rsidRDefault="009F5B6D" w:rsidP="009F5B6D">
            <w:pPr>
              <w:spacing w:after="0" w:line="240" w:lineRule="auto"/>
              <w:rPr>
                <w:rFonts w:cs="Arial"/>
                <w:sz w:val="22"/>
              </w:rPr>
            </w:pPr>
            <w:r>
              <w:rPr>
                <w:rFonts w:cs="Arial"/>
                <w:sz w:val="22"/>
              </w:rPr>
              <w:t>Public Finance</w:t>
            </w:r>
          </w:p>
        </w:tc>
        <w:tc>
          <w:tcPr>
            <w:tcW w:w="1276" w:type="dxa"/>
          </w:tcPr>
          <w:p w14:paraId="7B3CCDC7" w14:textId="77777777" w:rsidR="009F5B6D" w:rsidRPr="00641296" w:rsidRDefault="009F5B6D" w:rsidP="009F5B6D">
            <w:pPr>
              <w:spacing w:after="0" w:line="240" w:lineRule="auto"/>
              <w:ind w:right="-108"/>
              <w:rPr>
                <w:rFonts w:cs="Arial"/>
                <w:sz w:val="22"/>
              </w:rPr>
            </w:pPr>
            <w:r>
              <w:rPr>
                <w:rFonts w:cs="Arial"/>
                <w:sz w:val="22"/>
              </w:rPr>
              <w:t>Klausur</w:t>
            </w:r>
          </w:p>
        </w:tc>
        <w:tc>
          <w:tcPr>
            <w:tcW w:w="851" w:type="dxa"/>
            <w:shd w:val="clear" w:color="auto" w:fill="auto"/>
          </w:tcPr>
          <w:p w14:paraId="66AF3E02" w14:textId="77777777" w:rsidR="009F5B6D" w:rsidRPr="00641296" w:rsidRDefault="009F5B6D" w:rsidP="009F5B6D">
            <w:pPr>
              <w:spacing w:after="0" w:line="240" w:lineRule="auto"/>
              <w:jc w:val="both"/>
              <w:rPr>
                <w:rFonts w:cs="Arial"/>
                <w:sz w:val="22"/>
              </w:rPr>
            </w:pPr>
            <w:r>
              <w:rPr>
                <w:rFonts w:cs="Arial"/>
                <w:sz w:val="22"/>
              </w:rPr>
              <w:t>4</w:t>
            </w:r>
          </w:p>
        </w:tc>
        <w:tc>
          <w:tcPr>
            <w:tcW w:w="850" w:type="dxa"/>
            <w:shd w:val="clear" w:color="auto" w:fill="auto"/>
          </w:tcPr>
          <w:p w14:paraId="6BEAB029" w14:textId="77777777" w:rsidR="009F5B6D" w:rsidRPr="00641296" w:rsidRDefault="009F5B6D" w:rsidP="009F5B6D">
            <w:pPr>
              <w:spacing w:after="0" w:line="240" w:lineRule="auto"/>
              <w:jc w:val="both"/>
              <w:rPr>
                <w:rFonts w:cs="Arial"/>
                <w:sz w:val="22"/>
              </w:rPr>
            </w:pPr>
            <w:r>
              <w:rPr>
                <w:rFonts w:cs="Arial"/>
                <w:sz w:val="22"/>
              </w:rPr>
              <w:t>5</w:t>
            </w:r>
          </w:p>
        </w:tc>
      </w:tr>
      <w:tr w:rsidR="009F5B6D" w:rsidRPr="00641296" w14:paraId="32F47050" w14:textId="77777777" w:rsidTr="00902630">
        <w:tc>
          <w:tcPr>
            <w:tcW w:w="993" w:type="dxa"/>
          </w:tcPr>
          <w:p w14:paraId="14DFF2A0" w14:textId="24699220" w:rsidR="009F5B6D" w:rsidRPr="00641296" w:rsidRDefault="009F5B6D" w:rsidP="009F5B6D">
            <w:pPr>
              <w:spacing w:after="0" w:line="240" w:lineRule="auto"/>
              <w:rPr>
                <w:rFonts w:cs="Arial"/>
                <w:sz w:val="22"/>
              </w:rPr>
            </w:pPr>
            <w:r w:rsidRPr="001A122C">
              <w:rPr>
                <w:rFonts w:cs="Arial"/>
                <w:sz w:val="22"/>
              </w:rPr>
              <w:t>V+Ü</w:t>
            </w:r>
          </w:p>
        </w:tc>
        <w:tc>
          <w:tcPr>
            <w:tcW w:w="5244" w:type="dxa"/>
            <w:shd w:val="clear" w:color="auto" w:fill="auto"/>
          </w:tcPr>
          <w:p w14:paraId="6E6BABE7" w14:textId="3F00276A" w:rsidR="009F5B6D" w:rsidRPr="00641296" w:rsidRDefault="009F5B6D" w:rsidP="009F5B6D">
            <w:pPr>
              <w:spacing w:after="0" w:line="240" w:lineRule="auto"/>
              <w:rPr>
                <w:rFonts w:cs="Arial"/>
                <w:sz w:val="22"/>
              </w:rPr>
            </w:pPr>
            <w:r>
              <w:rPr>
                <w:rFonts w:cs="Arial"/>
                <w:sz w:val="22"/>
              </w:rPr>
              <w:t>Sozialpolitik</w:t>
            </w:r>
          </w:p>
        </w:tc>
        <w:tc>
          <w:tcPr>
            <w:tcW w:w="1276" w:type="dxa"/>
          </w:tcPr>
          <w:p w14:paraId="33AEBD92" w14:textId="77777777" w:rsidR="009F5B6D" w:rsidRPr="00641296" w:rsidRDefault="009F5B6D" w:rsidP="009F5B6D">
            <w:pPr>
              <w:spacing w:after="0" w:line="240" w:lineRule="auto"/>
              <w:ind w:right="-108"/>
              <w:rPr>
                <w:rFonts w:cs="Arial"/>
                <w:sz w:val="22"/>
              </w:rPr>
            </w:pPr>
            <w:r>
              <w:rPr>
                <w:rFonts w:cs="Arial"/>
                <w:sz w:val="22"/>
              </w:rPr>
              <w:t>Klausur</w:t>
            </w:r>
          </w:p>
        </w:tc>
        <w:tc>
          <w:tcPr>
            <w:tcW w:w="851" w:type="dxa"/>
            <w:shd w:val="clear" w:color="auto" w:fill="auto"/>
          </w:tcPr>
          <w:p w14:paraId="51AB5F3B" w14:textId="77777777" w:rsidR="009F5B6D" w:rsidRPr="00641296" w:rsidRDefault="009F5B6D" w:rsidP="009F5B6D">
            <w:pPr>
              <w:spacing w:after="0" w:line="240" w:lineRule="auto"/>
              <w:jc w:val="both"/>
              <w:rPr>
                <w:rFonts w:cs="Arial"/>
                <w:sz w:val="22"/>
              </w:rPr>
            </w:pPr>
            <w:r>
              <w:rPr>
                <w:rFonts w:cs="Arial"/>
                <w:sz w:val="22"/>
              </w:rPr>
              <w:t>4</w:t>
            </w:r>
          </w:p>
        </w:tc>
        <w:tc>
          <w:tcPr>
            <w:tcW w:w="850" w:type="dxa"/>
            <w:shd w:val="clear" w:color="auto" w:fill="auto"/>
          </w:tcPr>
          <w:p w14:paraId="3671486E" w14:textId="77777777" w:rsidR="009F5B6D" w:rsidRPr="00641296" w:rsidRDefault="009F5B6D" w:rsidP="009F5B6D">
            <w:pPr>
              <w:spacing w:after="0" w:line="240" w:lineRule="auto"/>
              <w:jc w:val="both"/>
              <w:rPr>
                <w:rFonts w:cs="Arial"/>
                <w:sz w:val="22"/>
              </w:rPr>
            </w:pPr>
            <w:r>
              <w:rPr>
                <w:rFonts w:cs="Arial"/>
                <w:sz w:val="22"/>
              </w:rPr>
              <w:t>5</w:t>
            </w:r>
          </w:p>
        </w:tc>
      </w:tr>
      <w:tr w:rsidR="0024426E" w:rsidRPr="001F14CC" w14:paraId="511BB562" w14:textId="77777777" w:rsidTr="00902630">
        <w:tc>
          <w:tcPr>
            <w:tcW w:w="993" w:type="dxa"/>
          </w:tcPr>
          <w:p w14:paraId="75DC9840" w14:textId="77777777" w:rsidR="0024426E" w:rsidRPr="00641296" w:rsidRDefault="0024426E" w:rsidP="00C43645">
            <w:pPr>
              <w:spacing w:after="0" w:line="240" w:lineRule="auto"/>
              <w:rPr>
                <w:rFonts w:cs="Arial"/>
                <w:sz w:val="22"/>
              </w:rPr>
            </w:pPr>
            <w:r>
              <w:rPr>
                <w:rFonts w:cs="Arial"/>
                <w:sz w:val="22"/>
              </w:rPr>
              <w:t>V/SE</w:t>
            </w:r>
          </w:p>
        </w:tc>
        <w:tc>
          <w:tcPr>
            <w:tcW w:w="5244" w:type="dxa"/>
            <w:shd w:val="clear" w:color="auto" w:fill="auto"/>
          </w:tcPr>
          <w:p w14:paraId="2AC9C3C4" w14:textId="690BEA8A" w:rsidR="0024426E" w:rsidRPr="00641296" w:rsidRDefault="0024426E" w:rsidP="00C43645">
            <w:pPr>
              <w:spacing w:after="0" w:line="240" w:lineRule="auto"/>
              <w:rPr>
                <w:rFonts w:cs="Arial"/>
                <w:sz w:val="22"/>
              </w:rPr>
            </w:pPr>
            <w:r>
              <w:rPr>
                <w:rFonts w:cs="Arial"/>
                <w:sz w:val="22"/>
              </w:rPr>
              <w:t>Ausgewählte Vertiefungen in Economics</w:t>
            </w:r>
          </w:p>
        </w:tc>
        <w:tc>
          <w:tcPr>
            <w:tcW w:w="1276" w:type="dxa"/>
          </w:tcPr>
          <w:p w14:paraId="1967FB11" w14:textId="77777777" w:rsidR="0024426E" w:rsidRDefault="0024426E" w:rsidP="00C43645">
            <w:pPr>
              <w:spacing w:after="0" w:line="240" w:lineRule="auto"/>
              <w:ind w:right="-108"/>
              <w:rPr>
                <w:rFonts w:cs="Arial"/>
                <w:sz w:val="22"/>
              </w:rPr>
            </w:pPr>
            <w:r>
              <w:rPr>
                <w:rFonts w:cs="Arial"/>
                <w:sz w:val="22"/>
              </w:rPr>
              <w:t>Klausur</w:t>
            </w:r>
          </w:p>
          <w:p w14:paraId="45176BE1" w14:textId="77777777" w:rsidR="0024426E" w:rsidRDefault="0024426E" w:rsidP="00C43645">
            <w:pPr>
              <w:spacing w:after="0" w:line="240" w:lineRule="auto"/>
              <w:ind w:right="-108"/>
              <w:rPr>
                <w:rFonts w:cs="Arial"/>
                <w:sz w:val="22"/>
              </w:rPr>
            </w:pPr>
            <w:r>
              <w:rPr>
                <w:rFonts w:cs="Arial"/>
                <w:sz w:val="22"/>
              </w:rPr>
              <w:t>oder</w:t>
            </w:r>
          </w:p>
          <w:p w14:paraId="2E927320" w14:textId="007A2C5E" w:rsidR="0024426E" w:rsidRPr="00641296" w:rsidRDefault="0024426E" w:rsidP="00C43645">
            <w:pPr>
              <w:spacing w:after="0" w:line="240" w:lineRule="auto"/>
              <w:ind w:right="-108"/>
              <w:rPr>
                <w:rFonts w:cs="Arial"/>
                <w:sz w:val="22"/>
              </w:rPr>
            </w:pPr>
            <w:r>
              <w:rPr>
                <w:rFonts w:cs="Arial"/>
                <w:sz w:val="22"/>
              </w:rPr>
              <w:t>Hausarbeit</w:t>
            </w:r>
            <w:r>
              <w:rPr>
                <w:rFonts w:cs="Arial"/>
                <w:sz w:val="22"/>
              </w:rPr>
              <w:br/>
              <w:t>oder</w:t>
            </w:r>
            <w:r>
              <w:rPr>
                <w:rFonts w:cs="Arial"/>
                <w:sz w:val="22"/>
              </w:rPr>
              <w:br/>
              <w:t>Präsentation</w:t>
            </w:r>
            <w:r>
              <w:rPr>
                <w:rFonts w:cs="Arial"/>
                <w:sz w:val="22"/>
              </w:rPr>
              <w:br/>
              <w:t>oder</w:t>
            </w:r>
            <w:r>
              <w:rPr>
                <w:rFonts w:cs="Arial"/>
                <w:sz w:val="22"/>
              </w:rPr>
              <w:br/>
              <w:t>Portfolio</w:t>
            </w:r>
          </w:p>
        </w:tc>
        <w:tc>
          <w:tcPr>
            <w:tcW w:w="851" w:type="dxa"/>
            <w:shd w:val="clear" w:color="auto" w:fill="auto"/>
          </w:tcPr>
          <w:p w14:paraId="43576B0A" w14:textId="77777777" w:rsidR="0024426E" w:rsidRPr="00641296" w:rsidRDefault="0024426E" w:rsidP="00C43645">
            <w:pPr>
              <w:spacing w:after="0" w:line="240" w:lineRule="auto"/>
              <w:jc w:val="both"/>
              <w:rPr>
                <w:rFonts w:cs="Arial"/>
                <w:sz w:val="22"/>
              </w:rPr>
            </w:pPr>
            <w:r>
              <w:rPr>
                <w:rFonts w:cs="Arial"/>
                <w:sz w:val="22"/>
              </w:rPr>
              <w:t>2 - 4</w:t>
            </w:r>
          </w:p>
        </w:tc>
        <w:tc>
          <w:tcPr>
            <w:tcW w:w="850" w:type="dxa"/>
            <w:shd w:val="clear" w:color="auto" w:fill="auto"/>
          </w:tcPr>
          <w:p w14:paraId="0BB2455D" w14:textId="77777777" w:rsidR="0024426E" w:rsidRPr="001F14CC" w:rsidRDefault="0024426E" w:rsidP="00C43645">
            <w:pPr>
              <w:spacing w:after="0" w:line="240" w:lineRule="auto"/>
              <w:jc w:val="both"/>
              <w:rPr>
                <w:rFonts w:cs="Arial"/>
                <w:sz w:val="22"/>
              </w:rPr>
            </w:pPr>
            <w:r>
              <w:rPr>
                <w:rFonts w:cs="Arial"/>
                <w:sz w:val="22"/>
              </w:rPr>
              <w:t>5</w:t>
            </w:r>
          </w:p>
        </w:tc>
      </w:tr>
      <w:tr w:rsidR="0024426E" w:rsidRPr="001F14CC" w14:paraId="0CE4C1F0" w14:textId="77777777" w:rsidTr="00902630">
        <w:tc>
          <w:tcPr>
            <w:tcW w:w="993" w:type="dxa"/>
          </w:tcPr>
          <w:p w14:paraId="2F0A5E13" w14:textId="77777777" w:rsidR="0024426E" w:rsidRPr="00641296" w:rsidRDefault="0024426E" w:rsidP="0024426E">
            <w:pPr>
              <w:spacing w:after="0" w:line="240" w:lineRule="auto"/>
              <w:rPr>
                <w:rFonts w:cs="Arial"/>
                <w:sz w:val="22"/>
              </w:rPr>
            </w:pPr>
            <w:r>
              <w:rPr>
                <w:rFonts w:cs="Arial"/>
                <w:sz w:val="22"/>
              </w:rPr>
              <w:t>SE</w:t>
            </w:r>
          </w:p>
        </w:tc>
        <w:tc>
          <w:tcPr>
            <w:tcW w:w="5244" w:type="dxa"/>
            <w:shd w:val="clear" w:color="auto" w:fill="auto"/>
          </w:tcPr>
          <w:p w14:paraId="3BC7C0D7" w14:textId="4681E95B" w:rsidR="0024426E" w:rsidRPr="00641296" w:rsidRDefault="0024426E" w:rsidP="0024426E">
            <w:pPr>
              <w:spacing w:after="0" w:line="240" w:lineRule="auto"/>
              <w:rPr>
                <w:rFonts w:cs="Arial"/>
                <w:sz w:val="22"/>
              </w:rPr>
            </w:pPr>
            <w:r>
              <w:rPr>
                <w:rFonts w:cs="Arial"/>
                <w:sz w:val="22"/>
              </w:rPr>
              <w:t>Seminar in Volkswirtschaftslehre</w:t>
            </w:r>
          </w:p>
        </w:tc>
        <w:tc>
          <w:tcPr>
            <w:tcW w:w="1276" w:type="dxa"/>
          </w:tcPr>
          <w:p w14:paraId="4504842B" w14:textId="77777777" w:rsidR="0024426E" w:rsidRDefault="0024426E" w:rsidP="0024426E">
            <w:pPr>
              <w:spacing w:after="0" w:line="240" w:lineRule="auto"/>
              <w:ind w:right="-108"/>
              <w:rPr>
                <w:rFonts w:cs="Arial"/>
                <w:sz w:val="22"/>
              </w:rPr>
            </w:pPr>
            <w:r>
              <w:rPr>
                <w:rFonts w:cs="Arial"/>
                <w:sz w:val="22"/>
              </w:rPr>
              <w:t>Klausur</w:t>
            </w:r>
          </w:p>
          <w:p w14:paraId="594F4740" w14:textId="77777777" w:rsidR="0024426E" w:rsidRDefault="0024426E" w:rsidP="0024426E">
            <w:pPr>
              <w:spacing w:after="0" w:line="240" w:lineRule="auto"/>
              <w:ind w:right="-108"/>
              <w:rPr>
                <w:rFonts w:cs="Arial"/>
                <w:sz w:val="22"/>
              </w:rPr>
            </w:pPr>
            <w:r>
              <w:rPr>
                <w:rFonts w:cs="Arial"/>
                <w:sz w:val="22"/>
              </w:rPr>
              <w:t>oder</w:t>
            </w:r>
          </w:p>
          <w:p w14:paraId="12EAF6C8" w14:textId="516D5617" w:rsidR="0024426E" w:rsidRPr="00641296" w:rsidRDefault="0024426E" w:rsidP="0024426E">
            <w:pPr>
              <w:spacing w:after="0" w:line="240" w:lineRule="auto"/>
              <w:ind w:right="-108"/>
              <w:rPr>
                <w:rFonts w:cs="Arial"/>
                <w:sz w:val="22"/>
              </w:rPr>
            </w:pPr>
            <w:r>
              <w:rPr>
                <w:rFonts w:cs="Arial"/>
                <w:sz w:val="22"/>
              </w:rPr>
              <w:t>Hausarbeit</w:t>
            </w:r>
            <w:r>
              <w:rPr>
                <w:rFonts w:cs="Arial"/>
                <w:sz w:val="22"/>
              </w:rPr>
              <w:br/>
              <w:t>oder</w:t>
            </w:r>
            <w:r>
              <w:rPr>
                <w:rFonts w:cs="Arial"/>
                <w:sz w:val="22"/>
              </w:rPr>
              <w:br/>
              <w:t>Präsentation</w:t>
            </w:r>
            <w:r>
              <w:rPr>
                <w:rFonts w:cs="Arial"/>
                <w:sz w:val="22"/>
              </w:rPr>
              <w:br/>
              <w:t>oder</w:t>
            </w:r>
            <w:r>
              <w:rPr>
                <w:rFonts w:cs="Arial"/>
                <w:sz w:val="22"/>
              </w:rPr>
              <w:br/>
              <w:t>Portfolio</w:t>
            </w:r>
          </w:p>
        </w:tc>
        <w:tc>
          <w:tcPr>
            <w:tcW w:w="851" w:type="dxa"/>
            <w:shd w:val="clear" w:color="auto" w:fill="auto"/>
          </w:tcPr>
          <w:p w14:paraId="5B0A14D8" w14:textId="77777777" w:rsidR="0024426E" w:rsidRPr="00641296" w:rsidRDefault="0024426E" w:rsidP="0024426E">
            <w:pPr>
              <w:spacing w:after="0" w:line="240" w:lineRule="auto"/>
              <w:jc w:val="both"/>
              <w:rPr>
                <w:rFonts w:cs="Arial"/>
                <w:sz w:val="22"/>
              </w:rPr>
            </w:pPr>
            <w:r>
              <w:rPr>
                <w:rFonts w:cs="Arial"/>
                <w:sz w:val="22"/>
              </w:rPr>
              <w:t>2</w:t>
            </w:r>
          </w:p>
        </w:tc>
        <w:tc>
          <w:tcPr>
            <w:tcW w:w="850" w:type="dxa"/>
            <w:shd w:val="clear" w:color="auto" w:fill="auto"/>
          </w:tcPr>
          <w:p w14:paraId="2CCE9988" w14:textId="77777777" w:rsidR="0024426E" w:rsidRPr="001F14CC" w:rsidRDefault="0024426E" w:rsidP="0024426E">
            <w:pPr>
              <w:spacing w:after="0" w:line="240" w:lineRule="auto"/>
              <w:jc w:val="both"/>
              <w:rPr>
                <w:rFonts w:cs="Arial"/>
                <w:sz w:val="22"/>
              </w:rPr>
            </w:pPr>
            <w:r>
              <w:rPr>
                <w:rFonts w:cs="Arial"/>
                <w:sz w:val="22"/>
              </w:rPr>
              <w:t>7</w:t>
            </w:r>
          </w:p>
        </w:tc>
      </w:tr>
      <w:tr w:rsidR="0024426E" w:rsidRPr="001F14CC" w14:paraId="4AD9DD61" w14:textId="77777777" w:rsidTr="00902630">
        <w:trPr>
          <w:trHeight w:val="270"/>
        </w:trPr>
        <w:tc>
          <w:tcPr>
            <w:tcW w:w="7513" w:type="dxa"/>
            <w:gridSpan w:val="3"/>
          </w:tcPr>
          <w:p w14:paraId="0A12F819" w14:textId="29C9AEED" w:rsidR="0024426E" w:rsidRPr="001F14CC" w:rsidRDefault="0024426E" w:rsidP="0024426E">
            <w:pPr>
              <w:spacing w:after="0" w:line="240" w:lineRule="auto"/>
              <w:jc w:val="both"/>
              <w:rPr>
                <w:rFonts w:cs="Arial"/>
                <w:b/>
                <w:sz w:val="22"/>
              </w:rPr>
            </w:pPr>
            <w:r w:rsidRPr="001F14CC">
              <w:rPr>
                <w:rFonts w:cs="Arial"/>
                <w:b/>
                <w:sz w:val="22"/>
              </w:rPr>
              <w:t xml:space="preserve">Insgesamt: </w:t>
            </w:r>
            <w:r>
              <w:rPr>
                <w:rFonts w:cs="Arial"/>
                <w:b/>
                <w:sz w:val="22"/>
              </w:rPr>
              <w:t>neun</w:t>
            </w:r>
            <w:r w:rsidRPr="001F14CC">
              <w:rPr>
                <w:rFonts w:cs="Arial"/>
                <w:b/>
                <w:sz w:val="22"/>
              </w:rPr>
              <w:t xml:space="preserve"> Module</w:t>
            </w:r>
          </w:p>
        </w:tc>
        <w:tc>
          <w:tcPr>
            <w:tcW w:w="851" w:type="dxa"/>
            <w:shd w:val="clear" w:color="auto" w:fill="auto"/>
          </w:tcPr>
          <w:p w14:paraId="14C4817F" w14:textId="391461A7" w:rsidR="0024426E" w:rsidRPr="00C66783" w:rsidRDefault="0024426E" w:rsidP="0024426E">
            <w:pPr>
              <w:spacing w:after="0" w:line="240" w:lineRule="auto"/>
              <w:jc w:val="both"/>
              <w:rPr>
                <w:rFonts w:cs="Arial"/>
                <w:b/>
                <w:szCs w:val="20"/>
              </w:rPr>
            </w:pPr>
            <w:r>
              <w:rPr>
                <w:rFonts w:cs="Arial"/>
                <w:b/>
                <w:szCs w:val="20"/>
              </w:rPr>
              <w:t>32 - 36</w:t>
            </w:r>
          </w:p>
        </w:tc>
        <w:tc>
          <w:tcPr>
            <w:tcW w:w="850" w:type="dxa"/>
            <w:shd w:val="clear" w:color="auto" w:fill="auto"/>
          </w:tcPr>
          <w:p w14:paraId="51A89145" w14:textId="16749483" w:rsidR="0024426E" w:rsidRPr="00C66783" w:rsidRDefault="0024426E" w:rsidP="0024426E">
            <w:pPr>
              <w:spacing w:after="0" w:line="240" w:lineRule="auto"/>
              <w:jc w:val="both"/>
              <w:rPr>
                <w:rFonts w:cs="Arial"/>
                <w:b/>
                <w:szCs w:val="20"/>
              </w:rPr>
            </w:pPr>
            <w:r w:rsidRPr="00C66783">
              <w:rPr>
                <w:rFonts w:cs="Arial"/>
                <w:b/>
                <w:szCs w:val="20"/>
              </w:rPr>
              <w:t>45</w:t>
            </w:r>
            <w:r>
              <w:rPr>
                <w:rFonts w:cs="Arial"/>
                <w:b/>
                <w:szCs w:val="20"/>
              </w:rPr>
              <w:t xml:space="preserve"> - 47</w:t>
            </w:r>
          </w:p>
        </w:tc>
      </w:tr>
    </w:tbl>
    <w:p w14:paraId="6DCF628F" w14:textId="4D317FC9" w:rsidR="00010820" w:rsidRDefault="00010820" w:rsidP="00010820">
      <w:pPr>
        <w:spacing w:after="0" w:line="240" w:lineRule="auto"/>
        <w:jc w:val="both"/>
        <w:rPr>
          <w:rFonts w:cs="Arial"/>
          <w:sz w:val="22"/>
        </w:rPr>
      </w:pPr>
    </w:p>
    <w:p w14:paraId="0248ADE5" w14:textId="77777777" w:rsidR="00AE2453" w:rsidRDefault="00AE2453" w:rsidP="00010820">
      <w:pPr>
        <w:spacing w:after="0" w:line="240" w:lineRule="auto"/>
        <w:jc w:val="both"/>
        <w:rPr>
          <w:rFonts w:cs="Arial"/>
          <w:sz w:val="22"/>
        </w:rPr>
      </w:pPr>
    </w:p>
    <w:p w14:paraId="4804FF76" w14:textId="61611EAB" w:rsidR="00010820" w:rsidRPr="001F14CC" w:rsidRDefault="00330AB2" w:rsidP="00010820">
      <w:pPr>
        <w:spacing w:after="0" w:line="240" w:lineRule="auto"/>
        <w:jc w:val="center"/>
        <w:rPr>
          <w:rFonts w:cs="Arial"/>
          <w:b/>
          <w:strike/>
          <w:sz w:val="22"/>
        </w:rPr>
      </w:pPr>
      <w:r>
        <w:rPr>
          <w:rFonts w:eastAsia="Times" w:cs="Arial"/>
          <w:b/>
          <w:sz w:val="22"/>
          <w:lang w:eastAsia="de-DE"/>
        </w:rPr>
        <w:t>§ 9</w:t>
      </w:r>
      <w:r w:rsidR="003C6A4A">
        <w:rPr>
          <w:rFonts w:eastAsia="Times" w:cs="Arial"/>
          <w:b/>
          <w:sz w:val="22"/>
          <w:lang w:eastAsia="de-DE"/>
        </w:rPr>
        <w:br/>
      </w:r>
      <w:r w:rsidR="00010820" w:rsidRPr="001F14CC">
        <w:rPr>
          <w:rFonts w:cs="Arial"/>
          <w:b/>
          <w:sz w:val="22"/>
        </w:rPr>
        <w:t xml:space="preserve">Modulbereich </w:t>
      </w:r>
      <w:r w:rsidR="00010820">
        <w:rPr>
          <w:rFonts w:cs="Arial"/>
          <w:b/>
          <w:sz w:val="22"/>
        </w:rPr>
        <w:t>D</w:t>
      </w:r>
      <w:r w:rsidR="00010820" w:rsidRPr="001F14CC">
        <w:rPr>
          <w:rFonts w:cs="Arial"/>
          <w:b/>
          <w:sz w:val="22"/>
        </w:rPr>
        <w:t>:</w:t>
      </w:r>
      <w:r w:rsidR="00010820">
        <w:rPr>
          <w:rFonts w:cs="Arial"/>
          <w:b/>
          <w:sz w:val="22"/>
        </w:rPr>
        <w:t xml:space="preserve"> </w:t>
      </w:r>
      <w:r w:rsidR="00A15D18">
        <w:rPr>
          <w:rFonts w:cs="Arial"/>
          <w:b/>
          <w:sz w:val="22"/>
        </w:rPr>
        <w:t>„</w:t>
      </w:r>
      <w:r w:rsidR="00010820">
        <w:rPr>
          <w:rFonts w:cs="Arial"/>
          <w:b/>
          <w:sz w:val="22"/>
        </w:rPr>
        <w:t xml:space="preserve">Fremdsprachen und </w:t>
      </w:r>
      <w:r w:rsidR="00AF4030">
        <w:rPr>
          <w:rFonts w:cs="Arial"/>
          <w:b/>
          <w:sz w:val="22"/>
        </w:rPr>
        <w:t xml:space="preserve">Angewandte </w:t>
      </w:r>
      <w:r w:rsidR="00A15D18">
        <w:rPr>
          <w:rFonts w:cs="Arial"/>
          <w:b/>
          <w:sz w:val="22"/>
        </w:rPr>
        <w:t>Interkulturalität“</w:t>
      </w:r>
    </w:p>
    <w:p w14:paraId="02C920EC" w14:textId="77777777" w:rsidR="00010820" w:rsidRPr="00E37C00" w:rsidRDefault="00010820" w:rsidP="00010820">
      <w:pPr>
        <w:spacing w:after="0" w:line="240" w:lineRule="auto"/>
        <w:jc w:val="both"/>
        <w:rPr>
          <w:rFonts w:cs="Arial"/>
          <w:sz w:val="22"/>
        </w:rPr>
      </w:pPr>
    </w:p>
    <w:p w14:paraId="694023A0" w14:textId="1527346E" w:rsidR="00010820" w:rsidRPr="00C01069" w:rsidRDefault="003029B8" w:rsidP="006D55B5">
      <w:pPr>
        <w:pStyle w:val="Listenabsatz"/>
        <w:numPr>
          <w:ilvl w:val="0"/>
          <w:numId w:val="24"/>
        </w:numPr>
        <w:tabs>
          <w:tab w:val="left" w:pos="426"/>
        </w:tabs>
        <w:ind w:right="-144"/>
        <w:jc w:val="both"/>
        <w:rPr>
          <w:rFonts w:ascii="Arial" w:hAnsi="Arial" w:cs="Arial"/>
          <w:sz w:val="22"/>
        </w:rPr>
      </w:pPr>
      <w:r w:rsidRPr="00C01069">
        <w:rPr>
          <w:rFonts w:ascii="Arial" w:hAnsi="Arial" w:cs="Arial"/>
          <w:sz w:val="22"/>
          <w:vertAlign w:val="superscript"/>
        </w:rPr>
        <w:t>1</w:t>
      </w:r>
      <w:r w:rsidRPr="00C01069">
        <w:rPr>
          <w:rFonts w:ascii="Arial" w:hAnsi="Arial" w:cs="Arial"/>
          <w:sz w:val="22"/>
        </w:rPr>
        <w:t xml:space="preserve">Von allen Studierenden </w:t>
      </w:r>
      <w:r w:rsidR="00AE16F3">
        <w:rPr>
          <w:rFonts w:ascii="Arial" w:hAnsi="Arial" w:cs="Arial"/>
          <w:sz w:val="22"/>
        </w:rPr>
        <w:t>sind</w:t>
      </w:r>
      <w:r w:rsidR="006D55B5">
        <w:rPr>
          <w:rFonts w:ascii="Arial" w:hAnsi="Arial" w:cs="Arial"/>
          <w:sz w:val="22"/>
        </w:rPr>
        <w:t xml:space="preserve"> in der Schwerpunktmodulgruppe </w:t>
      </w:r>
      <w:r w:rsidR="00A15D18">
        <w:rPr>
          <w:rFonts w:ascii="Arial" w:hAnsi="Arial" w:cs="Arial"/>
          <w:sz w:val="22"/>
        </w:rPr>
        <w:t>„</w:t>
      </w:r>
      <w:r w:rsidR="006D55B5">
        <w:rPr>
          <w:rFonts w:ascii="Arial" w:hAnsi="Arial" w:cs="Arial"/>
          <w:sz w:val="22"/>
        </w:rPr>
        <w:t>Fremdsprachen</w:t>
      </w:r>
      <w:r w:rsidR="00A15D18">
        <w:rPr>
          <w:rFonts w:ascii="Arial" w:hAnsi="Arial" w:cs="Arial"/>
          <w:sz w:val="22"/>
        </w:rPr>
        <w:t>“</w:t>
      </w:r>
      <w:r w:rsidRPr="00C01069">
        <w:rPr>
          <w:rFonts w:ascii="Arial" w:hAnsi="Arial" w:cs="Arial"/>
          <w:sz w:val="22"/>
        </w:rPr>
        <w:t xml:space="preserve"> zwei </w:t>
      </w:r>
      <w:r w:rsidR="006D55B5">
        <w:rPr>
          <w:rFonts w:ascii="Arial" w:hAnsi="Arial" w:cs="Arial"/>
          <w:sz w:val="22"/>
        </w:rPr>
        <w:t>M</w:t>
      </w:r>
      <w:r w:rsidRPr="00C01069">
        <w:rPr>
          <w:rFonts w:ascii="Arial" w:hAnsi="Arial" w:cs="Arial"/>
          <w:sz w:val="22"/>
        </w:rPr>
        <w:t xml:space="preserve">odule in einer oder zwei der in der </w:t>
      </w:r>
      <w:r w:rsidR="00F824E1">
        <w:rPr>
          <w:rFonts w:ascii="Arial" w:hAnsi="Arial" w:cs="Arial"/>
          <w:sz w:val="22"/>
        </w:rPr>
        <w:t>§ 29 S</w:t>
      </w:r>
      <w:r w:rsidR="00AF4030">
        <w:rPr>
          <w:rFonts w:ascii="Arial" w:hAnsi="Arial" w:cs="Arial"/>
          <w:sz w:val="22"/>
        </w:rPr>
        <w:t>atz</w:t>
      </w:r>
      <w:r w:rsidR="00F824E1">
        <w:rPr>
          <w:rFonts w:ascii="Arial" w:hAnsi="Arial" w:cs="Arial"/>
          <w:sz w:val="22"/>
        </w:rPr>
        <w:t xml:space="preserve"> 1 </w:t>
      </w:r>
      <w:r w:rsidRPr="00C01069">
        <w:rPr>
          <w:rFonts w:ascii="Arial" w:hAnsi="Arial" w:cs="Arial"/>
          <w:sz w:val="22"/>
        </w:rPr>
        <w:t xml:space="preserve">AStuPO aufgeführten Fremdsprachen im Umfang von 20 ECTS-LP zu absolvieren. </w:t>
      </w:r>
      <w:r w:rsidRPr="00C01069">
        <w:rPr>
          <w:rFonts w:ascii="Arial" w:hAnsi="Arial" w:cs="Arial"/>
          <w:sz w:val="22"/>
          <w:vertAlign w:val="superscript"/>
        </w:rPr>
        <w:t>2</w:t>
      </w:r>
      <w:r w:rsidRPr="00C01069">
        <w:rPr>
          <w:rFonts w:ascii="Arial" w:hAnsi="Arial" w:cs="Arial"/>
          <w:sz w:val="22"/>
        </w:rPr>
        <w:t>In Englisch muss die fachspezifische Fremd</w:t>
      </w:r>
      <w:r w:rsidRPr="00C01069">
        <w:rPr>
          <w:rFonts w:ascii="Arial" w:hAnsi="Arial" w:cs="Arial"/>
          <w:sz w:val="22"/>
        </w:rPr>
        <w:lastRenderedPageBreak/>
        <w:t>sprachenausbildung für Wirtschaftswissenschaften gewählt werde</w:t>
      </w:r>
      <w:r w:rsidR="00D36FD1">
        <w:rPr>
          <w:rFonts w:ascii="Arial" w:hAnsi="Arial" w:cs="Arial"/>
          <w:sz w:val="22"/>
        </w:rPr>
        <w:t>n</w:t>
      </w:r>
      <w:r w:rsidR="00BA5CD2">
        <w:rPr>
          <w:rFonts w:ascii="Arial" w:hAnsi="Arial" w:cs="Arial"/>
          <w:sz w:val="22"/>
        </w:rPr>
        <w:t>.</w:t>
      </w:r>
      <w:r w:rsidR="003F4CAF">
        <w:rPr>
          <w:rFonts w:ascii="Arial" w:hAnsi="Arial" w:cs="Arial"/>
          <w:sz w:val="22"/>
        </w:rPr>
        <w:t xml:space="preserve"> </w:t>
      </w:r>
      <w:r w:rsidR="003F4CAF" w:rsidRPr="003F4CAF">
        <w:rPr>
          <w:rFonts w:ascii="Arial" w:hAnsi="Arial" w:cs="Arial"/>
          <w:sz w:val="22"/>
          <w:vertAlign w:val="superscript"/>
        </w:rPr>
        <w:t>3</w:t>
      </w:r>
      <w:r w:rsidR="003F4CAF">
        <w:rPr>
          <w:rFonts w:ascii="Arial" w:hAnsi="Arial" w:cs="Arial"/>
          <w:sz w:val="22"/>
        </w:rPr>
        <w:t xml:space="preserve">Deutsch als Fremdsprache kann </w:t>
      </w:r>
      <w:r w:rsidR="00C43645">
        <w:rPr>
          <w:rFonts w:ascii="Arial" w:hAnsi="Arial" w:cs="Arial"/>
          <w:sz w:val="22"/>
        </w:rPr>
        <w:t>nur von Studierenden, deren Muttersprache nicht Deutsch ist</w:t>
      </w:r>
      <w:r w:rsidR="00736C97">
        <w:rPr>
          <w:rFonts w:ascii="Arial" w:hAnsi="Arial" w:cs="Arial"/>
          <w:sz w:val="22"/>
        </w:rPr>
        <w:t>,</w:t>
      </w:r>
      <w:r w:rsidR="00C43645">
        <w:rPr>
          <w:rFonts w:ascii="Arial" w:hAnsi="Arial" w:cs="Arial"/>
          <w:sz w:val="22"/>
        </w:rPr>
        <w:t xml:space="preserve"> </w:t>
      </w:r>
      <w:r w:rsidR="003F4CAF">
        <w:rPr>
          <w:rFonts w:ascii="Arial" w:hAnsi="Arial" w:cs="Arial"/>
          <w:sz w:val="22"/>
        </w:rPr>
        <w:t xml:space="preserve">ab der Hauptstufe </w:t>
      </w:r>
      <w:r w:rsidR="00042BC0">
        <w:rPr>
          <w:rFonts w:ascii="Arial" w:hAnsi="Arial" w:cs="Arial"/>
          <w:sz w:val="22"/>
        </w:rPr>
        <w:t>2</w:t>
      </w:r>
      <w:r w:rsidR="003F4CAF">
        <w:rPr>
          <w:rFonts w:ascii="Arial" w:hAnsi="Arial" w:cs="Arial"/>
          <w:sz w:val="22"/>
        </w:rPr>
        <w:t xml:space="preserve"> eingebracht werden.</w:t>
      </w:r>
      <w:r w:rsidR="00D36FD1">
        <w:rPr>
          <w:rFonts w:ascii="Arial" w:hAnsi="Arial" w:cs="Arial"/>
          <w:sz w:val="22"/>
        </w:rPr>
        <w:t xml:space="preserve"> </w:t>
      </w:r>
      <w:r w:rsidR="003F4CAF">
        <w:rPr>
          <w:rFonts w:ascii="Arial" w:hAnsi="Arial" w:cs="Arial"/>
          <w:sz w:val="22"/>
          <w:vertAlign w:val="superscript"/>
        </w:rPr>
        <w:t>4</w:t>
      </w:r>
      <w:r w:rsidR="00D36FD1">
        <w:rPr>
          <w:rFonts w:ascii="Arial" w:hAnsi="Arial" w:cs="Arial"/>
          <w:sz w:val="22"/>
        </w:rPr>
        <w:t>I</w:t>
      </w:r>
      <w:r w:rsidRPr="00C01069">
        <w:rPr>
          <w:rFonts w:ascii="Arial" w:hAnsi="Arial" w:cs="Arial"/>
          <w:sz w:val="22"/>
        </w:rPr>
        <w:t>n allen weiteren Fremdsprachen muss, sofern eine fachspezifische Fremdsprachenausbildung für Wirtschaftswissenschaften angeboten wird, zwischen der fachspezifischen Fremdsprachenausbildung für Kulturwissenschaften und der fachspezifischen Fremdsprachenausbildung für Wirtschaftswissenschaften gewählt werden.</w:t>
      </w:r>
      <w:r w:rsidR="00C01069" w:rsidRPr="00C01069">
        <w:rPr>
          <w:rFonts w:ascii="Arial" w:hAnsi="Arial" w:cs="Arial"/>
          <w:sz w:val="22"/>
        </w:rPr>
        <w:t xml:space="preserve"> </w:t>
      </w:r>
      <w:r w:rsidR="00BA5CD2" w:rsidRPr="00BA5CD2">
        <w:rPr>
          <w:rFonts w:ascii="Arial" w:hAnsi="Arial" w:cs="Arial"/>
          <w:sz w:val="22"/>
          <w:vertAlign w:val="superscript"/>
        </w:rPr>
        <w:t>4</w:t>
      </w:r>
      <w:r w:rsidR="00C01069" w:rsidRPr="00C01069">
        <w:rPr>
          <w:rFonts w:ascii="Arial" w:hAnsi="Arial" w:cs="Arial"/>
          <w:sz w:val="22"/>
        </w:rPr>
        <w:t xml:space="preserve">Weiterhin ist von allen Studierenden </w:t>
      </w:r>
      <w:r w:rsidR="00B97D4F">
        <w:rPr>
          <w:rFonts w:ascii="Arial" w:hAnsi="Arial" w:cs="Arial"/>
          <w:sz w:val="22"/>
        </w:rPr>
        <w:t>das</w:t>
      </w:r>
      <w:r w:rsidR="00C01069" w:rsidRPr="00C01069">
        <w:rPr>
          <w:rFonts w:ascii="Arial" w:hAnsi="Arial" w:cs="Arial"/>
          <w:sz w:val="22"/>
        </w:rPr>
        <w:t xml:space="preserve"> </w:t>
      </w:r>
      <w:r w:rsidR="00086895">
        <w:rPr>
          <w:rFonts w:ascii="Arial" w:hAnsi="Arial" w:cs="Arial"/>
          <w:sz w:val="22"/>
        </w:rPr>
        <w:t>Praxism</w:t>
      </w:r>
      <w:r w:rsidR="00A15D18">
        <w:rPr>
          <w:rFonts w:ascii="Arial" w:hAnsi="Arial" w:cs="Arial"/>
          <w:sz w:val="22"/>
        </w:rPr>
        <w:t>odul „</w:t>
      </w:r>
      <w:r w:rsidR="008D463B">
        <w:rPr>
          <w:rFonts w:ascii="Arial" w:hAnsi="Arial" w:cs="Arial"/>
          <w:sz w:val="22"/>
        </w:rPr>
        <w:t xml:space="preserve">Angewandte </w:t>
      </w:r>
      <w:r w:rsidR="00A15D18">
        <w:rPr>
          <w:rFonts w:ascii="Arial" w:hAnsi="Arial" w:cs="Arial"/>
          <w:sz w:val="22"/>
        </w:rPr>
        <w:t>Interkulturalität“</w:t>
      </w:r>
      <w:r w:rsidR="00C01069" w:rsidRPr="00C01069">
        <w:rPr>
          <w:rFonts w:ascii="Arial" w:hAnsi="Arial" w:cs="Arial"/>
          <w:sz w:val="22"/>
        </w:rPr>
        <w:t xml:space="preserve"> zu absolvieren.</w:t>
      </w:r>
      <w:r w:rsidR="00DB1AC3">
        <w:rPr>
          <w:rFonts w:ascii="Arial" w:hAnsi="Arial" w:cs="Arial"/>
          <w:sz w:val="22"/>
        </w:rPr>
        <w:t xml:space="preserve"> </w:t>
      </w:r>
      <w:r w:rsidR="00DB1AC3" w:rsidRPr="00DB1AC3">
        <w:rPr>
          <w:rFonts w:ascii="Arial" w:hAnsi="Arial" w:cs="Arial"/>
          <w:sz w:val="22"/>
          <w:vertAlign w:val="superscript"/>
        </w:rPr>
        <w:t>5</w:t>
      </w:r>
      <w:r w:rsidR="00DB1AC3">
        <w:rPr>
          <w:rFonts w:ascii="Arial" w:hAnsi="Arial" w:cs="Arial"/>
          <w:sz w:val="22"/>
        </w:rPr>
        <w:t xml:space="preserve">Nur die Module der Schwerpunktmodulgruppe </w:t>
      </w:r>
      <w:r w:rsidR="00A15D18">
        <w:rPr>
          <w:rFonts w:ascii="Arial" w:hAnsi="Arial" w:cs="Arial"/>
          <w:sz w:val="22"/>
        </w:rPr>
        <w:t>„</w:t>
      </w:r>
      <w:r w:rsidR="00DB1AC3">
        <w:rPr>
          <w:rFonts w:ascii="Arial" w:hAnsi="Arial" w:cs="Arial"/>
          <w:sz w:val="22"/>
        </w:rPr>
        <w:t>Fremdsprachen</w:t>
      </w:r>
      <w:r w:rsidR="00A15D18">
        <w:rPr>
          <w:rFonts w:ascii="Arial" w:hAnsi="Arial" w:cs="Arial"/>
          <w:sz w:val="22"/>
        </w:rPr>
        <w:t>“</w:t>
      </w:r>
      <w:r w:rsidR="00DB1AC3">
        <w:rPr>
          <w:rFonts w:ascii="Arial" w:hAnsi="Arial" w:cs="Arial"/>
          <w:sz w:val="22"/>
        </w:rPr>
        <w:t xml:space="preserve"> sind Prüfungsmodule.</w:t>
      </w:r>
    </w:p>
    <w:p w14:paraId="25E45E97" w14:textId="450D7D54" w:rsidR="003029B8" w:rsidRDefault="003029B8" w:rsidP="003029B8">
      <w:pPr>
        <w:tabs>
          <w:tab w:val="left" w:pos="426"/>
        </w:tabs>
        <w:spacing w:after="0" w:line="240" w:lineRule="auto"/>
        <w:jc w:val="both"/>
        <w:rPr>
          <w:rFonts w:cs="Arial"/>
          <w:sz w:val="22"/>
        </w:rPr>
      </w:pPr>
    </w:p>
    <w:p w14:paraId="318DDB61" w14:textId="32588B9E" w:rsidR="003029B8" w:rsidRPr="00C01069" w:rsidRDefault="003029B8" w:rsidP="00C01069">
      <w:pPr>
        <w:pStyle w:val="Listenabsatz"/>
        <w:numPr>
          <w:ilvl w:val="0"/>
          <w:numId w:val="24"/>
        </w:numPr>
        <w:tabs>
          <w:tab w:val="left" w:pos="426"/>
        </w:tabs>
        <w:spacing w:after="120"/>
        <w:jc w:val="both"/>
        <w:rPr>
          <w:rFonts w:ascii="Arial" w:hAnsi="Arial" w:cs="Arial"/>
          <w:sz w:val="22"/>
        </w:rPr>
      </w:pPr>
      <w:r w:rsidRPr="00C01069">
        <w:rPr>
          <w:rFonts w:ascii="Arial" w:hAnsi="Arial" w:cs="Arial"/>
          <w:sz w:val="22"/>
          <w:u w:val="single"/>
        </w:rPr>
        <w:t>Schwerpunktmodul</w:t>
      </w:r>
      <w:r w:rsidR="00C01069" w:rsidRPr="00C01069">
        <w:rPr>
          <w:rFonts w:ascii="Arial" w:hAnsi="Arial" w:cs="Arial"/>
          <w:sz w:val="22"/>
          <w:u w:val="single"/>
        </w:rPr>
        <w:t>gruppe</w:t>
      </w:r>
      <w:r w:rsidRPr="00C01069">
        <w:rPr>
          <w:rFonts w:ascii="Arial" w:hAnsi="Arial" w:cs="Arial"/>
          <w:sz w:val="22"/>
          <w:u w:val="single"/>
        </w:rPr>
        <w:t xml:space="preserve"> </w:t>
      </w:r>
      <w:r w:rsidR="00A15D18">
        <w:rPr>
          <w:rFonts w:ascii="Arial" w:hAnsi="Arial" w:cs="Arial"/>
          <w:sz w:val="22"/>
          <w:u w:val="single"/>
        </w:rPr>
        <w:t>„</w:t>
      </w:r>
      <w:r w:rsidRPr="00C01069">
        <w:rPr>
          <w:rFonts w:ascii="Arial" w:hAnsi="Arial" w:cs="Arial"/>
          <w:sz w:val="22"/>
          <w:u w:val="single"/>
        </w:rPr>
        <w:t>Fremdsprachen</w:t>
      </w:r>
      <w:r w:rsidR="00A15D18">
        <w:rPr>
          <w:rFonts w:ascii="Arial" w:hAnsi="Arial" w:cs="Arial"/>
          <w:sz w:val="22"/>
          <w:u w:val="single"/>
        </w:rPr>
        <w:t>“</w:t>
      </w:r>
      <w:r w:rsidRPr="00C01069">
        <w:rPr>
          <w:rFonts w:ascii="Arial" w:hAnsi="Arial" w:cs="Arial"/>
          <w:sz w:val="22"/>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244"/>
        <w:gridCol w:w="1276"/>
        <w:gridCol w:w="851"/>
        <w:gridCol w:w="850"/>
      </w:tblGrid>
      <w:tr w:rsidR="00010820" w:rsidRPr="001F14CC" w14:paraId="43055595" w14:textId="77777777" w:rsidTr="00902630">
        <w:tc>
          <w:tcPr>
            <w:tcW w:w="993" w:type="dxa"/>
          </w:tcPr>
          <w:p w14:paraId="5CA3B17A" w14:textId="77777777" w:rsidR="00010820" w:rsidRPr="001F14CC" w:rsidRDefault="00010820" w:rsidP="007416ED">
            <w:pPr>
              <w:spacing w:after="0" w:line="240" w:lineRule="auto"/>
              <w:jc w:val="both"/>
              <w:rPr>
                <w:rFonts w:cs="Arial"/>
                <w:b/>
                <w:sz w:val="22"/>
              </w:rPr>
            </w:pPr>
            <w:r w:rsidRPr="001F14CC">
              <w:rPr>
                <w:rFonts w:cs="Arial"/>
                <w:b/>
                <w:sz w:val="22"/>
              </w:rPr>
              <w:t>Lehrform</w:t>
            </w:r>
          </w:p>
        </w:tc>
        <w:tc>
          <w:tcPr>
            <w:tcW w:w="5244" w:type="dxa"/>
            <w:shd w:val="clear" w:color="auto" w:fill="auto"/>
          </w:tcPr>
          <w:p w14:paraId="0EDC74EF" w14:textId="77777777" w:rsidR="00010820" w:rsidRPr="001F14CC" w:rsidRDefault="00010820" w:rsidP="007416ED">
            <w:pPr>
              <w:spacing w:after="0" w:line="240" w:lineRule="auto"/>
              <w:jc w:val="both"/>
              <w:rPr>
                <w:rFonts w:cs="Arial"/>
                <w:b/>
                <w:sz w:val="22"/>
              </w:rPr>
            </w:pPr>
            <w:r w:rsidRPr="001F14CC">
              <w:rPr>
                <w:rFonts w:cs="Arial"/>
                <w:b/>
                <w:sz w:val="22"/>
              </w:rPr>
              <w:t>Modulbezeichnung</w:t>
            </w:r>
          </w:p>
        </w:tc>
        <w:tc>
          <w:tcPr>
            <w:tcW w:w="1276" w:type="dxa"/>
          </w:tcPr>
          <w:p w14:paraId="3A7E9F9C" w14:textId="77777777" w:rsidR="00010820" w:rsidRPr="001F14CC" w:rsidRDefault="00010820" w:rsidP="007416ED">
            <w:pPr>
              <w:spacing w:after="0" w:line="240" w:lineRule="auto"/>
              <w:jc w:val="both"/>
              <w:rPr>
                <w:rFonts w:cs="Arial"/>
                <w:b/>
                <w:sz w:val="22"/>
              </w:rPr>
            </w:pPr>
            <w:r w:rsidRPr="001F14CC">
              <w:rPr>
                <w:rFonts w:cs="Arial"/>
                <w:b/>
                <w:sz w:val="22"/>
              </w:rPr>
              <w:t>Prüfung</w:t>
            </w:r>
            <w:r>
              <w:rPr>
                <w:rFonts w:cs="Arial"/>
                <w:b/>
                <w:sz w:val="22"/>
              </w:rPr>
              <w:t>s-form</w:t>
            </w:r>
          </w:p>
        </w:tc>
        <w:tc>
          <w:tcPr>
            <w:tcW w:w="851" w:type="dxa"/>
            <w:shd w:val="clear" w:color="auto" w:fill="auto"/>
          </w:tcPr>
          <w:p w14:paraId="26BDF2A6" w14:textId="77777777" w:rsidR="00010820" w:rsidRPr="001F14CC" w:rsidRDefault="00010820" w:rsidP="007416ED">
            <w:pPr>
              <w:spacing w:after="0" w:line="240" w:lineRule="auto"/>
              <w:jc w:val="both"/>
              <w:rPr>
                <w:rFonts w:cs="Arial"/>
                <w:b/>
                <w:sz w:val="22"/>
              </w:rPr>
            </w:pPr>
            <w:r w:rsidRPr="001F14CC">
              <w:rPr>
                <w:rFonts w:cs="Arial"/>
                <w:b/>
                <w:sz w:val="22"/>
              </w:rPr>
              <w:t>SWS</w:t>
            </w:r>
          </w:p>
        </w:tc>
        <w:tc>
          <w:tcPr>
            <w:tcW w:w="850" w:type="dxa"/>
            <w:shd w:val="clear" w:color="auto" w:fill="auto"/>
          </w:tcPr>
          <w:p w14:paraId="60128F03" w14:textId="77777777" w:rsidR="00010820" w:rsidRPr="001F14CC" w:rsidRDefault="00010820" w:rsidP="007416ED">
            <w:pPr>
              <w:spacing w:after="0" w:line="240" w:lineRule="auto"/>
              <w:ind w:right="-108"/>
              <w:jc w:val="both"/>
              <w:rPr>
                <w:rFonts w:cs="Arial"/>
                <w:b/>
                <w:sz w:val="22"/>
              </w:rPr>
            </w:pPr>
            <w:r w:rsidRPr="001F14CC">
              <w:rPr>
                <w:rFonts w:cs="Arial"/>
                <w:b/>
                <w:sz w:val="22"/>
              </w:rPr>
              <w:t>ECTS-</w:t>
            </w:r>
            <w:r w:rsidRPr="001F14CC">
              <w:rPr>
                <w:rFonts w:cs="Arial"/>
                <w:b/>
                <w:sz w:val="22"/>
              </w:rPr>
              <w:br/>
              <w:t>LP</w:t>
            </w:r>
          </w:p>
        </w:tc>
      </w:tr>
      <w:tr w:rsidR="00010820" w:rsidRPr="001F14CC" w14:paraId="4C5A9320" w14:textId="77777777" w:rsidTr="00902630">
        <w:tc>
          <w:tcPr>
            <w:tcW w:w="993" w:type="dxa"/>
          </w:tcPr>
          <w:p w14:paraId="3EB119C2" w14:textId="4A9FA694" w:rsidR="00010820" w:rsidRPr="001F14CC" w:rsidRDefault="00010820" w:rsidP="007416ED">
            <w:pPr>
              <w:spacing w:after="0" w:line="240" w:lineRule="auto"/>
              <w:rPr>
                <w:rFonts w:cs="Arial"/>
                <w:sz w:val="22"/>
              </w:rPr>
            </w:pPr>
            <w:r>
              <w:rPr>
                <w:rFonts w:cs="Arial"/>
                <w:sz w:val="22"/>
              </w:rPr>
              <w:t>Ü</w:t>
            </w:r>
          </w:p>
        </w:tc>
        <w:tc>
          <w:tcPr>
            <w:tcW w:w="5244" w:type="dxa"/>
            <w:shd w:val="clear" w:color="auto" w:fill="auto"/>
          </w:tcPr>
          <w:p w14:paraId="2AB7CBFE" w14:textId="77777777" w:rsidR="00C01069" w:rsidRPr="00C01069" w:rsidRDefault="00C01069" w:rsidP="00C01069">
            <w:pPr>
              <w:spacing w:after="0" w:line="240" w:lineRule="auto"/>
              <w:rPr>
                <w:rFonts w:cs="Arial"/>
                <w:sz w:val="22"/>
              </w:rPr>
            </w:pPr>
            <w:r w:rsidRPr="00C01069">
              <w:rPr>
                <w:rFonts w:cs="Arial"/>
                <w:sz w:val="22"/>
              </w:rPr>
              <w:t>Fremdsprache</w:t>
            </w:r>
          </w:p>
          <w:p w14:paraId="2B35FF25" w14:textId="681987B1" w:rsidR="00010820" w:rsidRPr="001F14CC" w:rsidRDefault="00C01069" w:rsidP="00C01069">
            <w:pPr>
              <w:spacing w:after="0" w:line="240" w:lineRule="auto"/>
              <w:rPr>
                <w:rFonts w:cs="Arial"/>
                <w:sz w:val="22"/>
              </w:rPr>
            </w:pPr>
            <w:r w:rsidRPr="00C01069">
              <w:rPr>
                <w:rFonts w:cs="Arial"/>
                <w:sz w:val="22"/>
              </w:rPr>
              <w:t>(ein Niveau entspricht zwei Sprachkursen über insgesamt zwei Semester)</w:t>
            </w:r>
          </w:p>
        </w:tc>
        <w:tc>
          <w:tcPr>
            <w:tcW w:w="1276" w:type="dxa"/>
          </w:tcPr>
          <w:p w14:paraId="6DD5AB3A" w14:textId="77777777" w:rsidR="005B32A5" w:rsidRDefault="00010820" w:rsidP="00C01069">
            <w:pPr>
              <w:spacing w:after="0" w:line="240" w:lineRule="auto"/>
              <w:rPr>
                <w:rFonts w:cs="Arial"/>
                <w:sz w:val="22"/>
              </w:rPr>
            </w:pPr>
            <w:r>
              <w:rPr>
                <w:rFonts w:cs="Arial"/>
                <w:sz w:val="22"/>
              </w:rPr>
              <w:t>Klausur</w:t>
            </w:r>
          </w:p>
          <w:p w14:paraId="5189F5D9" w14:textId="26C850EF" w:rsidR="00010820" w:rsidRPr="001F14CC" w:rsidRDefault="00AE16F3" w:rsidP="00C01069">
            <w:pPr>
              <w:spacing w:after="0" w:line="240" w:lineRule="auto"/>
              <w:rPr>
                <w:rFonts w:cs="Arial"/>
                <w:sz w:val="22"/>
              </w:rPr>
            </w:pPr>
            <w:r w:rsidRPr="003C6A4A">
              <w:rPr>
                <w:rFonts w:cs="Arial"/>
                <w:sz w:val="22"/>
              </w:rPr>
              <w:t>o</w:t>
            </w:r>
            <w:r w:rsidR="00C01069" w:rsidRPr="003C6A4A">
              <w:rPr>
                <w:rFonts w:cs="Arial"/>
                <w:sz w:val="22"/>
              </w:rPr>
              <w:t>der</w:t>
            </w:r>
            <w:r>
              <w:rPr>
                <w:rFonts w:cs="Arial"/>
                <w:sz w:val="22"/>
              </w:rPr>
              <w:br/>
            </w:r>
            <w:r w:rsidR="00C01069">
              <w:rPr>
                <w:rFonts w:cs="Arial"/>
                <w:sz w:val="22"/>
              </w:rPr>
              <w:t>Klausur mit mündlicher Prüfung</w:t>
            </w:r>
          </w:p>
        </w:tc>
        <w:tc>
          <w:tcPr>
            <w:tcW w:w="851" w:type="dxa"/>
            <w:shd w:val="clear" w:color="auto" w:fill="auto"/>
          </w:tcPr>
          <w:p w14:paraId="34A963A5" w14:textId="1EF09181" w:rsidR="00010820" w:rsidRPr="001F14CC" w:rsidRDefault="00C01069" w:rsidP="007416ED">
            <w:pPr>
              <w:spacing w:after="0" w:line="240" w:lineRule="auto"/>
              <w:jc w:val="both"/>
              <w:rPr>
                <w:rFonts w:cs="Arial"/>
                <w:sz w:val="22"/>
              </w:rPr>
            </w:pPr>
            <w:r>
              <w:rPr>
                <w:rFonts w:cs="Arial"/>
                <w:sz w:val="22"/>
              </w:rPr>
              <w:t>8</w:t>
            </w:r>
          </w:p>
        </w:tc>
        <w:tc>
          <w:tcPr>
            <w:tcW w:w="850" w:type="dxa"/>
            <w:shd w:val="clear" w:color="auto" w:fill="auto"/>
          </w:tcPr>
          <w:p w14:paraId="6160744D" w14:textId="3EDC09BC" w:rsidR="00010820" w:rsidRPr="001F14CC" w:rsidRDefault="00C01069" w:rsidP="007416ED">
            <w:pPr>
              <w:spacing w:after="0" w:line="240" w:lineRule="auto"/>
              <w:jc w:val="both"/>
              <w:rPr>
                <w:rFonts w:cs="Arial"/>
                <w:sz w:val="22"/>
              </w:rPr>
            </w:pPr>
            <w:r>
              <w:rPr>
                <w:rFonts w:cs="Arial"/>
                <w:sz w:val="22"/>
              </w:rPr>
              <w:t>10</w:t>
            </w:r>
          </w:p>
        </w:tc>
      </w:tr>
      <w:tr w:rsidR="00010820" w:rsidRPr="001F14CC" w14:paraId="1750A2E2" w14:textId="77777777" w:rsidTr="00902630">
        <w:tc>
          <w:tcPr>
            <w:tcW w:w="993" w:type="dxa"/>
          </w:tcPr>
          <w:p w14:paraId="49CB14B5" w14:textId="77AC9A0A" w:rsidR="00010820" w:rsidRPr="001F14CC" w:rsidRDefault="00010820" w:rsidP="007416ED">
            <w:pPr>
              <w:spacing w:after="0" w:line="240" w:lineRule="auto"/>
              <w:rPr>
                <w:rFonts w:cs="Arial"/>
                <w:sz w:val="22"/>
              </w:rPr>
            </w:pPr>
            <w:r>
              <w:rPr>
                <w:rFonts w:cs="Arial"/>
                <w:sz w:val="22"/>
              </w:rPr>
              <w:t>Ü</w:t>
            </w:r>
          </w:p>
        </w:tc>
        <w:tc>
          <w:tcPr>
            <w:tcW w:w="5244" w:type="dxa"/>
            <w:shd w:val="clear" w:color="auto" w:fill="auto"/>
          </w:tcPr>
          <w:p w14:paraId="474E2843" w14:textId="77777777" w:rsidR="00C01069" w:rsidRPr="00C01069" w:rsidRDefault="00C01069" w:rsidP="00C01069">
            <w:pPr>
              <w:spacing w:after="0" w:line="240" w:lineRule="auto"/>
              <w:rPr>
                <w:rFonts w:cs="Arial"/>
                <w:sz w:val="22"/>
              </w:rPr>
            </w:pPr>
            <w:r w:rsidRPr="00C01069">
              <w:rPr>
                <w:rFonts w:cs="Arial"/>
                <w:sz w:val="22"/>
              </w:rPr>
              <w:t>Fremdsprache</w:t>
            </w:r>
          </w:p>
          <w:p w14:paraId="0EE634AE" w14:textId="1C6B74DF" w:rsidR="00010820" w:rsidRPr="001F14CC" w:rsidRDefault="00C01069" w:rsidP="00C01069">
            <w:pPr>
              <w:spacing w:after="0" w:line="240" w:lineRule="auto"/>
              <w:rPr>
                <w:rFonts w:cs="Arial"/>
                <w:sz w:val="22"/>
              </w:rPr>
            </w:pPr>
            <w:r w:rsidRPr="00C01069">
              <w:rPr>
                <w:rFonts w:cs="Arial"/>
                <w:sz w:val="22"/>
              </w:rPr>
              <w:t>(ein Niveau entspricht zwei Sprachkursen über insgesamt zwei Semester)</w:t>
            </w:r>
          </w:p>
        </w:tc>
        <w:tc>
          <w:tcPr>
            <w:tcW w:w="1276" w:type="dxa"/>
          </w:tcPr>
          <w:p w14:paraId="1FE42727" w14:textId="77777777" w:rsidR="005B32A5" w:rsidRDefault="00C01069" w:rsidP="00C01069">
            <w:pPr>
              <w:spacing w:after="0" w:line="240" w:lineRule="auto"/>
              <w:rPr>
                <w:rFonts w:cs="Arial"/>
                <w:sz w:val="22"/>
              </w:rPr>
            </w:pPr>
            <w:r>
              <w:rPr>
                <w:rFonts w:cs="Arial"/>
                <w:sz w:val="22"/>
              </w:rPr>
              <w:t>Klausur</w:t>
            </w:r>
          </w:p>
          <w:p w14:paraId="307FB148" w14:textId="37A068E0" w:rsidR="00010820" w:rsidRPr="001F14CC" w:rsidRDefault="00C01069" w:rsidP="00C01069">
            <w:pPr>
              <w:spacing w:after="0" w:line="240" w:lineRule="auto"/>
              <w:rPr>
                <w:rFonts w:cs="Arial"/>
                <w:sz w:val="22"/>
              </w:rPr>
            </w:pPr>
            <w:r w:rsidRPr="003C6A4A">
              <w:rPr>
                <w:rFonts w:cs="Arial"/>
                <w:sz w:val="22"/>
              </w:rPr>
              <w:t>oder</w:t>
            </w:r>
            <w:r w:rsidR="00AE16F3">
              <w:rPr>
                <w:rFonts w:cs="Arial"/>
                <w:sz w:val="22"/>
              </w:rPr>
              <w:br/>
            </w:r>
            <w:r>
              <w:rPr>
                <w:rFonts w:cs="Arial"/>
                <w:sz w:val="22"/>
              </w:rPr>
              <w:t>Klausur mit mündlicher Prüfung</w:t>
            </w:r>
          </w:p>
        </w:tc>
        <w:tc>
          <w:tcPr>
            <w:tcW w:w="851" w:type="dxa"/>
            <w:shd w:val="clear" w:color="auto" w:fill="auto"/>
          </w:tcPr>
          <w:p w14:paraId="2DC0E83B" w14:textId="13AFD61D" w:rsidR="00010820" w:rsidRPr="001F14CC" w:rsidRDefault="00C01069" w:rsidP="007416ED">
            <w:pPr>
              <w:spacing w:after="0" w:line="240" w:lineRule="auto"/>
              <w:jc w:val="both"/>
              <w:rPr>
                <w:rFonts w:cs="Arial"/>
                <w:sz w:val="22"/>
              </w:rPr>
            </w:pPr>
            <w:r>
              <w:rPr>
                <w:rFonts w:cs="Arial"/>
                <w:sz w:val="22"/>
              </w:rPr>
              <w:t>8</w:t>
            </w:r>
          </w:p>
        </w:tc>
        <w:tc>
          <w:tcPr>
            <w:tcW w:w="850" w:type="dxa"/>
            <w:shd w:val="clear" w:color="auto" w:fill="auto"/>
          </w:tcPr>
          <w:p w14:paraId="5C99E770" w14:textId="79CEFC15" w:rsidR="00010820" w:rsidRPr="001F14CC" w:rsidRDefault="00C01069" w:rsidP="007416ED">
            <w:pPr>
              <w:spacing w:after="0" w:line="240" w:lineRule="auto"/>
              <w:jc w:val="both"/>
              <w:rPr>
                <w:rFonts w:cs="Arial"/>
                <w:sz w:val="22"/>
              </w:rPr>
            </w:pPr>
            <w:r>
              <w:rPr>
                <w:rFonts w:cs="Arial"/>
                <w:sz w:val="22"/>
              </w:rPr>
              <w:t>10</w:t>
            </w:r>
          </w:p>
        </w:tc>
      </w:tr>
      <w:tr w:rsidR="00010820" w:rsidRPr="001F14CC" w14:paraId="105692F6" w14:textId="77777777" w:rsidTr="00902630">
        <w:tc>
          <w:tcPr>
            <w:tcW w:w="7513" w:type="dxa"/>
            <w:gridSpan w:val="3"/>
          </w:tcPr>
          <w:p w14:paraId="122BF591" w14:textId="36AE38F2" w:rsidR="00010820" w:rsidRPr="001F14CC" w:rsidRDefault="00010820" w:rsidP="00CA36F5">
            <w:pPr>
              <w:spacing w:after="0" w:line="240" w:lineRule="auto"/>
              <w:jc w:val="both"/>
              <w:rPr>
                <w:rFonts w:cs="Arial"/>
                <w:b/>
                <w:sz w:val="22"/>
              </w:rPr>
            </w:pPr>
            <w:r w:rsidRPr="001F14CC">
              <w:rPr>
                <w:rFonts w:cs="Arial"/>
                <w:b/>
                <w:sz w:val="22"/>
              </w:rPr>
              <w:t xml:space="preserve">Insgesamt: </w:t>
            </w:r>
            <w:r w:rsidR="003029B8">
              <w:rPr>
                <w:rFonts w:cs="Arial"/>
                <w:b/>
                <w:sz w:val="22"/>
              </w:rPr>
              <w:t>zwei</w:t>
            </w:r>
            <w:r w:rsidRPr="001F14CC">
              <w:rPr>
                <w:rFonts w:cs="Arial"/>
                <w:b/>
                <w:sz w:val="22"/>
              </w:rPr>
              <w:t xml:space="preserve"> Module</w:t>
            </w:r>
          </w:p>
        </w:tc>
        <w:tc>
          <w:tcPr>
            <w:tcW w:w="851" w:type="dxa"/>
            <w:shd w:val="clear" w:color="auto" w:fill="auto"/>
          </w:tcPr>
          <w:p w14:paraId="3B7882B5" w14:textId="09C0F5FB" w:rsidR="00010820" w:rsidRPr="001F14CC" w:rsidRDefault="003029B8" w:rsidP="007416ED">
            <w:pPr>
              <w:spacing w:after="0" w:line="240" w:lineRule="auto"/>
              <w:jc w:val="both"/>
              <w:rPr>
                <w:rFonts w:cs="Arial"/>
                <w:b/>
                <w:sz w:val="22"/>
              </w:rPr>
            </w:pPr>
            <w:r>
              <w:rPr>
                <w:rFonts w:cs="Arial"/>
                <w:b/>
                <w:sz w:val="22"/>
              </w:rPr>
              <w:t>16</w:t>
            </w:r>
          </w:p>
        </w:tc>
        <w:tc>
          <w:tcPr>
            <w:tcW w:w="850" w:type="dxa"/>
            <w:shd w:val="clear" w:color="auto" w:fill="auto"/>
          </w:tcPr>
          <w:p w14:paraId="193B3B17" w14:textId="046D0803" w:rsidR="00010820" w:rsidRPr="001F14CC" w:rsidRDefault="003029B8" w:rsidP="007416ED">
            <w:pPr>
              <w:spacing w:after="0" w:line="240" w:lineRule="auto"/>
              <w:jc w:val="both"/>
              <w:rPr>
                <w:rFonts w:cs="Arial"/>
                <w:b/>
                <w:sz w:val="22"/>
              </w:rPr>
            </w:pPr>
            <w:r>
              <w:rPr>
                <w:rFonts w:cs="Arial"/>
                <w:b/>
                <w:sz w:val="22"/>
              </w:rPr>
              <w:t>20</w:t>
            </w:r>
          </w:p>
        </w:tc>
      </w:tr>
    </w:tbl>
    <w:p w14:paraId="55AF375D" w14:textId="77777777" w:rsidR="00A033D7" w:rsidRPr="00A033D7" w:rsidRDefault="00A033D7" w:rsidP="00A033D7">
      <w:pPr>
        <w:pStyle w:val="Listenabsatz"/>
        <w:tabs>
          <w:tab w:val="left" w:pos="426"/>
        </w:tabs>
        <w:spacing w:after="120"/>
        <w:ind w:left="360"/>
        <w:jc w:val="both"/>
        <w:rPr>
          <w:rFonts w:ascii="Arial" w:hAnsi="Arial" w:cs="Arial"/>
          <w:sz w:val="22"/>
        </w:rPr>
      </w:pPr>
    </w:p>
    <w:p w14:paraId="5575EA7D" w14:textId="6296FE86" w:rsidR="00C01069" w:rsidRDefault="00C01069" w:rsidP="00C01069">
      <w:pPr>
        <w:pStyle w:val="Listenabsatz"/>
        <w:numPr>
          <w:ilvl w:val="0"/>
          <w:numId w:val="24"/>
        </w:numPr>
        <w:tabs>
          <w:tab w:val="left" w:pos="426"/>
        </w:tabs>
        <w:spacing w:after="120"/>
        <w:jc w:val="both"/>
        <w:rPr>
          <w:rFonts w:ascii="Arial" w:hAnsi="Arial" w:cs="Arial"/>
          <w:sz w:val="22"/>
        </w:rPr>
      </w:pPr>
      <w:r w:rsidRPr="00C01069">
        <w:rPr>
          <w:rFonts w:ascii="Arial" w:hAnsi="Arial" w:cs="Arial"/>
          <w:sz w:val="22"/>
          <w:u w:val="single"/>
        </w:rPr>
        <w:t>Praxismodul</w:t>
      </w:r>
      <w:r w:rsidR="00A15D18">
        <w:rPr>
          <w:rFonts w:ascii="Arial" w:hAnsi="Arial" w:cs="Arial"/>
          <w:sz w:val="22"/>
          <w:u w:val="single"/>
        </w:rPr>
        <w:t xml:space="preserve"> „</w:t>
      </w:r>
      <w:r w:rsidR="00AD48EE">
        <w:rPr>
          <w:rFonts w:ascii="Arial" w:hAnsi="Arial" w:cs="Arial"/>
          <w:sz w:val="22"/>
          <w:u w:val="single"/>
        </w:rPr>
        <w:t xml:space="preserve">Angewandte </w:t>
      </w:r>
      <w:r w:rsidR="00A15D18">
        <w:rPr>
          <w:rFonts w:ascii="Arial" w:hAnsi="Arial" w:cs="Arial"/>
          <w:sz w:val="22"/>
          <w:u w:val="single"/>
        </w:rPr>
        <w:t>Interkulturalität“</w:t>
      </w:r>
      <w:r w:rsidRPr="00C01069">
        <w:rPr>
          <w:rFonts w:ascii="Arial" w:hAnsi="Arial" w:cs="Arial"/>
          <w:sz w:val="22"/>
        </w:rPr>
        <w:t>:</w:t>
      </w:r>
    </w:p>
    <w:p w14:paraId="6FF8FA1B" w14:textId="0839B761" w:rsidR="00AD48EE" w:rsidRDefault="005977BA" w:rsidP="00AA6F0E">
      <w:pPr>
        <w:tabs>
          <w:tab w:val="left" w:pos="426"/>
        </w:tabs>
        <w:spacing w:after="0" w:line="240" w:lineRule="auto"/>
        <w:ind w:right="-142"/>
        <w:jc w:val="both"/>
        <w:rPr>
          <w:rFonts w:cs="Arial"/>
          <w:sz w:val="22"/>
        </w:rPr>
      </w:pPr>
      <w:r w:rsidRPr="005977BA">
        <w:rPr>
          <w:rFonts w:cs="Arial"/>
          <w:sz w:val="22"/>
          <w:vertAlign w:val="superscript"/>
        </w:rPr>
        <w:t>1</w:t>
      </w:r>
      <w:r w:rsidR="00AD48EE">
        <w:rPr>
          <w:rFonts w:cs="Arial"/>
          <w:sz w:val="22"/>
        </w:rPr>
        <w:t xml:space="preserve">Von allen Studierenden ist das </w:t>
      </w:r>
      <w:r w:rsidR="00610A7B">
        <w:rPr>
          <w:rFonts w:cs="Arial"/>
          <w:sz w:val="22"/>
        </w:rPr>
        <w:t>Praxism</w:t>
      </w:r>
      <w:r w:rsidR="00AD48EE">
        <w:rPr>
          <w:rFonts w:cs="Arial"/>
          <w:sz w:val="22"/>
        </w:rPr>
        <w:t>odul</w:t>
      </w:r>
      <w:r w:rsidR="00C01069">
        <w:rPr>
          <w:rFonts w:cs="Arial"/>
          <w:sz w:val="22"/>
        </w:rPr>
        <w:t xml:space="preserve"> </w:t>
      </w:r>
      <w:r w:rsidR="00A15D18">
        <w:rPr>
          <w:rFonts w:cs="Arial"/>
          <w:sz w:val="22"/>
        </w:rPr>
        <w:t>„</w:t>
      </w:r>
      <w:r w:rsidR="00AD48EE">
        <w:rPr>
          <w:rFonts w:cs="Arial"/>
          <w:sz w:val="22"/>
        </w:rPr>
        <w:t xml:space="preserve">Angewandte </w:t>
      </w:r>
      <w:r w:rsidR="00A15D18">
        <w:rPr>
          <w:rFonts w:cs="Arial"/>
          <w:sz w:val="22"/>
        </w:rPr>
        <w:t xml:space="preserve">Interkulturalität“ </w:t>
      </w:r>
      <w:r w:rsidR="00AD48EE">
        <w:rPr>
          <w:rFonts w:cs="Arial"/>
          <w:sz w:val="22"/>
        </w:rPr>
        <w:t>entweder in der Form</w:t>
      </w:r>
    </w:p>
    <w:p w14:paraId="3471C053" w14:textId="15720211" w:rsidR="00AD48EE" w:rsidRDefault="00AD48EE" w:rsidP="00AA6F0E">
      <w:pPr>
        <w:tabs>
          <w:tab w:val="left" w:pos="426"/>
        </w:tabs>
        <w:spacing w:after="0" w:line="240" w:lineRule="auto"/>
        <w:ind w:right="-142"/>
        <w:jc w:val="both"/>
        <w:rPr>
          <w:rFonts w:cs="Arial"/>
          <w:sz w:val="22"/>
        </w:rPr>
      </w:pPr>
    </w:p>
    <w:p w14:paraId="61A80D42" w14:textId="039D9D17" w:rsidR="004D3361" w:rsidRDefault="00AD48EE" w:rsidP="00D51ACC">
      <w:pPr>
        <w:pStyle w:val="Listenabsatz"/>
        <w:numPr>
          <w:ilvl w:val="0"/>
          <w:numId w:val="40"/>
        </w:numPr>
        <w:tabs>
          <w:tab w:val="left" w:pos="426"/>
        </w:tabs>
        <w:ind w:left="714" w:right="-142" w:hanging="357"/>
        <w:contextualSpacing w:val="0"/>
        <w:jc w:val="both"/>
        <w:rPr>
          <w:rFonts w:ascii="Arial" w:hAnsi="Arial" w:cs="Arial"/>
          <w:sz w:val="22"/>
        </w:rPr>
      </w:pPr>
      <w:r w:rsidRPr="00BD5708">
        <w:rPr>
          <w:rFonts w:ascii="Arial" w:hAnsi="Arial" w:cs="Arial"/>
          <w:sz w:val="22"/>
        </w:rPr>
        <w:t>eines mindestens dreimonatigen Praktikums im Ausland</w:t>
      </w:r>
    </w:p>
    <w:p w14:paraId="50A033DA" w14:textId="77777777" w:rsidR="00D51ACC" w:rsidRPr="00BD5708" w:rsidRDefault="00D51ACC" w:rsidP="00D51ACC">
      <w:pPr>
        <w:pStyle w:val="Listenabsatz"/>
        <w:tabs>
          <w:tab w:val="left" w:pos="426"/>
        </w:tabs>
        <w:ind w:left="714" w:right="-142"/>
        <w:contextualSpacing w:val="0"/>
        <w:jc w:val="both"/>
        <w:rPr>
          <w:rFonts w:ascii="Arial" w:hAnsi="Arial" w:cs="Arial"/>
          <w:sz w:val="22"/>
        </w:rPr>
      </w:pPr>
    </w:p>
    <w:p w14:paraId="0CD41458" w14:textId="326EBC5B" w:rsidR="00EB71A1" w:rsidRPr="00450EB7" w:rsidRDefault="00EB71A1" w:rsidP="00AA6F0E">
      <w:pPr>
        <w:pStyle w:val="Listenabsatz"/>
        <w:tabs>
          <w:tab w:val="left" w:pos="426"/>
        </w:tabs>
        <w:ind w:left="714" w:right="-142"/>
        <w:contextualSpacing w:val="0"/>
        <w:jc w:val="both"/>
        <w:rPr>
          <w:rFonts w:ascii="Arial" w:hAnsi="Arial" w:cs="Arial"/>
          <w:sz w:val="22"/>
        </w:rPr>
      </w:pPr>
      <w:r w:rsidRPr="00450EB7">
        <w:rPr>
          <w:rFonts w:ascii="Arial" w:hAnsi="Arial" w:cs="Arial"/>
          <w:sz w:val="22"/>
        </w:rPr>
        <w:t>oder</w:t>
      </w:r>
    </w:p>
    <w:p w14:paraId="5FFFE9BC" w14:textId="77777777" w:rsidR="00EB71A1" w:rsidRDefault="00EB71A1" w:rsidP="00AA6F0E">
      <w:pPr>
        <w:pStyle w:val="Listenabsatz"/>
        <w:tabs>
          <w:tab w:val="left" w:pos="426"/>
        </w:tabs>
        <w:ind w:left="714" w:right="-142"/>
        <w:contextualSpacing w:val="0"/>
        <w:jc w:val="both"/>
        <w:rPr>
          <w:rFonts w:ascii="Arial" w:hAnsi="Arial" w:cs="Arial"/>
          <w:sz w:val="22"/>
        </w:rPr>
      </w:pPr>
    </w:p>
    <w:p w14:paraId="34997ED6" w14:textId="379D465E" w:rsidR="00EB71A1" w:rsidRDefault="00AD48EE" w:rsidP="00AA6F0E">
      <w:pPr>
        <w:pStyle w:val="Listenabsatz"/>
        <w:numPr>
          <w:ilvl w:val="0"/>
          <w:numId w:val="40"/>
        </w:numPr>
        <w:tabs>
          <w:tab w:val="left" w:pos="426"/>
        </w:tabs>
        <w:ind w:left="714" w:right="-142" w:hanging="357"/>
        <w:contextualSpacing w:val="0"/>
        <w:jc w:val="both"/>
        <w:rPr>
          <w:rFonts w:ascii="Arial" w:hAnsi="Arial" w:cs="Arial"/>
          <w:sz w:val="22"/>
        </w:rPr>
      </w:pPr>
      <w:r>
        <w:rPr>
          <w:rFonts w:ascii="Arial" w:hAnsi="Arial" w:cs="Arial"/>
          <w:sz w:val="22"/>
        </w:rPr>
        <w:t xml:space="preserve">eines </w:t>
      </w:r>
      <w:r w:rsidRPr="00AD48EE">
        <w:rPr>
          <w:rFonts w:ascii="Arial" w:hAnsi="Arial" w:cs="Arial"/>
          <w:sz w:val="22"/>
        </w:rPr>
        <w:t xml:space="preserve">mindestens </w:t>
      </w:r>
      <w:r>
        <w:rPr>
          <w:rFonts w:ascii="Arial" w:hAnsi="Arial" w:cs="Arial"/>
          <w:sz w:val="22"/>
        </w:rPr>
        <w:t>zwei</w:t>
      </w:r>
      <w:r w:rsidRPr="00AD48EE">
        <w:rPr>
          <w:rFonts w:ascii="Arial" w:hAnsi="Arial" w:cs="Arial"/>
          <w:sz w:val="22"/>
        </w:rPr>
        <w:t xml:space="preserve">monatigen Praktikums im Ausland </w:t>
      </w:r>
      <w:r w:rsidRPr="00AD48EE">
        <w:rPr>
          <w:rFonts w:ascii="Arial" w:hAnsi="Arial" w:cs="Arial"/>
          <w:sz w:val="22"/>
          <w:u w:val="single"/>
        </w:rPr>
        <w:t>und</w:t>
      </w:r>
      <w:r>
        <w:rPr>
          <w:rFonts w:ascii="Arial" w:hAnsi="Arial" w:cs="Arial"/>
          <w:sz w:val="22"/>
        </w:rPr>
        <w:t xml:space="preserve"> eines </w:t>
      </w:r>
      <w:r w:rsidR="00FA2E85">
        <w:rPr>
          <w:rFonts w:ascii="Arial" w:hAnsi="Arial" w:cs="Arial"/>
          <w:sz w:val="22"/>
        </w:rPr>
        <w:t xml:space="preserve">Studienprojekts/einer Exkursion </w:t>
      </w:r>
      <w:r>
        <w:rPr>
          <w:rFonts w:ascii="Arial" w:hAnsi="Arial" w:cs="Arial"/>
          <w:sz w:val="22"/>
        </w:rPr>
        <w:t>im Umfang von mindestens acht Tagen</w:t>
      </w:r>
      <w:r w:rsidR="00ED2F39">
        <w:rPr>
          <w:rFonts w:ascii="Arial" w:hAnsi="Arial" w:cs="Arial"/>
          <w:sz w:val="22"/>
        </w:rPr>
        <w:t xml:space="preserve"> im gewählten Kulturraum</w:t>
      </w:r>
    </w:p>
    <w:p w14:paraId="445F4421" w14:textId="77777777" w:rsidR="00EB71A1" w:rsidRDefault="00EB71A1" w:rsidP="00EB71A1">
      <w:pPr>
        <w:pStyle w:val="Listenabsatz"/>
        <w:tabs>
          <w:tab w:val="left" w:pos="426"/>
        </w:tabs>
        <w:ind w:left="714" w:right="-142"/>
        <w:contextualSpacing w:val="0"/>
        <w:jc w:val="both"/>
        <w:rPr>
          <w:rFonts w:ascii="Arial" w:hAnsi="Arial" w:cs="Arial"/>
          <w:sz w:val="22"/>
        </w:rPr>
      </w:pPr>
    </w:p>
    <w:p w14:paraId="5E5D23A5" w14:textId="7FA3A78A" w:rsidR="00AD48EE" w:rsidRPr="00450EB7" w:rsidRDefault="00AD48EE" w:rsidP="00EB71A1">
      <w:pPr>
        <w:pStyle w:val="Listenabsatz"/>
        <w:tabs>
          <w:tab w:val="left" w:pos="426"/>
        </w:tabs>
        <w:ind w:left="714" w:right="-142"/>
        <w:contextualSpacing w:val="0"/>
        <w:jc w:val="both"/>
        <w:rPr>
          <w:rFonts w:ascii="Arial" w:hAnsi="Arial" w:cs="Arial"/>
          <w:sz w:val="22"/>
        </w:rPr>
      </w:pPr>
      <w:r w:rsidRPr="00450EB7">
        <w:rPr>
          <w:rFonts w:ascii="Arial" w:hAnsi="Arial" w:cs="Arial"/>
          <w:sz w:val="22"/>
        </w:rPr>
        <w:t>oder</w:t>
      </w:r>
    </w:p>
    <w:p w14:paraId="70769569" w14:textId="77777777" w:rsidR="00AA6F0E" w:rsidRPr="00AD48EE" w:rsidRDefault="00AA6F0E" w:rsidP="00AA6F0E">
      <w:pPr>
        <w:pStyle w:val="Listenabsatz"/>
        <w:tabs>
          <w:tab w:val="left" w:pos="426"/>
        </w:tabs>
        <w:ind w:left="714" w:right="-142"/>
        <w:contextualSpacing w:val="0"/>
        <w:jc w:val="both"/>
        <w:rPr>
          <w:rFonts w:ascii="Arial" w:hAnsi="Arial" w:cs="Arial"/>
          <w:sz w:val="22"/>
        </w:rPr>
      </w:pPr>
    </w:p>
    <w:p w14:paraId="1F10759C" w14:textId="573E0703" w:rsidR="00AD48EE" w:rsidRDefault="005977BA" w:rsidP="00AA6F0E">
      <w:pPr>
        <w:pStyle w:val="Listenabsatz"/>
        <w:numPr>
          <w:ilvl w:val="0"/>
          <w:numId w:val="40"/>
        </w:numPr>
        <w:tabs>
          <w:tab w:val="left" w:pos="426"/>
        </w:tabs>
        <w:ind w:right="-142"/>
        <w:contextualSpacing w:val="0"/>
        <w:jc w:val="both"/>
        <w:rPr>
          <w:rFonts w:ascii="Arial" w:hAnsi="Arial" w:cs="Arial"/>
          <w:sz w:val="22"/>
        </w:rPr>
      </w:pPr>
      <w:r>
        <w:rPr>
          <w:rFonts w:ascii="Arial" w:hAnsi="Arial" w:cs="Arial"/>
          <w:sz w:val="22"/>
        </w:rPr>
        <w:t xml:space="preserve">einer Leistung </w:t>
      </w:r>
      <w:r w:rsidR="00AF1CCA">
        <w:rPr>
          <w:rFonts w:ascii="Arial" w:hAnsi="Arial" w:cs="Arial"/>
          <w:sz w:val="22"/>
        </w:rPr>
        <w:t>im Umfang von</w:t>
      </w:r>
      <w:r>
        <w:rPr>
          <w:rFonts w:ascii="Arial" w:hAnsi="Arial" w:cs="Arial"/>
          <w:sz w:val="22"/>
        </w:rPr>
        <w:t xml:space="preserve"> fünf ECTS-LP aus </w:t>
      </w:r>
      <w:r w:rsidR="00AD48EE" w:rsidRPr="005977BA">
        <w:rPr>
          <w:rFonts w:ascii="Arial" w:hAnsi="Arial" w:cs="Arial"/>
          <w:sz w:val="22"/>
        </w:rPr>
        <w:t>eine</w:t>
      </w:r>
      <w:r>
        <w:rPr>
          <w:rFonts w:ascii="Arial" w:hAnsi="Arial" w:cs="Arial"/>
          <w:sz w:val="22"/>
        </w:rPr>
        <w:t>m</w:t>
      </w:r>
      <w:r w:rsidR="00AD48EE" w:rsidRPr="005977BA">
        <w:rPr>
          <w:rFonts w:ascii="Arial" w:hAnsi="Arial" w:cs="Arial"/>
          <w:sz w:val="22"/>
        </w:rPr>
        <w:t xml:space="preserve"> </w:t>
      </w:r>
      <w:r>
        <w:rPr>
          <w:rFonts w:ascii="Arial" w:hAnsi="Arial" w:cs="Arial"/>
          <w:sz w:val="22"/>
        </w:rPr>
        <w:t>mindestens dreimonatigen Studienabschnitt an einer ausländischen Hochschule</w:t>
      </w:r>
      <w:r w:rsidR="00AD48EE" w:rsidRPr="005977BA">
        <w:rPr>
          <w:rFonts w:ascii="Arial" w:hAnsi="Arial" w:cs="Arial"/>
          <w:sz w:val="22"/>
        </w:rPr>
        <w:t xml:space="preserve"> </w:t>
      </w:r>
      <w:r w:rsidRPr="005977BA">
        <w:rPr>
          <w:rFonts w:ascii="Arial" w:hAnsi="Arial" w:cs="Arial"/>
          <w:sz w:val="22"/>
          <w:u w:val="single"/>
        </w:rPr>
        <w:t>und</w:t>
      </w:r>
      <w:r>
        <w:rPr>
          <w:rFonts w:ascii="Arial" w:hAnsi="Arial" w:cs="Arial"/>
          <w:sz w:val="22"/>
        </w:rPr>
        <w:t xml:space="preserve"> </w:t>
      </w:r>
      <w:r w:rsidR="00AD48EE" w:rsidRPr="005977BA">
        <w:rPr>
          <w:rFonts w:ascii="Arial" w:hAnsi="Arial" w:cs="Arial"/>
          <w:sz w:val="22"/>
        </w:rPr>
        <w:t>einem</w:t>
      </w:r>
      <w:r>
        <w:rPr>
          <w:rFonts w:ascii="Arial" w:hAnsi="Arial" w:cs="Arial"/>
          <w:sz w:val="22"/>
        </w:rPr>
        <w:t xml:space="preserve"> mindestens einmonatigen Praktikum im</w:t>
      </w:r>
      <w:r w:rsidR="00AD48EE" w:rsidRPr="005977BA">
        <w:rPr>
          <w:rFonts w:ascii="Arial" w:hAnsi="Arial" w:cs="Arial"/>
          <w:sz w:val="22"/>
        </w:rPr>
        <w:t xml:space="preserve"> In- </w:t>
      </w:r>
      <w:r>
        <w:rPr>
          <w:rFonts w:ascii="Arial" w:hAnsi="Arial" w:cs="Arial"/>
          <w:sz w:val="22"/>
        </w:rPr>
        <w:t xml:space="preserve">oder Ausland </w:t>
      </w:r>
      <w:r w:rsidRPr="005977BA">
        <w:rPr>
          <w:rFonts w:ascii="Arial" w:hAnsi="Arial" w:cs="Arial"/>
          <w:sz w:val="22"/>
          <w:u w:val="single"/>
        </w:rPr>
        <w:t>und</w:t>
      </w:r>
      <w:r>
        <w:rPr>
          <w:rFonts w:ascii="Arial" w:hAnsi="Arial" w:cs="Arial"/>
          <w:sz w:val="22"/>
        </w:rPr>
        <w:t xml:space="preserve"> einem</w:t>
      </w:r>
      <w:r w:rsidR="00FA2E85">
        <w:rPr>
          <w:rFonts w:ascii="Arial" w:hAnsi="Arial" w:cs="Arial"/>
          <w:sz w:val="22"/>
        </w:rPr>
        <w:t xml:space="preserve"> Studienprojekt/einer Exkursion </w:t>
      </w:r>
      <w:r>
        <w:rPr>
          <w:rFonts w:ascii="Arial" w:hAnsi="Arial" w:cs="Arial"/>
          <w:sz w:val="22"/>
        </w:rPr>
        <w:t>im Umfang von mindestens acht Tagen</w:t>
      </w:r>
      <w:r w:rsidR="00ED2F39">
        <w:rPr>
          <w:rFonts w:ascii="Arial" w:hAnsi="Arial" w:cs="Arial"/>
          <w:sz w:val="22"/>
        </w:rPr>
        <w:t xml:space="preserve"> im gewählten Kulturraum</w:t>
      </w:r>
    </w:p>
    <w:p w14:paraId="4F6CB72D" w14:textId="5E7ACF3E" w:rsidR="005977BA" w:rsidRDefault="005977BA" w:rsidP="00AA6F0E">
      <w:pPr>
        <w:tabs>
          <w:tab w:val="left" w:pos="426"/>
        </w:tabs>
        <w:spacing w:after="0" w:line="240" w:lineRule="auto"/>
        <w:ind w:right="-142"/>
        <w:jc w:val="both"/>
        <w:rPr>
          <w:rFonts w:cs="Arial"/>
          <w:sz w:val="22"/>
        </w:rPr>
      </w:pPr>
    </w:p>
    <w:p w14:paraId="6AAA40BE" w14:textId="3441AC91" w:rsidR="00C01069" w:rsidRPr="00016097" w:rsidRDefault="005977BA" w:rsidP="005977BA">
      <w:pPr>
        <w:tabs>
          <w:tab w:val="left" w:pos="426"/>
        </w:tabs>
        <w:spacing w:after="120" w:line="240" w:lineRule="auto"/>
        <w:ind w:right="-142"/>
        <w:jc w:val="both"/>
        <w:rPr>
          <w:rFonts w:cs="Arial"/>
          <w:sz w:val="22"/>
        </w:rPr>
      </w:pPr>
      <w:r>
        <w:rPr>
          <w:rFonts w:cs="Arial"/>
          <w:sz w:val="22"/>
        </w:rPr>
        <w:t xml:space="preserve">zu absolvieren. </w:t>
      </w:r>
      <w:r w:rsidRPr="005977BA">
        <w:rPr>
          <w:rFonts w:cs="Arial"/>
          <w:sz w:val="22"/>
          <w:vertAlign w:val="superscript"/>
        </w:rPr>
        <w:t>2</w:t>
      </w:r>
      <w:r w:rsidR="00F824E1">
        <w:rPr>
          <w:rFonts w:cs="Arial"/>
          <w:sz w:val="22"/>
        </w:rPr>
        <w:t xml:space="preserve">Alles </w:t>
      </w:r>
      <w:r w:rsidR="00884DC1">
        <w:rPr>
          <w:rFonts w:cs="Arial"/>
          <w:sz w:val="22"/>
        </w:rPr>
        <w:t>W</w:t>
      </w:r>
      <w:r w:rsidR="00F824E1">
        <w:rPr>
          <w:rFonts w:cs="Arial"/>
          <w:sz w:val="22"/>
        </w:rPr>
        <w:t>eitere regeln die Gemeinsamen Praktikumsrichtlinien sowie die Exkursionsrichtlinien der Philosophischen Fakultät.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244"/>
        <w:gridCol w:w="1276"/>
        <w:gridCol w:w="851"/>
        <w:gridCol w:w="850"/>
      </w:tblGrid>
      <w:tr w:rsidR="00AD48EE" w:rsidRPr="001F14CC" w14:paraId="79D578A4" w14:textId="77777777" w:rsidTr="00902630">
        <w:tc>
          <w:tcPr>
            <w:tcW w:w="993" w:type="dxa"/>
          </w:tcPr>
          <w:p w14:paraId="28901DA2" w14:textId="77777777" w:rsidR="00AD48EE" w:rsidRPr="001F14CC" w:rsidRDefault="00AD48EE" w:rsidP="00353DC4">
            <w:pPr>
              <w:spacing w:after="0" w:line="240" w:lineRule="auto"/>
              <w:jc w:val="both"/>
              <w:rPr>
                <w:rFonts w:cs="Arial"/>
                <w:b/>
                <w:sz w:val="22"/>
              </w:rPr>
            </w:pPr>
            <w:r w:rsidRPr="001F14CC">
              <w:rPr>
                <w:rFonts w:cs="Arial"/>
                <w:b/>
                <w:sz w:val="22"/>
              </w:rPr>
              <w:t>Lehrform</w:t>
            </w:r>
          </w:p>
        </w:tc>
        <w:tc>
          <w:tcPr>
            <w:tcW w:w="5244" w:type="dxa"/>
            <w:shd w:val="clear" w:color="auto" w:fill="auto"/>
          </w:tcPr>
          <w:p w14:paraId="3BCDA5B8" w14:textId="77777777" w:rsidR="00AD48EE" w:rsidRPr="001F14CC" w:rsidRDefault="00AD48EE" w:rsidP="00353DC4">
            <w:pPr>
              <w:spacing w:after="0" w:line="240" w:lineRule="auto"/>
              <w:jc w:val="both"/>
              <w:rPr>
                <w:rFonts w:cs="Arial"/>
                <w:b/>
                <w:sz w:val="22"/>
              </w:rPr>
            </w:pPr>
            <w:r w:rsidRPr="001F14CC">
              <w:rPr>
                <w:rFonts w:cs="Arial"/>
                <w:b/>
                <w:sz w:val="22"/>
              </w:rPr>
              <w:t>Modulbezeichnung</w:t>
            </w:r>
          </w:p>
        </w:tc>
        <w:tc>
          <w:tcPr>
            <w:tcW w:w="1276" w:type="dxa"/>
          </w:tcPr>
          <w:p w14:paraId="5B5B63D3" w14:textId="77777777" w:rsidR="00AD48EE" w:rsidRPr="001F14CC" w:rsidRDefault="00AD48EE" w:rsidP="00353DC4">
            <w:pPr>
              <w:spacing w:after="0" w:line="240" w:lineRule="auto"/>
              <w:jc w:val="both"/>
              <w:rPr>
                <w:rFonts w:cs="Arial"/>
                <w:b/>
                <w:sz w:val="22"/>
              </w:rPr>
            </w:pPr>
            <w:r w:rsidRPr="001F14CC">
              <w:rPr>
                <w:rFonts w:cs="Arial"/>
                <w:b/>
                <w:sz w:val="22"/>
              </w:rPr>
              <w:t>Prüfung</w:t>
            </w:r>
            <w:r>
              <w:rPr>
                <w:rFonts w:cs="Arial"/>
                <w:b/>
                <w:sz w:val="22"/>
              </w:rPr>
              <w:t>s-form</w:t>
            </w:r>
          </w:p>
        </w:tc>
        <w:tc>
          <w:tcPr>
            <w:tcW w:w="851" w:type="dxa"/>
            <w:shd w:val="clear" w:color="auto" w:fill="auto"/>
          </w:tcPr>
          <w:p w14:paraId="5C1189A4" w14:textId="77777777" w:rsidR="00AD48EE" w:rsidRPr="001F14CC" w:rsidRDefault="00AD48EE" w:rsidP="00353DC4">
            <w:pPr>
              <w:spacing w:after="0" w:line="240" w:lineRule="auto"/>
              <w:jc w:val="both"/>
              <w:rPr>
                <w:rFonts w:cs="Arial"/>
                <w:b/>
                <w:sz w:val="22"/>
              </w:rPr>
            </w:pPr>
            <w:r w:rsidRPr="001F14CC">
              <w:rPr>
                <w:rFonts w:cs="Arial"/>
                <w:b/>
                <w:sz w:val="22"/>
              </w:rPr>
              <w:t>SWS</w:t>
            </w:r>
          </w:p>
        </w:tc>
        <w:tc>
          <w:tcPr>
            <w:tcW w:w="850" w:type="dxa"/>
            <w:shd w:val="clear" w:color="auto" w:fill="auto"/>
          </w:tcPr>
          <w:p w14:paraId="27DA3950" w14:textId="77777777" w:rsidR="00AD48EE" w:rsidRPr="001F14CC" w:rsidRDefault="00AD48EE" w:rsidP="00353DC4">
            <w:pPr>
              <w:spacing w:after="0" w:line="240" w:lineRule="auto"/>
              <w:ind w:right="-108"/>
              <w:jc w:val="both"/>
              <w:rPr>
                <w:rFonts w:cs="Arial"/>
                <w:b/>
                <w:sz w:val="22"/>
              </w:rPr>
            </w:pPr>
            <w:r w:rsidRPr="001F14CC">
              <w:rPr>
                <w:rFonts w:cs="Arial"/>
                <w:b/>
                <w:sz w:val="22"/>
              </w:rPr>
              <w:t>ECTS-</w:t>
            </w:r>
            <w:r w:rsidRPr="001F14CC">
              <w:rPr>
                <w:rFonts w:cs="Arial"/>
                <w:b/>
                <w:sz w:val="22"/>
              </w:rPr>
              <w:br/>
              <w:t>LP</w:t>
            </w:r>
          </w:p>
        </w:tc>
      </w:tr>
      <w:tr w:rsidR="00AD48EE" w:rsidRPr="001F14CC" w14:paraId="4D28517A" w14:textId="77777777" w:rsidTr="00902630">
        <w:tc>
          <w:tcPr>
            <w:tcW w:w="993" w:type="dxa"/>
          </w:tcPr>
          <w:p w14:paraId="0D822FD4" w14:textId="77777777" w:rsidR="00AD48EE" w:rsidRPr="001F14CC" w:rsidRDefault="00AD48EE" w:rsidP="00353DC4">
            <w:pPr>
              <w:spacing w:after="0" w:line="240" w:lineRule="auto"/>
              <w:rPr>
                <w:rFonts w:cs="Arial"/>
                <w:sz w:val="22"/>
              </w:rPr>
            </w:pPr>
            <w:r>
              <w:rPr>
                <w:rFonts w:cs="Arial"/>
                <w:sz w:val="22"/>
              </w:rPr>
              <w:t>PT</w:t>
            </w:r>
          </w:p>
        </w:tc>
        <w:tc>
          <w:tcPr>
            <w:tcW w:w="5244" w:type="dxa"/>
            <w:shd w:val="clear" w:color="auto" w:fill="auto"/>
          </w:tcPr>
          <w:p w14:paraId="5671A26B" w14:textId="19BC5FC6" w:rsidR="00AD48EE" w:rsidRPr="001F14CC" w:rsidRDefault="008D6552" w:rsidP="00353DC4">
            <w:pPr>
              <w:spacing w:after="0" w:line="240" w:lineRule="auto"/>
              <w:rPr>
                <w:rFonts w:cs="Arial"/>
                <w:sz w:val="22"/>
              </w:rPr>
            </w:pPr>
            <w:r>
              <w:rPr>
                <w:rFonts w:cs="Arial"/>
                <w:sz w:val="22"/>
              </w:rPr>
              <w:t>Praxismodul „</w:t>
            </w:r>
            <w:r w:rsidR="00AD48EE">
              <w:rPr>
                <w:rFonts w:cs="Arial"/>
                <w:sz w:val="22"/>
              </w:rPr>
              <w:t>Angewandte Interkulturalität</w:t>
            </w:r>
            <w:r>
              <w:rPr>
                <w:rFonts w:cs="Arial"/>
                <w:sz w:val="22"/>
              </w:rPr>
              <w:t>“</w:t>
            </w:r>
          </w:p>
        </w:tc>
        <w:tc>
          <w:tcPr>
            <w:tcW w:w="1276" w:type="dxa"/>
          </w:tcPr>
          <w:p w14:paraId="6070CADF" w14:textId="77777777" w:rsidR="00AD48EE" w:rsidRPr="001F14CC" w:rsidRDefault="00AD48EE" w:rsidP="00353DC4">
            <w:pPr>
              <w:spacing w:after="0" w:line="240" w:lineRule="auto"/>
              <w:rPr>
                <w:rFonts w:cs="Arial"/>
                <w:sz w:val="22"/>
              </w:rPr>
            </w:pPr>
            <w:r>
              <w:rPr>
                <w:rFonts w:cs="Arial"/>
                <w:sz w:val="22"/>
              </w:rPr>
              <w:t>Bericht</w:t>
            </w:r>
          </w:p>
        </w:tc>
        <w:tc>
          <w:tcPr>
            <w:tcW w:w="851" w:type="dxa"/>
            <w:shd w:val="clear" w:color="auto" w:fill="auto"/>
          </w:tcPr>
          <w:p w14:paraId="6223AB58" w14:textId="77777777" w:rsidR="00AD48EE" w:rsidRPr="001F14CC" w:rsidRDefault="00AD48EE" w:rsidP="00353DC4">
            <w:pPr>
              <w:spacing w:after="0" w:line="240" w:lineRule="auto"/>
              <w:jc w:val="both"/>
              <w:rPr>
                <w:rFonts w:cs="Arial"/>
                <w:sz w:val="22"/>
              </w:rPr>
            </w:pPr>
            <w:r>
              <w:rPr>
                <w:rFonts w:cs="Arial"/>
                <w:sz w:val="22"/>
              </w:rPr>
              <w:t>---</w:t>
            </w:r>
          </w:p>
        </w:tc>
        <w:tc>
          <w:tcPr>
            <w:tcW w:w="850" w:type="dxa"/>
            <w:shd w:val="clear" w:color="auto" w:fill="auto"/>
          </w:tcPr>
          <w:p w14:paraId="0D71431C" w14:textId="77777777" w:rsidR="00AD48EE" w:rsidRPr="001F14CC" w:rsidRDefault="00AD48EE" w:rsidP="00353DC4">
            <w:pPr>
              <w:spacing w:after="0" w:line="240" w:lineRule="auto"/>
              <w:jc w:val="both"/>
              <w:rPr>
                <w:rFonts w:cs="Arial"/>
                <w:sz w:val="22"/>
              </w:rPr>
            </w:pPr>
            <w:r>
              <w:rPr>
                <w:rFonts w:cs="Arial"/>
                <w:sz w:val="22"/>
              </w:rPr>
              <w:t>15</w:t>
            </w:r>
          </w:p>
        </w:tc>
      </w:tr>
      <w:tr w:rsidR="00AD48EE" w:rsidRPr="001F14CC" w14:paraId="5A3A23BE" w14:textId="77777777" w:rsidTr="00902630">
        <w:tc>
          <w:tcPr>
            <w:tcW w:w="7513" w:type="dxa"/>
            <w:gridSpan w:val="3"/>
          </w:tcPr>
          <w:p w14:paraId="26F1AA3C" w14:textId="77777777" w:rsidR="00AD48EE" w:rsidRPr="001F14CC" w:rsidRDefault="00AD48EE" w:rsidP="00353DC4">
            <w:pPr>
              <w:spacing w:after="0" w:line="240" w:lineRule="auto"/>
              <w:jc w:val="both"/>
              <w:rPr>
                <w:rFonts w:cs="Arial"/>
                <w:b/>
                <w:sz w:val="22"/>
              </w:rPr>
            </w:pPr>
            <w:r w:rsidRPr="001F14CC">
              <w:rPr>
                <w:rFonts w:cs="Arial"/>
                <w:b/>
                <w:sz w:val="22"/>
              </w:rPr>
              <w:t xml:space="preserve">Insgesamt: </w:t>
            </w:r>
            <w:r>
              <w:rPr>
                <w:rFonts w:cs="Arial"/>
                <w:b/>
                <w:sz w:val="22"/>
              </w:rPr>
              <w:t>ein</w:t>
            </w:r>
            <w:r w:rsidRPr="001F14CC">
              <w:rPr>
                <w:rFonts w:cs="Arial"/>
                <w:b/>
                <w:sz w:val="22"/>
              </w:rPr>
              <w:t xml:space="preserve"> Modul</w:t>
            </w:r>
          </w:p>
        </w:tc>
        <w:tc>
          <w:tcPr>
            <w:tcW w:w="851" w:type="dxa"/>
            <w:shd w:val="clear" w:color="auto" w:fill="auto"/>
          </w:tcPr>
          <w:p w14:paraId="201C8944" w14:textId="77777777" w:rsidR="00AD48EE" w:rsidRPr="001F14CC" w:rsidRDefault="00AD48EE" w:rsidP="00353DC4">
            <w:pPr>
              <w:spacing w:after="0" w:line="240" w:lineRule="auto"/>
              <w:jc w:val="both"/>
              <w:rPr>
                <w:rFonts w:cs="Arial"/>
                <w:b/>
                <w:sz w:val="22"/>
              </w:rPr>
            </w:pPr>
            <w:r>
              <w:rPr>
                <w:rFonts w:cs="Arial"/>
                <w:b/>
                <w:sz w:val="22"/>
              </w:rPr>
              <w:t>---</w:t>
            </w:r>
          </w:p>
        </w:tc>
        <w:tc>
          <w:tcPr>
            <w:tcW w:w="850" w:type="dxa"/>
            <w:shd w:val="clear" w:color="auto" w:fill="auto"/>
          </w:tcPr>
          <w:p w14:paraId="01CAC026" w14:textId="77777777" w:rsidR="00AD48EE" w:rsidRPr="001F14CC" w:rsidRDefault="00AD48EE" w:rsidP="00353DC4">
            <w:pPr>
              <w:spacing w:after="0" w:line="240" w:lineRule="auto"/>
              <w:jc w:val="both"/>
              <w:rPr>
                <w:rFonts w:cs="Arial"/>
                <w:b/>
                <w:sz w:val="22"/>
              </w:rPr>
            </w:pPr>
            <w:r>
              <w:rPr>
                <w:rFonts w:cs="Arial"/>
                <w:b/>
                <w:sz w:val="22"/>
              </w:rPr>
              <w:t>15</w:t>
            </w:r>
          </w:p>
        </w:tc>
      </w:tr>
    </w:tbl>
    <w:p w14:paraId="08A17167" w14:textId="77777777" w:rsidR="00AA3912" w:rsidRDefault="00AA3912" w:rsidP="00C01069">
      <w:pPr>
        <w:spacing w:after="0" w:line="240" w:lineRule="auto"/>
        <w:rPr>
          <w:rFonts w:eastAsia="Times" w:cs="Arial"/>
          <w:dstrike/>
          <w:sz w:val="22"/>
          <w:lang w:eastAsia="de-DE"/>
        </w:rPr>
      </w:pPr>
    </w:p>
    <w:p w14:paraId="4D95A786" w14:textId="77777777" w:rsidR="00AA4C9E" w:rsidRDefault="00AA4C9E" w:rsidP="00C01069">
      <w:pPr>
        <w:spacing w:after="0" w:line="240" w:lineRule="auto"/>
        <w:rPr>
          <w:rFonts w:eastAsia="Times" w:cs="Arial"/>
          <w:dstrike/>
          <w:sz w:val="22"/>
          <w:lang w:eastAsia="de-DE"/>
        </w:rPr>
      </w:pPr>
    </w:p>
    <w:p w14:paraId="4C2BFC3A" w14:textId="770D1FE1" w:rsidR="00004EA3" w:rsidRPr="00004EA3" w:rsidRDefault="00004EA3" w:rsidP="00004EA3">
      <w:pPr>
        <w:spacing w:after="0" w:line="240" w:lineRule="auto"/>
        <w:jc w:val="center"/>
        <w:rPr>
          <w:rFonts w:cs="Arial"/>
          <w:b/>
          <w:sz w:val="22"/>
        </w:rPr>
      </w:pPr>
      <w:r w:rsidRPr="00004EA3">
        <w:rPr>
          <w:rFonts w:eastAsia="Times" w:cs="Arial"/>
          <w:b/>
          <w:sz w:val="22"/>
          <w:lang w:eastAsia="de-DE"/>
        </w:rPr>
        <w:lastRenderedPageBreak/>
        <w:t xml:space="preserve">§ </w:t>
      </w:r>
      <w:r w:rsidR="00330AB2">
        <w:rPr>
          <w:rFonts w:eastAsia="Times" w:cs="Arial"/>
          <w:b/>
          <w:sz w:val="22"/>
          <w:lang w:eastAsia="de-DE"/>
        </w:rPr>
        <w:t>10</w:t>
      </w:r>
      <w:r w:rsidR="003C6A4A">
        <w:rPr>
          <w:rFonts w:eastAsia="Times" w:cs="Arial"/>
          <w:b/>
          <w:sz w:val="22"/>
          <w:lang w:eastAsia="de-DE"/>
        </w:rPr>
        <w:br/>
      </w:r>
      <w:r w:rsidRPr="00004EA3">
        <w:rPr>
          <w:rFonts w:cs="Arial"/>
          <w:b/>
          <w:sz w:val="22"/>
        </w:rPr>
        <w:t>Bachelorarbeit</w:t>
      </w:r>
    </w:p>
    <w:p w14:paraId="4E782226" w14:textId="77777777" w:rsidR="00004EA3" w:rsidRPr="00004EA3" w:rsidRDefault="00004EA3" w:rsidP="00F85C84">
      <w:pPr>
        <w:spacing w:after="0" w:line="240" w:lineRule="auto"/>
        <w:rPr>
          <w:rFonts w:cs="Arial"/>
          <w:sz w:val="22"/>
        </w:rPr>
      </w:pPr>
    </w:p>
    <w:p w14:paraId="77A8D380" w14:textId="541CEE68" w:rsidR="00A148C3" w:rsidRDefault="00004EA3" w:rsidP="00C56876">
      <w:pPr>
        <w:spacing w:after="0" w:line="240" w:lineRule="auto"/>
        <w:ind w:right="-141"/>
        <w:jc w:val="both"/>
        <w:rPr>
          <w:rFonts w:eastAsia="Times New Roman" w:cs="Arial"/>
          <w:color w:val="000000"/>
          <w:sz w:val="22"/>
          <w:lang w:eastAsia="de-DE"/>
        </w:rPr>
      </w:pPr>
      <w:r w:rsidRPr="00004EA3">
        <w:rPr>
          <w:rFonts w:eastAsia="Times New Roman" w:cs="Arial"/>
          <w:color w:val="000000"/>
          <w:sz w:val="22"/>
          <w:vertAlign w:val="superscript"/>
          <w:lang w:eastAsia="de-DE"/>
        </w:rPr>
        <w:t>1</w:t>
      </w:r>
      <w:r w:rsidRPr="00004EA3">
        <w:rPr>
          <w:rFonts w:eastAsia="Times New Roman" w:cs="Arial"/>
          <w:color w:val="000000"/>
          <w:sz w:val="22"/>
          <w:lang w:eastAsia="de-DE"/>
        </w:rPr>
        <w:t>In eine</w:t>
      </w:r>
      <w:r w:rsidR="00057016">
        <w:rPr>
          <w:rFonts w:eastAsia="Times New Roman" w:cs="Arial"/>
          <w:color w:val="000000"/>
          <w:sz w:val="22"/>
          <w:lang w:eastAsia="de-DE"/>
        </w:rPr>
        <w:t>r</w:t>
      </w:r>
      <w:r w:rsidRPr="00004EA3">
        <w:rPr>
          <w:rFonts w:eastAsia="Times New Roman" w:cs="Arial"/>
          <w:color w:val="000000"/>
          <w:sz w:val="22"/>
          <w:lang w:eastAsia="de-DE"/>
        </w:rPr>
        <w:t xml:space="preserve"> der beiden in Modulbereich B: </w:t>
      </w:r>
      <w:r w:rsidR="00086895">
        <w:rPr>
          <w:rFonts w:eastAsia="Times New Roman" w:cs="Arial"/>
          <w:color w:val="000000"/>
          <w:sz w:val="22"/>
          <w:lang w:eastAsia="de-DE"/>
        </w:rPr>
        <w:t>„</w:t>
      </w:r>
      <w:r w:rsidRPr="00004EA3">
        <w:rPr>
          <w:rFonts w:eastAsia="Times New Roman" w:cs="Arial"/>
          <w:color w:val="000000"/>
          <w:sz w:val="22"/>
          <w:lang w:eastAsia="de-DE"/>
        </w:rPr>
        <w:t>Kulturraumstudien</w:t>
      </w:r>
      <w:r w:rsidR="00086895">
        <w:rPr>
          <w:rFonts w:eastAsia="Times New Roman" w:cs="Arial"/>
          <w:color w:val="000000"/>
          <w:sz w:val="22"/>
          <w:lang w:eastAsia="de-DE"/>
        </w:rPr>
        <w:t>“</w:t>
      </w:r>
      <w:r w:rsidRPr="00004EA3">
        <w:rPr>
          <w:rFonts w:eastAsia="Times New Roman" w:cs="Arial"/>
          <w:color w:val="000000"/>
          <w:sz w:val="22"/>
          <w:lang w:eastAsia="de-DE"/>
        </w:rPr>
        <w:t xml:space="preserve"> gewählten Schwerpunktmodulgruppen ist eine Bachelorarbeit anzufertigen. </w:t>
      </w:r>
      <w:r w:rsidR="00010820">
        <w:rPr>
          <w:rFonts w:eastAsia="Times New Roman" w:cs="Arial"/>
          <w:color w:val="000000"/>
          <w:sz w:val="22"/>
          <w:vertAlign w:val="superscript"/>
          <w:lang w:eastAsia="de-DE"/>
        </w:rPr>
        <w:t>2</w:t>
      </w:r>
      <w:r w:rsidRPr="00004EA3">
        <w:rPr>
          <w:rFonts w:eastAsia="Times New Roman" w:cs="Arial"/>
          <w:color w:val="000000"/>
          <w:sz w:val="22"/>
          <w:lang w:eastAsia="de-DE"/>
        </w:rPr>
        <w:t>Die Bachelorarbeit kann auch in</w:t>
      </w:r>
      <w:r w:rsidR="00847995">
        <w:rPr>
          <w:rFonts w:eastAsia="Times New Roman" w:cs="Arial"/>
          <w:color w:val="000000"/>
          <w:sz w:val="22"/>
          <w:lang w:eastAsia="de-DE"/>
        </w:rPr>
        <w:t xml:space="preserve"> der</w:t>
      </w:r>
      <w:r w:rsidRPr="00004EA3">
        <w:rPr>
          <w:rFonts w:eastAsia="Times New Roman" w:cs="Arial"/>
          <w:color w:val="000000"/>
          <w:sz w:val="22"/>
          <w:lang w:eastAsia="de-DE"/>
        </w:rPr>
        <w:t xml:space="preserve"> </w:t>
      </w:r>
      <w:r w:rsidR="00847995">
        <w:rPr>
          <w:rFonts w:eastAsia="Times New Roman" w:cs="Arial"/>
          <w:color w:val="000000"/>
          <w:sz w:val="22"/>
          <w:lang w:eastAsia="de-DE"/>
        </w:rPr>
        <w:t xml:space="preserve">in </w:t>
      </w:r>
      <w:r w:rsidRPr="00004EA3">
        <w:rPr>
          <w:rFonts w:eastAsia="Times New Roman" w:cs="Arial"/>
          <w:color w:val="000000"/>
          <w:sz w:val="22"/>
          <w:lang w:eastAsia="de-DE"/>
        </w:rPr>
        <w:t>Modul</w:t>
      </w:r>
      <w:r>
        <w:rPr>
          <w:rFonts w:eastAsia="Times New Roman" w:cs="Arial"/>
          <w:color w:val="000000"/>
          <w:sz w:val="22"/>
          <w:lang w:eastAsia="de-DE"/>
        </w:rPr>
        <w:t xml:space="preserve">bereich </w:t>
      </w:r>
      <w:r w:rsidRPr="00004EA3">
        <w:rPr>
          <w:rFonts w:eastAsia="Times New Roman" w:cs="Arial"/>
          <w:color w:val="000000"/>
          <w:sz w:val="22"/>
          <w:lang w:eastAsia="de-DE"/>
        </w:rPr>
        <w:t>C</w:t>
      </w:r>
      <w:r>
        <w:rPr>
          <w:rFonts w:eastAsia="Times New Roman" w:cs="Arial"/>
          <w:color w:val="000000"/>
          <w:sz w:val="22"/>
          <w:lang w:eastAsia="de-DE"/>
        </w:rPr>
        <w:t xml:space="preserve">: </w:t>
      </w:r>
      <w:r w:rsidR="00086895">
        <w:rPr>
          <w:rFonts w:eastAsia="Times New Roman" w:cs="Arial"/>
          <w:color w:val="000000"/>
          <w:sz w:val="22"/>
          <w:lang w:eastAsia="de-DE"/>
        </w:rPr>
        <w:t>„</w:t>
      </w:r>
      <w:r>
        <w:rPr>
          <w:rFonts w:eastAsia="Times New Roman" w:cs="Arial"/>
          <w:color w:val="000000"/>
          <w:sz w:val="22"/>
          <w:lang w:eastAsia="de-DE"/>
        </w:rPr>
        <w:t>Wirtschaftswissenschaften</w:t>
      </w:r>
      <w:r w:rsidR="00086895">
        <w:rPr>
          <w:rFonts w:eastAsia="Times New Roman" w:cs="Arial"/>
          <w:color w:val="000000"/>
          <w:sz w:val="22"/>
          <w:lang w:eastAsia="de-DE"/>
        </w:rPr>
        <w:t>“</w:t>
      </w:r>
      <w:r w:rsidRPr="00004EA3">
        <w:rPr>
          <w:rFonts w:eastAsia="Times New Roman" w:cs="Arial"/>
          <w:color w:val="000000"/>
          <w:sz w:val="22"/>
          <w:lang w:eastAsia="de-DE"/>
        </w:rPr>
        <w:t xml:space="preserve"> </w:t>
      </w:r>
      <w:r w:rsidR="00847995">
        <w:rPr>
          <w:rFonts w:eastAsia="Times New Roman" w:cs="Arial"/>
          <w:color w:val="000000"/>
          <w:sz w:val="22"/>
          <w:lang w:eastAsia="de-DE"/>
        </w:rPr>
        <w:t xml:space="preserve">gewählten Schwerpunktmodulgruppe </w:t>
      </w:r>
      <w:r>
        <w:rPr>
          <w:rFonts w:eastAsia="Times New Roman" w:cs="Arial"/>
          <w:color w:val="000000"/>
          <w:sz w:val="22"/>
          <w:lang w:eastAsia="de-DE"/>
        </w:rPr>
        <w:t>ang</w:t>
      </w:r>
      <w:r w:rsidRPr="00004EA3">
        <w:rPr>
          <w:rFonts w:eastAsia="Times New Roman" w:cs="Arial"/>
          <w:color w:val="000000"/>
          <w:sz w:val="22"/>
          <w:lang w:eastAsia="de-DE"/>
        </w:rPr>
        <w:t xml:space="preserve">efertigt werden, </w:t>
      </w:r>
      <w:r>
        <w:rPr>
          <w:rFonts w:eastAsia="Times New Roman" w:cs="Arial"/>
          <w:color w:val="000000"/>
          <w:sz w:val="22"/>
          <w:lang w:eastAsia="de-DE"/>
        </w:rPr>
        <w:t>sofern</w:t>
      </w:r>
      <w:r w:rsidRPr="00004EA3">
        <w:rPr>
          <w:rFonts w:eastAsia="Times New Roman" w:cs="Arial"/>
          <w:color w:val="000000"/>
          <w:sz w:val="22"/>
          <w:lang w:eastAsia="de-DE"/>
        </w:rPr>
        <w:t xml:space="preserve"> </w:t>
      </w:r>
      <w:r w:rsidR="00057016">
        <w:rPr>
          <w:rFonts w:eastAsia="Times New Roman" w:cs="Arial"/>
          <w:color w:val="000000"/>
          <w:sz w:val="22"/>
          <w:lang w:eastAsia="de-DE"/>
        </w:rPr>
        <w:t xml:space="preserve">dort </w:t>
      </w:r>
      <w:r w:rsidRPr="00004EA3">
        <w:rPr>
          <w:rFonts w:eastAsia="Times New Roman" w:cs="Arial"/>
          <w:color w:val="000000"/>
          <w:sz w:val="22"/>
          <w:lang w:eastAsia="de-DE"/>
        </w:rPr>
        <w:t xml:space="preserve">Prüfer </w:t>
      </w:r>
      <w:r w:rsidRPr="00004EA3">
        <w:rPr>
          <w:rFonts w:eastAsia="Times New Roman" w:cs="Arial"/>
          <w:sz w:val="22"/>
          <w:lang w:eastAsia="de-DE"/>
        </w:rPr>
        <w:t>oder</w:t>
      </w:r>
      <w:r w:rsidRPr="00004EA3">
        <w:rPr>
          <w:rFonts w:eastAsia="Times New Roman" w:cs="Arial"/>
          <w:color w:val="000000"/>
          <w:sz w:val="22"/>
          <w:lang w:eastAsia="de-DE"/>
        </w:rPr>
        <w:t xml:space="preserve"> Prüferin</w:t>
      </w:r>
      <w:r w:rsidR="00B0538E">
        <w:rPr>
          <w:rFonts w:eastAsia="Times New Roman" w:cs="Arial"/>
          <w:color w:val="000000"/>
          <w:sz w:val="22"/>
          <w:lang w:eastAsia="de-DE"/>
        </w:rPr>
        <w:t>nen</w:t>
      </w:r>
      <w:r w:rsidRPr="00004EA3">
        <w:rPr>
          <w:rFonts w:eastAsia="Times New Roman" w:cs="Arial"/>
          <w:color w:val="000000"/>
          <w:sz w:val="22"/>
          <w:lang w:eastAsia="de-DE"/>
        </w:rPr>
        <w:t xml:space="preserve"> zur Verfügung stehen.</w:t>
      </w:r>
      <w:r w:rsidR="00010820">
        <w:rPr>
          <w:rFonts w:eastAsia="Times New Roman" w:cs="Arial"/>
          <w:color w:val="000000"/>
          <w:sz w:val="22"/>
          <w:lang w:eastAsia="de-DE"/>
        </w:rPr>
        <w:t xml:space="preserve"> </w:t>
      </w:r>
    </w:p>
    <w:p w14:paraId="332DFA5B" w14:textId="270EF789" w:rsidR="00230598" w:rsidRDefault="00230598" w:rsidP="00C56876">
      <w:pPr>
        <w:spacing w:after="0" w:line="240" w:lineRule="auto"/>
        <w:ind w:right="-141"/>
        <w:jc w:val="both"/>
        <w:rPr>
          <w:rFonts w:eastAsia="Times New Roman" w:cs="Arial"/>
          <w:color w:val="000000"/>
          <w:sz w:val="22"/>
          <w:lang w:eastAsia="de-DE"/>
        </w:rPr>
      </w:pPr>
    </w:p>
    <w:p w14:paraId="043B096E" w14:textId="77777777" w:rsidR="00902630" w:rsidRDefault="00902630" w:rsidP="00C56876">
      <w:pPr>
        <w:spacing w:after="0" w:line="240" w:lineRule="auto"/>
        <w:ind w:right="-141"/>
        <w:jc w:val="both"/>
        <w:rPr>
          <w:rFonts w:eastAsia="Times New Roman" w:cs="Arial"/>
          <w:color w:val="000000"/>
          <w:sz w:val="22"/>
          <w:lang w:eastAsia="de-DE"/>
        </w:rPr>
      </w:pPr>
    </w:p>
    <w:p w14:paraId="0D77D325" w14:textId="56D724F7" w:rsidR="000F2E0C" w:rsidRPr="001F14CC" w:rsidRDefault="000F2E0C" w:rsidP="001E6680">
      <w:pPr>
        <w:spacing w:after="0" w:line="240" w:lineRule="auto"/>
        <w:ind w:right="-142"/>
        <w:jc w:val="center"/>
        <w:rPr>
          <w:rFonts w:eastAsia="Times" w:cs="Arial"/>
          <w:b/>
          <w:sz w:val="22"/>
          <w:lang w:eastAsia="de-DE"/>
        </w:rPr>
      </w:pPr>
      <w:r w:rsidRPr="001F14CC">
        <w:rPr>
          <w:rFonts w:eastAsia="Times" w:cs="Arial"/>
          <w:b/>
          <w:sz w:val="22"/>
          <w:lang w:eastAsia="de-DE"/>
        </w:rPr>
        <w:t xml:space="preserve">§ </w:t>
      </w:r>
      <w:r w:rsidR="00057016">
        <w:rPr>
          <w:rFonts w:eastAsia="Times" w:cs="Arial"/>
          <w:b/>
          <w:sz w:val="22"/>
          <w:lang w:eastAsia="de-DE"/>
        </w:rPr>
        <w:t>1</w:t>
      </w:r>
      <w:r w:rsidR="00330AB2">
        <w:rPr>
          <w:rFonts w:eastAsia="Times" w:cs="Arial"/>
          <w:b/>
          <w:sz w:val="22"/>
          <w:lang w:eastAsia="de-DE"/>
        </w:rPr>
        <w:t>1</w:t>
      </w:r>
      <w:r w:rsidR="003C6A4A">
        <w:rPr>
          <w:rFonts w:eastAsia="Times" w:cs="Arial"/>
          <w:b/>
          <w:sz w:val="22"/>
          <w:lang w:eastAsia="de-DE"/>
        </w:rPr>
        <w:br/>
      </w:r>
      <w:r w:rsidRPr="001F14CC">
        <w:rPr>
          <w:rFonts w:eastAsia="Times" w:cs="Arial"/>
          <w:b/>
          <w:sz w:val="22"/>
          <w:lang w:eastAsia="de-DE"/>
        </w:rPr>
        <w:t>Zweite Wiederholung von Modulen</w:t>
      </w:r>
      <w:r w:rsidR="00534AEB" w:rsidRPr="001F14CC">
        <w:rPr>
          <w:rFonts w:eastAsia="Times" w:cs="Arial"/>
          <w:b/>
          <w:sz w:val="22"/>
          <w:lang w:eastAsia="de-DE"/>
        </w:rPr>
        <w:t xml:space="preserve"> und Notenverbesserung</w:t>
      </w:r>
    </w:p>
    <w:p w14:paraId="48EBE4B8" w14:textId="77777777" w:rsidR="000F2E0C" w:rsidRPr="001F14CC" w:rsidRDefault="000F2E0C" w:rsidP="001E6680">
      <w:pPr>
        <w:spacing w:after="0" w:line="240" w:lineRule="auto"/>
        <w:ind w:right="-142"/>
        <w:jc w:val="both"/>
        <w:rPr>
          <w:rFonts w:eastAsia="Times" w:cs="Arial"/>
          <w:sz w:val="22"/>
          <w:lang w:eastAsia="de-DE"/>
        </w:rPr>
      </w:pPr>
    </w:p>
    <w:p w14:paraId="1CB23C1D" w14:textId="7619E4A7" w:rsidR="00774CC9" w:rsidRPr="00013E5D" w:rsidRDefault="00774CC9" w:rsidP="00013E5D">
      <w:pPr>
        <w:pStyle w:val="Listenabsatz"/>
        <w:numPr>
          <w:ilvl w:val="0"/>
          <w:numId w:val="21"/>
        </w:numPr>
        <w:tabs>
          <w:tab w:val="left" w:pos="426"/>
        </w:tabs>
        <w:ind w:left="360" w:right="-142"/>
        <w:jc w:val="both"/>
        <w:rPr>
          <w:rFonts w:ascii="Arial" w:hAnsi="Arial" w:cs="Arial"/>
          <w:sz w:val="22"/>
        </w:rPr>
      </w:pPr>
      <w:r w:rsidRPr="00013E5D">
        <w:rPr>
          <w:rFonts w:ascii="Arial" w:hAnsi="Arial" w:cs="Arial"/>
          <w:sz w:val="22"/>
        </w:rPr>
        <w:t xml:space="preserve">Jedes mit „nicht ausreichend“ bzw. „nicht bestanden“ </w:t>
      </w:r>
      <w:r w:rsidR="00627742" w:rsidRPr="00013E5D">
        <w:rPr>
          <w:rFonts w:ascii="Arial" w:hAnsi="Arial" w:cs="Arial"/>
          <w:sz w:val="22"/>
        </w:rPr>
        <w:t>bewertete</w:t>
      </w:r>
      <w:r w:rsidRPr="00013E5D">
        <w:rPr>
          <w:rFonts w:ascii="Arial" w:hAnsi="Arial" w:cs="Arial"/>
          <w:sz w:val="22"/>
        </w:rPr>
        <w:t xml:space="preserve"> Modul kann höchs</w:t>
      </w:r>
      <w:r w:rsidR="00641296" w:rsidRPr="00013E5D">
        <w:rPr>
          <w:rFonts w:ascii="Arial" w:hAnsi="Arial" w:cs="Arial"/>
          <w:sz w:val="22"/>
        </w:rPr>
        <w:t>tens zweimal wiederholt werden.</w:t>
      </w:r>
    </w:p>
    <w:p w14:paraId="7CB8F322" w14:textId="77777777" w:rsidR="00534AEB" w:rsidRPr="00013E5D" w:rsidRDefault="00534AEB" w:rsidP="00013E5D">
      <w:pPr>
        <w:spacing w:after="0" w:line="240" w:lineRule="auto"/>
        <w:ind w:right="-142"/>
        <w:jc w:val="both"/>
        <w:rPr>
          <w:rFonts w:eastAsia="Times" w:cs="Arial"/>
          <w:sz w:val="22"/>
          <w:lang w:eastAsia="de-DE"/>
        </w:rPr>
      </w:pPr>
    </w:p>
    <w:p w14:paraId="633F1AA6" w14:textId="00F36A33" w:rsidR="00641296" w:rsidRDefault="00534AEB" w:rsidP="00ED7776">
      <w:pPr>
        <w:pStyle w:val="Listenabsatz"/>
        <w:numPr>
          <w:ilvl w:val="0"/>
          <w:numId w:val="21"/>
        </w:numPr>
        <w:tabs>
          <w:tab w:val="left" w:pos="426"/>
        </w:tabs>
        <w:ind w:left="360" w:right="-142"/>
        <w:jc w:val="both"/>
        <w:rPr>
          <w:rFonts w:ascii="Arial" w:hAnsi="Arial" w:cs="Arial"/>
          <w:sz w:val="22"/>
        </w:rPr>
      </w:pPr>
      <w:r w:rsidRPr="001E2DB8">
        <w:rPr>
          <w:rFonts w:ascii="Arial" w:hAnsi="Arial" w:cs="Arial"/>
          <w:sz w:val="22"/>
          <w:vertAlign w:val="superscript"/>
        </w:rPr>
        <w:t>1</w:t>
      </w:r>
      <w:r w:rsidRPr="001E2DB8">
        <w:rPr>
          <w:rFonts w:ascii="Arial" w:hAnsi="Arial" w:cs="Arial"/>
          <w:sz w:val="22"/>
        </w:rPr>
        <w:t>Zur freiwilligen Notenverbesserung kö</w:t>
      </w:r>
      <w:r w:rsidR="00D667AF" w:rsidRPr="001E2DB8">
        <w:rPr>
          <w:rFonts w:ascii="Arial" w:hAnsi="Arial" w:cs="Arial"/>
          <w:sz w:val="22"/>
        </w:rPr>
        <w:t xml:space="preserve">nnen höchstens </w:t>
      </w:r>
      <w:r w:rsidR="00F23B46">
        <w:rPr>
          <w:rFonts w:ascii="Arial" w:hAnsi="Arial" w:cs="Arial"/>
          <w:sz w:val="22"/>
        </w:rPr>
        <w:t>vier</w:t>
      </w:r>
      <w:r w:rsidR="00D667AF" w:rsidRPr="001E2DB8">
        <w:rPr>
          <w:rFonts w:ascii="Arial" w:hAnsi="Arial" w:cs="Arial"/>
          <w:sz w:val="22"/>
        </w:rPr>
        <w:t xml:space="preserve"> bestandene Prüfungsm</w:t>
      </w:r>
      <w:r w:rsidRPr="001E2DB8">
        <w:rPr>
          <w:rFonts w:ascii="Arial" w:hAnsi="Arial" w:cs="Arial"/>
          <w:sz w:val="22"/>
        </w:rPr>
        <w:t>odule</w:t>
      </w:r>
      <w:r w:rsidR="00C613F9">
        <w:rPr>
          <w:rFonts w:ascii="Arial" w:hAnsi="Arial" w:cs="Arial"/>
          <w:sz w:val="22"/>
        </w:rPr>
        <w:t xml:space="preserve"> </w:t>
      </w:r>
      <w:r w:rsidR="00906C1F" w:rsidRPr="001E2DB8">
        <w:rPr>
          <w:rFonts w:ascii="Arial" w:hAnsi="Arial" w:cs="Arial"/>
          <w:sz w:val="22"/>
        </w:rPr>
        <w:t xml:space="preserve">einmalig </w:t>
      </w:r>
      <w:r w:rsidRPr="001E2DB8">
        <w:rPr>
          <w:rFonts w:ascii="Arial" w:hAnsi="Arial" w:cs="Arial"/>
          <w:sz w:val="22"/>
        </w:rPr>
        <w:t xml:space="preserve">wiederholt werden. </w:t>
      </w:r>
      <w:r w:rsidR="00C613F9">
        <w:rPr>
          <w:rFonts w:ascii="Arial" w:hAnsi="Arial" w:cs="Arial"/>
          <w:sz w:val="22"/>
          <w:vertAlign w:val="superscript"/>
        </w:rPr>
        <w:t>2</w:t>
      </w:r>
      <w:r w:rsidR="00C613F9" w:rsidRPr="00AB01F0">
        <w:rPr>
          <w:rFonts w:ascii="Arial" w:hAnsi="Arial" w:cs="Arial"/>
          <w:sz w:val="22"/>
        </w:rPr>
        <w:t>Bei der Notenverbesserung finden</w:t>
      </w:r>
      <w:r w:rsidR="00C613F9">
        <w:rPr>
          <w:rFonts w:ascii="Arial" w:hAnsi="Arial" w:cs="Arial"/>
          <w:sz w:val="22"/>
          <w:vertAlign w:val="superscript"/>
        </w:rPr>
        <w:t xml:space="preserve"> </w:t>
      </w:r>
      <w:r w:rsidR="00C613F9">
        <w:rPr>
          <w:rFonts w:ascii="Arial" w:hAnsi="Arial" w:cs="Arial"/>
          <w:sz w:val="22"/>
        </w:rPr>
        <w:t xml:space="preserve">die Regelungen des zum Wiederholungszeitpunkt geltenden Modulkatalogs Anwendung. </w:t>
      </w:r>
      <w:r w:rsidR="00C613F9">
        <w:rPr>
          <w:rFonts w:ascii="Arial" w:hAnsi="Arial" w:cs="Arial"/>
          <w:sz w:val="22"/>
          <w:vertAlign w:val="superscript"/>
        </w:rPr>
        <w:t>3</w:t>
      </w:r>
      <w:r w:rsidRPr="001E2DB8">
        <w:rPr>
          <w:rFonts w:ascii="Arial" w:hAnsi="Arial" w:cs="Arial"/>
          <w:sz w:val="22"/>
        </w:rPr>
        <w:t>Die Notenverbesserung ist beim Prüf</w:t>
      </w:r>
      <w:r w:rsidR="006263FD" w:rsidRPr="001E2DB8">
        <w:rPr>
          <w:rFonts w:ascii="Arial" w:hAnsi="Arial" w:cs="Arial"/>
          <w:sz w:val="22"/>
        </w:rPr>
        <w:t>ungssekretariat zu beantragen.</w:t>
      </w:r>
    </w:p>
    <w:p w14:paraId="7924F40B" w14:textId="77777777" w:rsidR="00A5786E" w:rsidRPr="001E2DB8" w:rsidRDefault="00A5786E" w:rsidP="00A5786E">
      <w:pPr>
        <w:pStyle w:val="Listenabsatz"/>
        <w:tabs>
          <w:tab w:val="left" w:pos="426"/>
        </w:tabs>
        <w:ind w:left="0" w:right="-142"/>
        <w:jc w:val="both"/>
        <w:rPr>
          <w:rFonts w:ascii="Arial" w:hAnsi="Arial" w:cs="Arial"/>
          <w:sz w:val="22"/>
        </w:rPr>
      </w:pPr>
    </w:p>
    <w:p w14:paraId="0ED13142" w14:textId="2CF20A63" w:rsidR="006375D0" w:rsidRPr="00D51ACC" w:rsidRDefault="00641296" w:rsidP="00036525">
      <w:pPr>
        <w:pStyle w:val="Listenabsatz"/>
        <w:numPr>
          <w:ilvl w:val="0"/>
          <w:numId w:val="21"/>
        </w:numPr>
        <w:tabs>
          <w:tab w:val="left" w:pos="426"/>
        </w:tabs>
        <w:ind w:left="360" w:right="-142"/>
        <w:contextualSpacing w:val="0"/>
        <w:jc w:val="both"/>
        <w:rPr>
          <w:rFonts w:cs="Arial"/>
          <w:sz w:val="22"/>
        </w:rPr>
      </w:pPr>
      <w:r w:rsidRPr="005B2A18">
        <w:rPr>
          <w:rFonts w:ascii="Arial" w:hAnsi="Arial" w:cs="Arial"/>
          <w:sz w:val="22"/>
        </w:rPr>
        <w:t>Hinsichtlich der Wiederholungsmöglichkeiten der Bachelorarbeit gelten die Regelungen der AStuPO.</w:t>
      </w:r>
    </w:p>
    <w:p w14:paraId="5C8549C9" w14:textId="006C8B5A" w:rsidR="00D51ACC" w:rsidRPr="00D51ACC" w:rsidRDefault="00D51ACC" w:rsidP="00D51ACC">
      <w:pPr>
        <w:pStyle w:val="Listenabsatz"/>
        <w:tabs>
          <w:tab w:val="left" w:pos="426"/>
        </w:tabs>
        <w:ind w:left="0" w:right="-142"/>
        <w:contextualSpacing w:val="0"/>
        <w:jc w:val="both"/>
        <w:rPr>
          <w:rFonts w:ascii="Arial" w:hAnsi="Arial" w:cs="Arial"/>
          <w:sz w:val="22"/>
        </w:rPr>
      </w:pPr>
    </w:p>
    <w:p w14:paraId="5F2A9B50" w14:textId="77777777" w:rsidR="00D51ACC" w:rsidRPr="00D51ACC" w:rsidRDefault="00D51ACC" w:rsidP="00D51ACC">
      <w:pPr>
        <w:pStyle w:val="Listenabsatz"/>
        <w:tabs>
          <w:tab w:val="left" w:pos="426"/>
        </w:tabs>
        <w:ind w:left="0" w:right="-142"/>
        <w:contextualSpacing w:val="0"/>
        <w:jc w:val="both"/>
        <w:rPr>
          <w:rFonts w:ascii="Arial" w:hAnsi="Arial" w:cs="Arial"/>
          <w:sz w:val="22"/>
        </w:rPr>
      </w:pPr>
    </w:p>
    <w:p w14:paraId="32494874" w14:textId="76D61ADB" w:rsidR="00534AEB" w:rsidRPr="001F14CC" w:rsidRDefault="00A51A34" w:rsidP="001E6680">
      <w:pPr>
        <w:spacing w:after="0" w:line="240" w:lineRule="auto"/>
        <w:ind w:right="-142"/>
        <w:jc w:val="center"/>
        <w:rPr>
          <w:rFonts w:eastAsia="Times" w:cs="Arial"/>
          <w:b/>
          <w:sz w:val="22"/>
          <w:lang w:eastAsia="de-DE"/>
        </w:rPr>
      </w:pPr>
      <w:r w:rsidRPr="001F14CC">
        <w:rPr>
          <w:rFonts w:eastAsia="Times" w:cs="Arial"/>
          <w:b/>
          <w:sz w:val="22"/>
          <w:lang w:eastAsia="de-DE"/>
        </w:rPr>
        <w:t xml:space="preserve">§ </w:t>
      </w:r>
      <w:r w:rsidR="00057016">
        <w:rPr>
          <w:rFonts w:eastAsia="Times" w:cs="Arial"/>
          <w:b/>
          <w:sz w:val="22"/>
          <w:lang w:eastAsia="de-DE"/>
        </w:rPr>
        <w:t>1</w:t>
      </w:r>
      <w:r w:rsidR="00330AB2">
        <w:rPr>
          <w:rFonts w:eastAsia="Times" w:cs="Arial"/>
          <w:b/>
          <w:sz w:val="22"/>
          <w:lang w:eastAsia="de-DE"/>
        </w:rPr>
        <w:t>2</w:t>
      </w:r>
      <w:r w:rsidR="003C6A4A">
        <w:rPr>
          <w:rFonts w:eastAsia="Times" w:cs="Arial"/>
          <w:b/>
          <w:sz w:val="22"/>
          <w:lang w:eastAsia="de-DE"/>
        </w:rPr>
        <w:br/>
      </w:r>
      <w:r w:rsidR="00534AEB" w:rsidRPr="001F14CC">
        <w:rPr>
          <w:rFonts w:eastAsia="Times" w:cs="Arial"/>
          <w:b/>
          <w:sz w:val="22"/>
          <w:lang w:eastAsia="de-DE"/>
        </w:rPr>
        <w:t>Zusammensetzung der Prüfungskommission</w:t>
      </w:r>
    </w:p>
    <w:p w14:paraId="406D58D1" w14:textId="77777777" w:rsidR="00534AEB" w:rsidRPr="001F14CC" w:rsidRDefault="00534AEB" w:rsidP="001E6680">
      <w:pPr>
        <w:spacing w:after="0" w:line="240" w:lineRule="auto"/>
        <w:ind w:right="-142"/>
        <w:jc w:val="both"/>
        <w:rPr>
          <w:rFonts w:eastAsia="Times" w:cs="Arial"/>
          <w:sz w:val="22"/>
          <w:lang w:eastAsia="de-DE"/>
        </w:rPr>
      </w:pPr>
    </w:p>
    <w:p w14:paraId="3DF51920" w14:textId="5C1E926B" w:rsidR="00056F41" w:rsidRPr="001F14CC" w:rsidRDefault="00004EA3" w:rsidP="001E6680">
      <w:pPr>
        <w:spacing w:after="0" w:line="240" w:lineRule="auto"/>
        <w:ind w:right="-142"/>
        <w:jc w:val="both"/>
        <w:rPr>
          <w:rFonts w:eastAsia="Times" w:cs="Arial"/>
          <w:sz w:val="22"/>
          <w:lang w:eastAsia="de-DE"/>
        </w:rPr>
      </w:pPr>
      <w:r w:rsidRPr="00004EA3">
        <w:rPr>
          <w:rFonts w:eastAsia="Times" w:cs="Arial"/>
          <w:sz w:val="22"/>
          <w:vertAlign w:val="superscript"/>
          <w:lang w:eastAsia="de-DE"/>
        </w:rPr>
        <w:t>1</w:t>
      </w:r>
      <w:r w:rsidRPr="00004EA3">
        <w:rPr>
          <w:rFonts w:eastAsia="Times" w:cs="Arial"/>
          <w:sz w:val="22"/>
          <w:lang w:eastAsia="de-DE"/>
        </w:rPr>
        <w:t xml:space="preserve">Die Prüfungskommission besteht aus vier prüfungsberechtigten Mitgliedern der Universität Passau, von denen </w:t>
      </w:r>
      <w:r w:rsidR="00086895">
        <w:rPr>
          <w:rFonts w:eastAsia="Times" w:cs="Arial"/>
          <w:sz w:val="22"/>
          <w:lang w:eastAsia="de-DE"/>
        </w:rPr>
        <w:t>mindestens</w:t>
      </w:r>
      <w:r w:rsidRPr="00004EA3">
        <w:rPr>
          <w:rFonts w:eastAsia="Times" w:cs="Arial"/>
          <w:sz w:val="22"/>
          <w:lang w:eastAsia="de-DE"/>
        </w:rPr>
        <w:t xml:space="preserve"> drei Hochschullehrer oder Hochschullehrerinnen sein müssen.</w:t>
      </w:r>
      <w:r w:rsidR="009D1F7E">
        <w:rPr>
          <w:rFonts w:eastAsia="Times" w:cs="Arial"/>
          <w:sz w:val="22"/>
          <w:vertAlign w:val="superscript"/>
          <w:lang w:eastAsia="de-DE"/>
        </w:rPr>
        <w:t>2</w:t>
      </w:r>
      <w:r w:rsidRPr="00004EA3">
        <w:rPr>
          <w:rFonts w:eastAsia="Times" w:cs="Arial"/>
          <w:sz w:val="22"/>
          <w:lang w:eastAsia="de-DE"/>
        </w:rPr>
        <w:t>Jeweils ein Mitglied wird auf Vorschlag der Wirtschaftswissenschaftlichen Fakultät und des Sprachenzentrums vom Fakultätsrat der Philosophischen Fakultät bestellt.</w:t>
      </w:r>
    </w:p>
    <w:p w14:paraId="7ED1BA3C" w14:textId="24CC9A7F" w:rsidR="00B356D0" w:rsidRDefault="00B356D0" w:rsidP="001E6680">
      <w:pPr>
        <w:spacing w:after="0" w:line="240" w:lineRule="auto"/>
        <w:ind w:right="-142"/>
        <w:jc w:val="both"/>
        <w:rPr>
          <w:rFonts w:eastAsia="Times" w:cs="Arial"/>
          <w:sz w:val="22"/>
          <w:lang w:eastAsia="de-DE"/>
        </w:rPr>
      </w:pPr>
    </w:p>
    <w:p w14:paraId="584FAE6F" w14:textId="77777777" w:rsidR="00013E5D" w:rsidRPr="001F14CC" w:rsidRDefault="00013E5D" w:rsidP="001E6680">
      <w:pPr>
        <w:spacing w:after="0" w:line="240" w:lineRule="auto"/>
        <w:ind w:right="-142"/>
        <w:jc w:val="both"/>
        <w:rPr>
          <w:rFonts w:eastAsia="Times" w:cs="Arial"/>
          <w:sz w:val="22"/>
          <w:lang w:eastAsia="de-DE"/>
        </w:rPr>
      </w:pPr>
    </w:p>
    <w:p w14:paraId="4EE2994A" w14:textId="3B3BA8E5" w:rsidR="004810D8" w:rsidRPr="003C6A4A" w:rsidRDefault="00A51A34" w:rsidP="003C6A4A">
      <w:pPr>
        <w:spacing w:after="0" w:line="240" w:lineRule="auto"/>
        <w:ind w:right="-142"/>
        <w:jc w:val="center"/>
        <w:rPr>
          <w:rFonts w:eastAsia="Times" w:cs="Arial"/>
          <w:b/>
          <w:sz w:val="22"/>
          <w:lang w:eastAsia="de-DE"/>
        </w:rPr>
      </w:pPr>
      <w:r w:rsidRPr="001F14CC">
        <w:rPr>
          <w:rFonts w:eastAsia="Times" w:cs="Arial"/>
          <w:b/>
          <w:sz w:val="22"/>
          <w:lang w:eastAsia="de-DE"/>
        </w:rPr>
        <w:t xml:space="preserve">§ </w:t>
      </w:r>
      <w:r w:rsidR="0036692E" w:rsidRPr="001F14CC">
        <w:rPr>
          <w:rFonts w:eastAsia="Times" w:cs="Arial"/>
          <w:b/>
          <w:sz w:val="22"/>
          <w:lang w:eastAsia="de-DE"/>
        </w:rPr>
        <w:t>1</w:t>
      </w:r>
      <w:r w:rsidR="00330AB2">
        <w:rPr>
          <w:rFonts w:eastAsia="Times" w:cs="Arial"/>
          <w:b/>
          <w:sz w:val="22"/>
          <w:lang w:eastAsia="de-DE"/>
        </w:rPr>
        <w:t>3</w:t>
      </w:r>
      <w:r w:rsidR="003C6A4A">
        <w:rPr>
          <w:rFonts w:eastAsia="Times" w:cs="Arial"/>
          <w:b/>
          <w:sz w:val="22"/>
          <w:lang w:eastAsia="de-DE"/>
        </w:rPr>
        <w:br/>
      </w:r>
      <w:r w:rsidR="004810D8" w:rsidRPr="001F14CC">
        <w:rPr>
          <w:rFonts w:eastAsia="Times" w:cs="Arial"/>
          <w:b/>
          <w:sz w:val="22"/>
          <w:lang w:eastAsia="de-DE"/>
        </w:rPr>
        <w:t>Inkrafttreten</w:t>
      </w:r>
      <w:r w:rsidR="00556610" w:rsidRPr="001F14CC">
        <w:rPr>
          <w:rFonts w:eastAsia="Times" w:cs="Arial"/>
          <w:b/>
          <w:sz w:val="22"/>
          <w:lang w:eastAsia="de-DE"/>
        </w:rPr>
        <w:t>,</w:t>
      </w:r>
      <w:r w:rsidR="00556610" w:rsidRPr="001F14CC">
        <w:rPr>
          <w:rFonts w:eastAsia="Times" w:cs="Arial"/>
          <w:b/>
          <w:szCs w:val="20"/>
          <w:lang w:eastAsia="de-DE"/>
        </w:rPr>
        <w:t xml:space="preserve"> </w:t>
      </w:r>
      <w:r w:rsidR="00556610" w:rsidRPr="001F14CC">
        <w:rPr>
          <w:rFonts w:eastAsia="Times" w:cs="Arial"/>
          <w:b/>
          <w:sz w:val="22"/>
          <w:lang w:eastAsia="de-DE"/>
        </w:rPr>
        <w:t>Außerkrafttreten und Übergangsbestimmung</w:t>
      </w:r>
    </w:p>
    <w:p w14:paraId="661F91B5" w14:textId="77777777" w:rsidR="004810D8" w:rsidRPr="001F14CC" w:rsidRDefault="004810D8" w:rsidP="001E6680">
      <w:pPr>
        <w:spacing w:after="0" w:line="240" w:lineRule="auto"/>
        <w:ind w:right="-142"/>
        <w:rPr>
          <w:rFonts w:eastAsia="Times" w:cs="Arial"/>
          <w:sz w:val="22"/>
          <w:lang w:eastAsia="de-DE"/>
        </w:rPr>
      </w:pPr>
    </w:p>
    <w:p w14:paraId="18574EA3" w14:textId="66DD43F3" w:rsidR="002A607A" w:rsidRDefault="00BF2103" w:rsidP="004328FB">
      <w:pPr>
        <w:spacing w:after="0" w:line="240" w:lineRule="auto"/>
        <w:ind w:right="-142"/>
        <w:jc w:val="both"/>
        <w:rPr>
          <w:rFonts w:cs="Arial"/>
          <w:sz w:val="22"/>
        </w:rPr>
      </w:pPr>
      <w:r w:rsidRPr="001F14CC">
        <w:rPr>
          <w:rFonts w:eastAsia="Times" w:cs="Arial"/>
          <w:sz w:val="22"/>
          <w:vertAlign w:val="superscript"/>
          <w:lang w:eastAsia="de-DE"/>
        </w:rPr>
        <w:t>1</w:t>
      </w:r>
      <w:r w:rsidRPr="001F14CC">
        <w:rPr>
          <w:rFonts w:eastAsia="Times" w:cs="Arial"/>
          <w:sz w:val="22"/>
          <w:lang w:eastAsia="de-DE"/>
        </w:rPr>
        <w:t xml:space="preserve">Diese Satzung tritt </w:t>
      </w:r>
      <w:r w:rsidR="005F395A">
        <w:rPr>
          <w:rFonts w:eastAsia="Times" w:cs="Arial"/>
          <w:sz w:val="22"/>
          <w:lang w:eastAsia="de-DE"/>
        </w:rPr>
        <w:t>mit Wirkung vom</w:t>
      </w:r>
      <w:r w:rsidRPr="001F14CC">
        <w:rPr>
          <w:rFonts w:eastAsia="Times" w:cs="Arial"/>
          <w:sz w:val="22"/>
          <w:lang w:eastAsia="de-DE"/>
        </w:rPr>
        <w:t xml:space="preserve"> </w:t>
      </w:r>
      <w:r w:rsidR="00CE1D99">
        <w:rPr>
          <w:rFonts w:eastAsia="Times" w:cs="Arial"/>
          <w:sz w:val="22"/>
          <w:lang w:eastAsia="de-DE"/>
        </w:rPr>
        <w:t>1. April 2020</w:t>
      </w:r>
      <w:r w:rsidR="002369AF">
        <w:rPr>
          <w:rFonts w:eastAsia="Times" w:cs="Arial"/>
          <w:sz w:val="22"/>
          <w:lang w:eastAsia="de-DE"/>
        </w:rPr>
        <w:t xml:space="preserve"> in Kraft</w:t>
      </w:r>
      <w:r w:rsidRPr="001F14CC">
        <w:rPr>
          <w:rFonts w:eastAsia="Times" w:cs="Arial"/>
          <w:sz w:val="22"/>
          <w:lang w:eastAsia="de-DE"/>
        </w:rPr>
        <w:t xml:space="preserve">. </w:t>
      </w:r>
      <w:r w:rsidRPr="001F14CC">
        <w:rPr>
          <w:rFonts w:eastAsia="Times" w:cs="Arial"/>
          <w:sz w:val="22"/>
          <w:vertAlign w:val="superscript"/>
          <w:lang w:eastAsia="de-DE"/>
        </w:rPr>
        <w:t>2</w:t>
      </w:r>
      <w:r w:rsidRPr="001F14CC">
        <w:rPr>
          <w:rFonts w:eastAsia="Times" w:cs="Arial"/>
          <w:sz w:val="22"/>
          <w:lang w:eastAsia="de-DE"/>
        </w:rPr>
        <w:t>Gleichzeitig tritt die Studien- und Prüfungsordnun</w:t>
      </w:r>
      <w:r w:rsidR="00044C77" w:rsidRPr="001F14CC">
        <w:rPr>
          <w:rFonts w:eastAsia="Times" w:cs="Arial"/>
          <w:sz w:val="22"/>
          <w:lang w:eastAsia="de-DE"/>
        </w:rPr>
        <w:t>g für den Bachelors</w:t>
      </w:r>
      <w:r w:rsidRPr="001F14CC">
        <w:rPr>
          <w:rFonts w:eastAsia="Times" w:cs="Arial"/>
          <w:sz w:val="22"/>
          <w:lang w:eastAsia="de-DE"/>
        </w:rPr>
        <w:t xml:space="preserve">tudiengang </w:t>
      </w:r>
      <w:r w:rsidR="00044C77" w:rsidRPr="001F14CC">
        <w:rPr>
          <w:rFonts w:eastAsia="Times" w:cs="Arial"/>
          <w:sz w:val="22"/>
          <w:lang w:eastAsia="de-DE"/>
        </w:rPr>
        <w:t>„</w:t>
      </w:r>
      <w:r w:rsidR="002369AF">
        <w:rPr>
          <w:rFonts w:eastAsia="Times" w:cs="Arial"/>
          <w:sz w:val="22"/>
          <w:lang w:eastAsia="de-DE"/>
        </w:rPr>
        <w:t>Kulturwirtschaft / International Cultural and Business Studies</w:t>
      </w:r>
      <w:r w:rsidR="00044C77" w:rsidRPr="001F14CC">
        <w:rPr>
          <w:rFonts w:eastAsia="Times" w:cs="Arial"/>
          <w:sz w:val="22"/>
          <w:lang w:eastAsia="de-DE"/>
        </w:rPr>
        <w:t>“</w:t>
      </w:r>
      <w:r w:rsidRPr="001F14CC">
        <w:rPr>
          <w:rFonts w:eastAsia="Times" w:cs="Arial"/>
          <w:sz w:val="22"/>
          <w:lang w:eastAsia="de-DE"/>
        </w:rPr>
        <w:t xml:space="preserve"> an der Universität Passau vom </w:t>
      </w:r>
      <w:r w:rsidR="00013E5D">
        <w:rPr>
          <w:rFonts w:eastAsia="Times" w:cs="Arial"/>
          <w:sz w:val="22"/>
          <w:lang w:eastAsia="de-DE"/>
        </w:rPr>
        <w:t>1</w:t>
      </w:r>
      <w:r w:rsidRPr="001F14CC">
        <w:rPr>
          <w:rFonts w:eastAsia="Times" w:cs="Arial"/>
          <w:sz w:val="22"/>
          <w:lang w:eastAsia="de-DE"/>
        </w:rPr>
        <w:t xml:space="preserve">. </w:t>
      </w:r>
      <w:r w:rsidR="00013E5D">
        <w:rPr>
          <w:rFonts w:eastAsia="Times" w:cs="Arial"/>
          <w:sz w:val="22"/>
          <w:lang w:eastAsia="de-DE"/>
        </w:rPr>
        <w:t>August</w:t>
      </w:r>
      <w:r w:rsidRPr="001F14CC">
        <w:rPr>
          <w:rFonts w:eastAsia="Times" w:cs="Arial"/>
          <w:sz w:val="22"/>
          <w:lang w:eastAsia="de-DE"/>
        </w:rPr>
        <w:t xml:space="preserve"> 201</w:t>
      </w:r>
      <w:r w:rsidR="00013E5D">
        <w:rPr>
          <w:rFonts w:eastAsia="Times" w:cs="Arial"/>
          <w:sz w:val="22"/>
          <w:lang w:eastAsia="de-DE"/>
        </w:rPr>
        <w:t>4</w:t>
      </w:r>
      <w:r w:rsidRPr="001F14CC">
        <w:rPr>
          <w:rFonts w:eastAsia="Times" w:cs="Arial"/>
          <w:sz w:val="22"/>
          <w:lang w:eastAsia="de-DE"/>
        </w:rPr>
        <w:t xml:space="preserve"> </w:t>
      </w:r>
      <w:r w:rsidRPr="001F14CC">
        <w:rPr>
          <w:rFonts w:cs="Arial"/>
          <w:sz w:val="22"/>
          <w:lang w:eastAsia="de-DE"/>
        </w:rPr>
        <w:t xml:space="preserve">(vABlUP S. </w:t>
      </w:r>
      <w:r w:rsidR="00013E5D">
        <w:rPr>
          <w:rFonts w:cs="Arial"/>
          <w:sz w:val="22"/>
          <w:lang w:eastAsia="de-DE"/>
        </w:rPr>
        <w:t>215</w:t>
      </w:r>
      <w:r w:rsidRPr="001F14CC">
        <w:rPr>
          <w:rFonts w:cs="Arial"/>
          <w:sz w:val="22"/>
          <w:lang w:eastAsia="de-DE"/>
        </w:rPr>
        <w:t>)</w:t>
      </w:r>
      <w:r w:rsidRPr="001F14CC">
        <w:rPr>
          <w:rFonts w:eastAsia="Times" w:cs="Arial"/>
          <w:sz w:val="22"/>
          <w:lang w:eastAsia="de-DE"/>
        </w:rPr>
        <w:t xml:space="preserve">, zuletzt geändert durch Satzung vom </w:t>
      </w:r>
      <w:r w:rsidR="00013E5D">
        <w:rPr>
          <w:rFonts w:eastAsia="Times" w:cs="Arial"/>
          <w:sz w:val="22"/>
          <w:lang w:eastAsia="de-DE"/>
        </w:rPr>
        <w:t>22</w:t>
      </w:r>
      <w:r w:rsidRPr="001F14CC">
        <w:rPr>
          <w:rFonts w:eastAsia="Times" w:cs="Arial"/>
          <w:sz w:val="22"/>
          <w:lang w:eastAsia="de-DE"/>
        </w:rPr>
        <w:t xml:space="preserve">. </w:t>
      </w:r>
      <w:r w:rsidR="00013E5D">
        <w:rPr>
          <w:rFonts w:eastAsia="Times" w:cs="Arial"/>
          <w:sz w:val="22"/>
          <w:lang w:eastAsia="de-DE"/>
        </w:rPr>
        <w:t>Dezember 2014</w:t>
      </w:r>
      <w:r w:rsidRPr="001F14CC">
        <w:rPr>
          <w:rFonts w:eastAsia="Times" w:cs="Arial"/>
          <w:sz w:val="22"/>
          <w:lang w:eastAsia="de-DE"/>
        </w:rPr>
        <w:t xml:space="preserve"> (vABlUP S. </w:t>
      </w:r>
      <w:r w:rsidR="00013E5D">
        <w:rPr>
          <w:rFonts w:eastAsia="Times" w:cs="Arial"/>
          <w:sz w:val="22"/>
          <w:lang w:eastAsia="de-DE"/>
        </w:rPr>
        <w:t>360</w:t>
      </w:r>
      <w:r w:rsidRPr="001F14CC">
        <w:rPr>
          <w:rFonts w:eastAsia="Times" w:cs="Arial"/>
          <w:sz w:val="22"/>
          <w:lang w:eastAsia="de-DE"/>
        </w:rPr>
        <w:t>)</w:t>
      </w:r>
      <w:r w:rsidR="00044C77" w:rsidRPr="001F14CC">
        <w:rPr>
          <w:rFonts w:eastAsia="Times" w:cs="Arial"/>
          <w:sz w:val="22"/>
          <w:lang w:eastAsia="de-DE"/>
        </w:rPr>
        <w:t>,</w:t>
      </w:r>
      <w:r w:rsidRPr="001F14CC">
        <w:rPr>
          <w:rFonts w:eastAsia="Times" w:cs="Arial"/>
          <w:sz w:val="22"/>
          <w:lang w:eastAsia="de-DE"/>
        </w:rPr>
        <w:t xml:space="preserve"> außer Kraft</w:t>
      </w:r>
      <w:r w:rsidRPr="00061436">
        <w:rPr>
          <w:rFonts w:eastAsia="Times" w:cs="Arial"/>
          <w:sz w:val="22"/>
          <w:lang w:eastAsia="de-DE"/>
        </w:rPr>
        <w:t>.</w:t>
      </w:r>
      <w:r w:rsidR="006375D0" w:rsidRPr="00061436">
        <w:rPr>
          <w:rFonts w:eastAsia="Times" w:cs="Arial"/>
          <w:sz w:val="22"/>
          <w:lang w:eastAsia="de-DE"/>
        </w:rPr>
        <w:t xml:space="preserve"> </w:t>
      </w:r>
      <w:r w:rsidR="00337B89">
        <w:rPr>
          <w:rFonts w:eastAsia="Times" w:cs="Arial"/>
          <w:sz w:val="22"/>
          <w:vertAlign w:val="superscript"/>
          <w:lang w:eastAsia="de-DE"/>
        </w:rPr>
        <w:t>3</w:t>
      </w:r>
      <w:r w:rsidRPr="001F14CC">
        <w:rPr>
          <w:rFonts w:eastAsia="Times" w:cs="Arial"/>
          <w:sz w:val="22"/>
          <w:lang w:eastAsia="de-DE"/>
        </w:rPr>
        <w:t xml:space="preserve">Abweichend von Satz 1 findet diese Satzung keine Anwendung auf Studierende des Bachelorstudiengangs </w:t>
      </w:r>
      <w:r w:rsidR="00044C77" w:rsidRPr="001F14CC">
        <w:rPr>
          <w:rFonts w:eastAsia="Times" w:cs="Arial"/>
          <w:sz w:val="22"/>
          <w:lang w:eastAsia="de-DE"/>
        </w:rPr>
        <w:t>„</w:t>
      </w:r>
      <w:r w:rsidR="002369AF">
        <w:rPr>
          <w:rFonts w:eastAsia="Times" w:cs="Arial"/>
          <w:sz w:val="22"/>
          <w:lang w:eastAsia="de-DE"/>
        </w:rPr>
        <w:t>Kulturwirtschaft / International Cultural and Business Studies</w:t>
      </w:r>
      <w:r w:rsidR="00044C77" w:rsidRPr="001F14CC">
        <w:rPr>
          <w:rFonts w:eastAsia="Times" w:cs="Arial"/>
          <w:sz w:val="22"/>
          <w:lang w:eastAsia="de-DE"/>
        </w:rPr>
        <w:t>“</w:t>
      </w:r>
      <w:r w:rsidRPr="001F14CC">
        <w:rPr>
          <w:rFonts w:eastAsia="Times" w:cs="Arial"/>
          <w:sz w:val="22"/>
          <w:lang w:eastAsia="de-DE"/>
        </w:rPr>
        <w:t xml:space="preserve">, sofern diese ihr Studium vor dem Inkrafttreten dieser Satzung aufgenommen haben, falls ihr Studium nicht durch Exmatrikulation für </w:t>
      </w:r>
      <w:r w:rsidR="00086895">
        <w:rPr>
          <w:rFonts w:eastAsia="Times" w:cs="Arial"/>
          <w:sz w:val="22"/>
          <w:lang w:eastAsia="de-DE"/>
        </w:rPr>
        <w:t>mindestens</w:t>
      </w:r>
      <w:r w:rsidRPr="001F14CC">
        <w:rPr>
          <w:rFonts w:eastAsia="Times" w:cs="Arial"/>
          <w:sz w:val="22"/>
          <w:lang w:eastAsia="de-DE"/>
        </w:rPr>
        <w:t xml:space="preserve"> vier zusammenhängende Semester unterbrochen worden ist</w:t>
      </w:r>
      <w:r w:rsidR="00F66692">
        <w:rPr>
          <w:rFonts w:eastAsia="Times" w:cs="Arial"/>
          <w:sz w:val="22"/>
          <w:lang w:eastAsia="de-DE"/>
        </w:rPr>
        <w:t>.</w:t>
      </w:r>
      <w:r w:rsidRPr="001F14CC">
        <w:rPr>
          <w:rFonts w:eastAsia="Times" w:cs="Arial"/>
          <w:sz w:val="22"/>
          <w:lang w:eastAsia="de-DE"/>
        </w:rPr>
        <w:t xml:space="preserve"> </w:t>
      </w:r>
      <w:r w:rsidR="00337B89">
        <w:rPr>
          <w:rFonts w:eastAsia="Times" w:cs="Arial"/>
          <w:sz w:val="22"/>
          <w:vertAlign w:val="superscript"/>
          <w:lang w:eastAsia="de-DE"/>
        </w:rPr>
        <w:t>4</w:t>
      </w:r>
      <w:r w:rsidR="00F316E0" w:rsidRPr="001F14CC">
        <w:rPr>
          <w:rFonts w:eastAsia="Times" w:cs="Arial"/>
          <w:sz w:val="22"/>
          <w:lang w:eastAsia="de-DE"/>
        </w:rPr>
        <w:t>Für Studierende</w:t>
      </w:r>
      <w:r w:rsidRPr="001F14CC">
        <w:rPr>
          <w:rFonts w:eastAsia="Times" w:cs="Arial"/>
          <w:sz w:val="22"/>
          <w:lang w:eastAsia="de-DE"/>
        </w:rPr>
        <w:t xml:space="preserve"> nach Satz </w:t>
      </w:r>
      <w:r w:rsidR="00F84E67">
        <w:rPr>
          <w:rFonts w:eastAsia="Times" w:cs="Arial"/>
          <w:sz w:val="22"/>
          <w:lang w:eastAsia="de-DE"/>
        </w:rPr>
        <w:t>3</w:t>
      </w:r>
      <w:r w:rsidRPr="001F14CC">
        <w:rPr>
          <w:rFonts w:eastAsia="Times" w:cs="Arial"/>
          <w:sz w:val="22"/>
          <w:lang w:eastAsia="de-DE"/>
        </w:rPr>
        <w:t xml:space="preserve"> gilt bis zum Abschluss ihres Studiums </w:t>
      </w:r>
      <w:r w:rsidRPr="00641296">
        <w:rPr>
          <w:rFonts w:eastAsia="Times" w:cs="Arial"/>
          <w:sz w:val="22"/>
          <w:lang w:eastAsia="de-DE"/>
        </w:rPr>
        <w:t>weiterhin die Studien- und Prüfungsordnung nach Satz 2</w:t>
      </w:r>
      <w:r w:rsidR="0024426E">
        <w:rPr>
          <w:rFonts w:eastAsia="Times" w:cs="Arial"/>
          <w:sz w:val="22"/>
          <w:lang w:eastAsia="de-DE"/>
        </w:rPr>
        <w:t xml:space="preserve"> </w:t>
      </w:r>
      <w:r w:rsidR="0024426E" w:rsidRPr="009042C1">
        <w:rPr>
          <w:rFonts w:cs="Arial"/>
          <w:sz w:val="22"/>
        </w:rPr>
        <w:t xml:space="preserve">mit der Modifikation, dass auch für </w:t>
      </w:r>
      <w:r w:rsidR="00684654">
        <w:rPr>
          <w:rFonts w:cs="Arial"/>
          <w:sz w:val="22"/>
        </w:rPr>
        <w:t xml:space="preserve">diese </w:t>
      </w:r>
      <w:r w:rsidR="0024426E" w:rsidRPr="009042C1">
        <w:rPr>
          <w:rFonts w:cs="Arial"/>
          <w:sz w:val="22"/>
        </w:rPr>
        <w:t xml:space="preserve">Studierende die nach § 10 AStuPO in Verbindung mit § 12 dieser Satzung gebildete Prüfungskommission für die Vorbereitung und Durchführung der Prüfungen zuständig ist. </w:t>
      </w:r>
    </w:p>
    <w:p w14:paraId="179FF767" w14:textId="41B16FD3" w:rsidR="00800A95" w:rsidRDefault="00800A95" w:rsidP="004328FB">
      <w:pPr>
        <w:spacing w:after="0" w:line="240" w:lineRule="auto"/>
        <w:ind w:right="-142"/>
        <w:jc w:val="both"/>
        <w:rPr>
          <w:rFonts w:cs="Arial"/>
          <w:sz w:val="22"/>
        </w:rPr>
      </w:pPr>
    </w:p>
    <w:p w14:paraId="51720CC2" w14:textId="00B04022" w:rsidR="00800A95" w:rsidRDefault="00800A95">
      <w:pPr>
        <w:spacing w:after="0" w:line="240" w:lineRule="auto"/>
        <w:rPr>
          <w:rFonts w:cs="Arial"/>
          <w:sz w:val="22"/>
        </w:rPr>
      </w:pPr>
      <w:r>
        <w:rPr>
          <w:rFonts w:cs="Arial"/>
          <w:sz w:val="22"/>
        </w:rPr>
        <w:br w:type="page"/>
      </w:r>
    </w:p>
    <w:p w14:paraId="2284F0F9" w14:textId="2ABA1345" w:rsidR="00800A95" w:rsidRPr="00800A95" w:rsidRDefault="00800A95" w:rsidP="00800A95">
      <w:pPr>
        <w:spacing w:after="240" w:line="240" w:lineRule="auto"/>
        <w:ind w:right="-567"/>
        <w:rPr>
          <w:rFonts w:eastAsia="Times New Roman"/>
          <w:sz w:val="22"/>
          <w:lang w:eastAsia="de-DE"/>
        </w:rPr>
      </w:pPr>
      <w:r w:rsidRPr="00800A95">
        <w:rPr>
          <w:rFonts w:eastAsia="Times New Roman"/>
          <w:sz w:val="22"/>
          <w:lang w:eastAsia="de-DE"/>
        </w:rPr>
        <w:lastRenderedPageBreak/>
        <w:fldChar w:fldCharType="begin"/>
      </w:r>
      <w:r w:rsidRPr="00800A95">
        <w:rPr>
          <w:rFonts w:eastAsia="Times New Roman"/>
          <w:sz w:val="22"/>
          <w:lang w:eastAsia="de-DE"/>
        </w:rPr>
        <w:instrText xml:space="preserve"> ASK re \* MERGEFORMAT </w:instrText>
      </w:r>
      <w:r w:rsidRPr="00800A95">
        <w:rPr>
          <w:rFonts w:eastAsia="Times New Roman"/>
          <w:sz w:val="22"/>
          <w:lang w:eastAsia="de-DE"/>
        </w:rPr>
        <w:fldChar w:fldCharType="separate"/>
      </w:r>
      <w:bookmarkStart w:id="10" w:name="re"/>
      <w:r w:rsidRPr="00800A95">
        <w:rPr>
          <w:rFonts w:eastAsia="Times New Roman"/>
          <w:sz w:val="22"/>
          <w:lang w:eastAsia="de-DE"/>
        </w:rPr>
        <w:t>1</w:t>
      </w:r>
      <w:bookmarkEnd w:id="10"/>
      <w:r w:rsidRPr="00800A95">
        <w:rPr>
          <w:rFonts w:eastAsia="Times New Roman"/>
          <w:sz w:val="22"/>
          <w:lang w:eastAsia="de-DE"/>
        </w:rPr>
        <w:fldChar w:fldCharType="end"/>
      </w:r>
      <w:r w:rsidRPr="00800A95">
        <w:rPr>
          <w:rFonts w:eastAsia="Times New Roman"/>
          <w:sz w:val="22"/>
          <w:lang w:eastAsia="de-DE"/>
        </w:rPr>
        <w:t xml:space="preserve">Ausgefertigt aufgrund </w:t>
      </w:r>
      <w:r w:rsidRPr="00800A95">
        <w:rPr>
          <w:rFonts w:eastAsia="Times New Roman"/>
          <w:sz w:val="22"/>
          <w:lang w:eastAsia="de-DE"/>
        </w:rPr>
        <w:fldChar w:fldCharType="begin"/>
      </w:r>
      <w:r w:rsidRPr="00800A95">
        <w:rPr>
          <w:rFonts w:eastAsia="Times New Roman"/>
          <w:sz w:val="22"/>
          <w:lang w:eastAsia="de-DE"/>
        </w:rPr>
        <w:instrText xml:space="preserve">IF </w:instrText>
      </w:r>
      <w:r w:rsidRPr="00800A95">
        <w:rPr>
          <w:rFonts w:eastAsia="Times New Roman"/>
          <w:sz w:val="22"/>
          <w:lang w:eastAsia="de-DE"/>
        </w:rPr>
        <w:fldChar w:fldCharType="begin"/>
      </w:r>
      <w:r w:rsidRPr="00800A95">
        <w:rPr>
          <w:rFonts w:eastAsia="Times New Roman"/>
          <w:sz w:val="22"/>
          <w:lang w:eastAsia="de-DE"/>
        </w:rPr>
        <w:instrText>MERGEFIELD Beschlüsse</w:instrText>
      </w:r>
      <w:r w:rsidRPr="00800A95">
        <w:rPr>
          <w:rFonts w:eastAsia="Times New Roman"/>
          <w:sz w:val="22"/>
          <w:lang w:eastAsia="de-DE"/>
        </w:rPr>
        <w:fldChar w:fldCharType="end"/>
      </w:r>
      <w:r w:rsidRPr="00800A95">
        <w:rPr>
          <w:rFonts w:eastAsia="Times New Roman"/>
          <w:sz w:val="22"/>
          <w:lang w:eastAsia="de-DE"/>
        </w:rPr>
        <w:instrText xml:space="preserve"> = "1" "der Beschlüsse des Senats vom </w:instrText>
      </w:r>
      <w:r w:rsidRPr="00800A95">
        <w:rPr>
          <w:rFonts w:eastAsia="Times New Roman"/>
          <w:sz w:val="22"/>
          <w:lang w:eastAsia="de-DE"/>
        </w:rPr>
        <w:fldChar w:fldCharType="begin"/>
      </w:r>
      <w:r w:rsidRPr="00800A95">
        <w:rPr>
          <w:rFonts w:eastAsia="Times New Roman"/>
          <w:sz w:val="22"/>
          <w:lang w:eastAsia="de-DE"/>
        </w:rPr>
        <w:instrText>MERGEFIELD sendat1</w:instrText>
      </w:r>
      <w:r w:rsidRPr="00800A95">
        <w:rPr>
          <w:rFonts w:eastAsia="Times New Roman"/>
          <w:sz w:val="22"/>
          <w:lang w:eastAsia="de-DE"/>
        </w:rPr>
        <w:fldChar w:fldCharType="separate"/>
      </w:r>
      <w:r w:rsidRPr="00800A95">
        <w:rPr>
          <w:rFonts w:eastAsia="Times New Roman"/>
          <w:noProof/>
          <w:sz w:val="22"/>
          <w:lang w:eastAsia="de-DE"/>
        </w:rPr>
        <w:instrText>30. Januar 2013</w:instrText>
      </w:r>
      <w:r w:rsidRPr="00800A95">
        <w:rPr>
          <w:rFonts w:eastAsia="Times New Roman"/>
          <w:sz w:val="22"/>
          <w:lang w:eastAsia="de-DE"/>
        </w:rPr>
        <w:fldChar w:fldCharType="end"/>
      </w:r>
      <w:r w:rsidRPr="00800A95">
        <w:rPr>
          <w:rFonts w:eastAsia="Times New Roman"/>
          <w:sz w:val="22"/>
          <w:lang w:eastAsia="de-DE"/>
        </w:rPr>
        <w:instrText xml:space="preserve"> und vom </w:instrText>
      </w:r>
      <w:r w:rsidRPr="00800A95">
        <w:rPr>
          <w:rFonts w:eastAsia="Times New Roman"/>
          <w:sz w:val="22"/>
          <w:lang w:eastAsia="de-DE"/>
        </w:rPr>
        <w:fldChar w:fldCharType="begin"/>
      </w:r>
      <w:r w:rsidRPr="00800A95">
        <w:rPr>
          <w:rFonts w:eastAsia="Times New Roman"/>
          <w:sz w:val="22"/>
          <w:lang w:eastAsia="de-DE"/>
        </w:rPr>
        <w:instrText xml:space="preserve"> MERGEFIELD sendat2 </w:instrText>
      </w:r>
      <w:r w:rsidRPr="00800A95">
        <w:rPr>
          <w:rFonts w:eastAsia="Times New Roman"/>
          <w:sz w:val="22"/>
          <w:lang w:eastAsia="de-DE"/>
        </w:rPr>
        <w:fldChar w:fldCharType="separate"/>
      </w:r>
      <w:r w:rsidRPr="00800A95">
        <w:rPr>
          <w:rFonts w:eastAsia="Times New Roman"/>
          <w:noProof/>
          <w:sz w:val="22"/>
          <w:lang w:eastAsia="de-DE"/>
        </w:rPr>
        <w:instrText>8. Mai 2013</w:instrText>
      </w:r>
      <w:r w:rsidRPr="00800A95">
        <w:rPr>
          <w:rFonts w:eastAsia="Times New Roman"/>
          <w:sz w:val="22"/>
          <w:lang w:eastAsia="de-DE"/>
        </w:rPr>
        <w:fldChar w:fldCharType="end"/>
      </w:r>
      <w:r w:rsidRPr="00800A95">
        <w:rPr>
          <w:rFonts w:eastAsia="Times New Roman"/>
          <w:sz w:val="22"/>
          <w:lang w:eastAsia="de-DE"/>
        </w:rPr>
        <w:instrText xml:space="preserve"> " "des Beschlusses des Senats der Universität Passau vom </w:instrText>
      </w:r>
      <w:r w:rsidRPr="00800A95">
        <w:rPr>
          <w:rFonts w:eastAsia="Times New Roman"/>
          <w:sz w:val="22"/>
          <w:lang w:eastAsia="de-DE"/>
        </w:rPr>
        <w:fldChar w:fldCharType="begin"/>
      </w:r>
      <w:r w:rsidRPr="00800A95">
        <w:rPr>
          <w:rFonts w:eastAsia="Times New Roman"/>
          <w:sz w:val="22"/>
          <w:lang w:eastAsia="de-DE"/>
        </w:rPr>
        <w:instrText>MERGEFIELD sendat1</w:instrText>
      </w:r>
      <w:r w:rsidRPr="00800A95">
        <w:rPr>
          <w:rFonts w:eastAsia="Times New Roman"/>
          <w:sz w:val="22"/>
          <w:lang w:eastAsia="de-DE"/>
        </w:rPr>
        <w:fldChar w:fldCharType="end"/>
      </w:r>
      <w:r w:rsidRPr="00800A95">
        <w:rPr>
          <w:rFonts w:eastAsia="Times New Roman"/>
          <w:sz w:val="22"/>
          <w:lang w:eastAsia="de-DE"/>
        </w:rPr>
        <w:instrText xml:space="preserve"> " </w:instrText>
      </w:r>
      <w:r w:rsidRPr="00800A95">
        <w:rPr>
          <w:rFonts w:eastAsia="Times New Roman"/>
          <w:sz w:val="22"/>
          <w:lang w:eastAsia="de-DE"/>
        </w:rPr>
        <w:fldChar w:fldCharType="separate"/>
      </w:r>
      <w:r w:rsidRPr="00800A95">
        <w:rPr>
          <w:rFonts w:eastAsia="Times New Roman"/>
          <w:noProof/>
          <w:sz w:val="22"/>
          <w:lang w:eastAsia="de-DE"/>
        </w:rPr>
        <w:t>des Beschlusses des Senats der Universität Passau vom 13. November 2019</w:t>
      </w:r>
      <w:r w:rsidRPr="00800A95">
        <w:rPr>
          <w:rFonts w:eastAsia="Times New Roman"/>
          <w:noProof/>
          <w:sz w:val="22"/>
          <w:lang w:eastAsia="de-DE"/>
        </w:rPr>
        <w:fldChar w:fldCharType="begin"/>
      </w:r>
      <w:r w:rsidRPr="00800A95">
        <w:rPr>
          <w:rFonts w:eastAsia="Times New Roman"/>
          <w:noProof/>
          <w:sz w:val="22"/>
          <w:lang w:eastAsia="de-DE"/>
        </w:rPr>
        <w:instrText>MERGEFIELD sendat1</w:instrText>
      </w:r>
      <w:r w:rsidRPr="00800A95">
        <w:rPr>
          <w:rFonts w:eastAsia="Times New Roman"/>
          <w:noProof/>
          <w:sz w:val="22"/>
          <w:lang w:eastAsia="de-DE"/>
        </w:rPr>
        <w:fldChar w:fldCharType="end"/>
      </w:r>
      <w:r w:rsidRPr="00800A95">
        <w:rPr>
          <w:rFonts w:eastAsia="Times New Roman"/>
          <w:noProof/>
          <w:sz w:val="22"/>
          <w:lang w:eastAsia="de-DE"/>
        </w:rPr>
        <w:t xml:space="preserve"> </w:t>
      </w:r>
      <w:r w:rsidRPr="00800A95">
        <w:rPr>
          <w:rFonts w:eastAsia="Times New Roman"/>
          <w:sz w:val="22"/>
          <w:lang w:eastAsia="de-DE"/>
        </w:rPr>
        <w:fldChar w:fldCharType="end"/>
      </w:r>
      <w:r w:rsidRPr="00800A95">
        <w:rPr>
          <w:rFonts w:eastAsia="Times New Roman"/>
          <w:noProof/>
          <w:sz w:val="22"/>
          <w:lang w:eastAsia="de-DE"/>
        </w:rPr>
        <w:t xml:space="preserve">und der Genehmigung durch die Präsidentin der Universität Passau </w:t>
      </w:r>
      <w:r w:rsidRPr="00800A95">
        <w:rPr>
          <w:rFonts w:eastAsia="Times New Roman"/>
          <w:sz w:val="22"/>
          <w:lang w:eastAsia="de-DE"/>
        </w:rPr>
        <w:t>vom 9. März 2020, Az.: IV/5.I-10.3940/2020</w:t>
      </w:r>
      <w:r w:rsidRPr="00800A95">
        <w:rPr>
          <w:rFonts w:eastAsia="Times New Roman"/>
          <w:sz w:val="22"/>
          <w:lang w:eastAsia="de-DE"/>
        </w:rPr>
        <w:fldChar w:fldCharType="begin"/>
      </w:r>
      <w:r w:rsidRPr="00800A95">
        <w:rPr>
          <w:rFonts w:eastAsia="Times New Roman"/>
          <w:sz w:val="22"/>
          <w:lang w:eastAsia="de-DE"/>
        </w:rPr>
        <w:instrText xml:space="preserve"> MERGEFIELD az </w:instrText>
      </w:r>
      <w:r w:rsidRPr="00800A95">
        <w:rPr>
          <w:rFonts w:eastAsia="Times New Roman"/>
          <w:sz w:val="22"/>
          <w:lang w:eastAsia="de-DE"/>
        </w:rPr>
        <w:fldChar w:fldCharType="end"/>
      </w:r>
      <w:r w:rsidRPr="00800A95">
        <w:rPr>
          <w:rFonts w:eastAsia="Times New Roman"/>
          <w:sz w:val="22"/>
          <w:lang w:eastAsia="de-DE"/>
        </w:rPr>
        <w:fldChar w:fldCharType="begin"/>
      </w:r>
      <w:r w:rsidRPr="00800A95">
        <w:rPr>
          <w:rFonts w:eastAsia="Times New Roman"/>
          <w:sz w:val="22"/>
          <w:lang w:eastAsia="de-DE"/>
        </w:rPr>
        <w:instrText xml:space="preserve"> IF </w:instrText>
      </w:r>
      <w:r w:rsidRPr="00800A95">
        <w:rPr>
          <w:rFonts w:eastAsia="Times New Roman"/>
          <w:sz w:val="22"/>
          <w:lang w:eastAsia="de-DE"/>
        </w:rPr>
        <w:fldChar w:fldCharType="begin"/>
      </w:r>
      <w:r w:rsidRPr="00800A95">
        <w:rPr>
          <w:rFonts w:eastAsia="Times New Roman"/>
          <w:sz w:val="22"/>
          <w:lang w:eastAsia="de-DE"/>
        </w:rPr>
        <w:instrText xml:space="preserve"> MERGEFIELD stuo </w:instrText>
      </w:r>
      <w:r w:rsidRPr="00800A95">
        <w:rPr>
          <w:rFonts w:eastAsia="Times New Roman"/>
          <w:sz w:val="22"/>
          <w:lang w:eastAsia="de-DE"/>
        </w:rPr>
        <w:fldChar w:fldCharType="end"/>
      </w:r>
      <w:r w:rsidRPr="00800A95">
        <w:rPr>
          <w:rFonts w:eastAsia="Times New Roman"/>
          <w:sz w:val="22"/>
          <w:lang w:eastAsia="de-DE"/>
        </w:rPr>
        <w:instrText xml:space="preserve"> = „2“ " nach ordnungsgemäßer Durchführung des Anzeigeverfahrens gemäß Art. 67 Abs. 2 BayHSchG (Anzeige der Satzung durch Schreiben vom </w:instrText>
      </w:r>
      <w:r w:rsidRPr="00800A95">
        <w:rPr>
          <w:rFonts w:eastAsia="Times New Roman"/>
          <w:sz w:val="22"/>
          <w:lang w:eastAsia="de-DE"/>
        </w:rPr>
        <w:fldChar w:fldCharType="begin"/>
      </w:r>
      <w:r w:rsidRPr="00800A95">
        <w:rPr>
          <w:rFonts w:eastAsia="Times New Roman"/>
          <w:sz w:val="22"/>
          <w:lang w:eastAsia="de-DE"/>
        </w:rPr>
        <w:instrText xml:space="preserve"> MERGEFIELD unisatzdat </w:instrText>
      </w:r>
      <w:r w:rsidRPr="00800A95">
        <w:rPr>
          <w:rFonts w:eastAsia="Times New Roman"/>
          <w:sz w:val="22"/>
          <w:lang w:eastAsia="de-DE"/>
        </w:rPr>
        <w:fldChar w:fldCharType="end"/>
      </w:r>
      <w:r w:rsidRPr="00800A95">
        <w:rPr>
          <w:rFonts w:eastAsia="Times New Roman"/>
          <w:sz w:val="22"/>
          <w:lang w:eastAsia="de-DE"/>
        </w:rPr>
        <w:instrText xml:space="preserve"> Nr. </w:instrText>
      </w:r>
      <w:r w:rsidRPr="00800A95">
        <w:rPr>
          <w:rFonts w:eastAsia="Times New Roman"/>
          <w:sz w:val="22"/>
          <w:lang w:eastAsia="de-DE"/>
        </w:rPr>
        <w:fldChar w:fldCharType="begin"/>
      </w:r>
      <w:r w:rsidRPr="00800A95">
        <w:rPr>
          <w:rFonts w:eastAsia="Times New Roman"/>
          <w:sz w:val="22"/>
          <w:lang w:eastAsia="de-DE"/>
        </w:rPr>
        <w:instrText xml:space="preserve"> MERGEFIELD stuaz </w:instrText>
      </w:r>
      <w:r w:rsidRPr="00800A95">
        <w:rPr>
          <w:rFonts w:eastAsia="Times New Roman"/>
          <w:sz w:val="22"/>
          <w:lang w:eastAsia="de-DE"/>
        </w:rPr>
        <w:fldChar w:fldCharType="end"/>
      </w:r>
      <w:r w:rsidRPr="00800A95">
        <w:rPr>
          <w:rFonts w:eastAsia="Times New Roman"/>
          <w:sz w:val="22"/>
          <w:lang w:eastAsia="de-DE"/>
        </w:rPr>
        <w:instrText>, Schreiben des Bayerischen Staats</w:instrText>
      </w:r>
      <w:r w:rsidRPr="00800A95">
        <w:rPr>
          <w:rFonts w:eastAsia="Times New Roman"/>
          <w:sz w:val="22"/>
          <w:lang w:eastAsia="de-DE"/>
        </w:rPr>
        <w:softHyphen/>
        <w:instrText>minis</w:instrText>
      </w:r>
      <w:r w:rsidRPr="00800A95">
        <w:rPr>
          <w:rFonts w:eastAsia="Times New Roman"/>
          <w:sz w:val="22"/>
          <w:lang w:eastAsia="de-DE"/>
        </w:rPr>
        <w:softHyphen/>
        <w:instrText xml:space="preserve">teriums für Wissenschaft, Forschung und Kunst vom </w:instrText>
      </w:r>
      <w:r w:rsidRPr="00800A95">
        <w:rPr>
          <w:rFonts w:eastAsia="Times New Roman"/>
          <w:sz w:val="22"/>
          <w:lang w:eastAsia="de-DE"/>
        </w:rPr>
        <w:fldChar w:fldCharType="begin"/>
      </w:r>
      <w:r w:rsidRPr="00800A95">
        <w:rPr>
          <w:rFonts w:eastAsia="Times New Roman"/>
          <w:sz w:val="22"/>
          <w:lang w:eastAsia="de-DE"/>
        </w:rPr>
        <w:instrText xml:space="preserve"> MERGEFIELD Redat </w:instrText>
      </w:r>
      <w:r w:rsidRPr="00800A95">
        <w:rPr>
          <w:rFonts w:eastAsia="Times New Roman"/>
          <w:sz w:val="22"/>
          <w:lang w:eastAsia="de-DE"/>
        </w:rPr>
        <w:fldChar w:fldCharType="separate"/>
      </w:r>
      <w:r w:rsidRPr="00800A95">
        <w:rPr>
          <w:rFonts w:eastAsia="Times New Roman"/>
          <w:noProof/>
          <w:sz w:val="22"/>
          <w:lang w:eastAsia="de-DE"/>
        </w:rPr>
        <w:instrText>4. Dezember 2012</w:instrText>
      </w:r>
      <w:r w:rsidRPr="00800A95">
        <w:rPr>
          <w:rFonts w:eastAsia="Times New Roman"/>
          <w:sz w:val="22"/>
          <w:lang w:eastAsia="de-DE"/>
        </w:rPr>
        <w:fldChar w:fldCharType="end"/>
      </w:r>
      <w:r w:rsidRPr="00800A95">
        <w:rPr>
          <w:rFonts w:eastAsia="Times New Roman"/>
          <w:sz w:val="22"/>
          <w:lang w:eastAsia="de-DE"/>
        </w:rPr>
        <w:instrText xml:space="preserve"> Nr. </w:instrText>
      </w:r>
      <w:r w:rsidRPr="00800A95">
        <w:rPr>
          <w:rFonts w:eastAsia="Times New Roman"/>
          <w:sz w:val="22"/>
          <w:lang w:eastAsia="de-DE"/>
        </w:rPr>
        <w:fldChar w:fldCharType="begin"/>
      </w:r>
      <w:r w:rsidRPr="00800A95">
        <w:rPr>
          <w:rFonts w:eastAsia="Times New Roman"/>
          <w:sz w:val="22"/>
          <w:lang w:eastAsia="de-DE"/>
        </w:rPr>
        <w:instrText xml:space="preserve"> MERGEFIELD wissnr</w:instrText>
      </w:r>
      <w:r w:rsidRPr="00800A95">
        <w:rPr>
          <w:rFonts w:eastAsia="Times New Roman"/>
          <w:sz w:val="22"/>
          <w:lang w:eastAsia="de-DE"/>
        </w:rPr>
        <w:fldChar w:fldCharType="end"/>
      </w:r>
      <w:r w:rsidRPr="00800A95">
        <w:rPr>
          <w:rFonts w:eastAsia="Times New Roman"/>
          <w:sz w:val="22"/>
          <w:lang w:eastAsia="de-DE"/>
        </w:rPr>
        <w:instrText xml:space="preserve">)"  </w:instrText>
      </w:r>
      <w:r w:rsidRPr="00800A95">
        <w:rPr>
          <w:rFonts w:eastAsia="Times New Roman"/>
          <w:sz w:val="22"/>
          <w:lang w:eastAsia="de-DE"/>
        </w:rPr>
        <w:fldChar w:fldCharType="end"/>
      </w:r>
      <w:r w:rsidRPr="00800A95">
        <w:rPr>
          <w:rFonts w:eastAsia="Times New Roman"/>
          <w:sz w:val="22"/>
          <w:lang w:eastAsia="de-DE"/>
        </w:rPr>
        <w:fldChar w:fldCharType="begin"/>
      </w:r>
      <w:r w:rsidRPr="00800A95">
        <w:rPr>
          <w:rFonts w:eastAsia="Times New Roman"/>
          <w:sz w:val="22"/>
          <w:lang w:eastAsia="de-DE"/>
        </w:rPr>
        <w:instrText xml:space="preserve">IF </w:instrText>
      </w:r>
      <w:r w:rsidRPr="00800A95">
        <w:rPr>
          <w:rFonts w:eastAsia="Times New Roman"/>
          <w:sz w:val="22"/>
          <w:lang w:eastAsia="de-DE"/>
        </w:rPr>
        <w:fldChar w:fldCharType="begin"/>
      </w:r>
      <w:r w:rsidRPr="00800A95">
        <w:rPr>
          <w:rFonts w:eastAsia="Times New Roman"/>
          <w:sz w:val="22"/>
          <w:lang w:eastAsia="de-DE"/>
        </w:rPr>
        <w:instrText>MERGEFIELD Promo</w:instrText>
      </w:r>
      <w:r w:rsidRPr="00800A95">
        <w:rPr>
          <w:rFonts w:eastAsia="Times New Roman"/>
          <w:sz w:val="22"/>
          <w:lang w:eastAsia="de-DE"/>
        </w:rPr>
        <w:fldChar w:fldCharType="end"/>
      </w:r>
      <w:r w:rsidRPr="00800A95">
        <w:rPr>
          <w:rFonts w:eastAsia="Times New Roman"/>
          <w:sz w:val="22"/>
          <w:lang w:eastAsia="de-DE"/>
        </w:rPr>
        <w:instrText xml:space="preserve"> = "1" "und nach Erteilung der Genehmigung zu dieser Satzung durch den Rektor vom </w:instrText>
      </w:r>
      <w:r w:rsidRPr="00800A95">
        <w:rPr>
          <w:rFonts w:eastAsia="Times New Roman"/>
          <w:sz w:val="22"/>
          <w:lang w:eastAsia="de-DE"/>
        </w:rPr>
        <w:fldChar w:fldCharType="begin"/>
      </w:r>
      <w:r w:rsidRPr="00800A95">
        <w:rPr>
          <w:rFonts w:eastAsia="Times New Roman"/>
          <w:sz w:val="22"/>
          <w:lang w:eastAsia="de-DE"/>
        </w:rPr>
        <w:instrText>MERGEFIELD Redat</w:instrText>
      </w:r>
      <w:r w:rsidRPr="00800A95">
        <w:rPr>
          <w:rFonts w:eastAsia="Times New Roman"/>
          <w:sz w:val="22"/>
          <w:lang w:eastAsia="de-DE"/>
        </w:rPr>
        <w:fldChar w:fldCharType="end"/>
      </w:r>
      <w:r w:rsidRPr="00800A95">
        <w:rPr>
          <w:rFonts w:eastAsia="Times New Roman"/>
          <w:sz w:val="22"/>
          <w:lang w:eastAsia="de-DE"/>
        </w:rPr>
        <w:instrText xml:space="preserve">" </w:instrText>
      </w:r>
      <w:r w:rsidRPr="00800A95">
        <w:rPr>
          <w:rFonts w:eastAsia="Times New Roman"/>
          <w:sz w:val="22"/>
          <w:lang w:eastAsia="de-DE"/>
        </w:rPr>
        <w:fldChar w:fldCharType="end"/>
      </w:r>
      <w:r w:rsidRPr="00800A95">
        <w:rPr>
          <w:rFonts w:eastAsia="Times New Roman"/>
          <w:sz w:val="22"/>
          <w:lang w:eastAsia="de-DE"/>
        </w:rPr>
        <w:fldChar w:fldCharType="begin"/>
      </w:r>
      <w:r w:rsidRPr="00800A95">
        <w:rPr>
          <w:rFonts w:eastAsia="Times New Roman"/>
          <w:sz w:val="22"/>
          <w:lang w:eastAsia="de-DE"/>
        </w:rPr>
        <w:instrText xml:space="preserve">IF </w:instrText>
      </w:r>
      <w:r w:rsidRPr="00800A95">
        <w:rPr>
          <w:rFonts w:eastAsia="Times New Roman"/>
          <w:sz w:val="22"/>
          <w:lang w:eastAsia="de-DE"/>
        </w:rPr>
        <w:fldChar w:fldCharType="begin"/>
      </w:r>
      <w:r w:rsidRPr="00800A95">
        <w:rPr>
          <w:rFonts w:eastAsia="Times New Roman"/>
          <w:sz w:val="22"/>
          <w:lang w:eastAsia="de-DE"/>
        </w:rPr>
        <w:instrText xml:space="preserve"> MERGEFIELD habilo </w:instrText>
      </w:r>
      <w:r w:rsidRPr="00800A95">
        <w:rPr>
          <w:rFonts w:eastAsia="Times New Roman"/>
          <w:sz w:val="22"/>
          <w:lang w:eastAsia="de-DE"/>
        </w:rPr>
        <w:fldChar w:fldCharType="end"/>
      </w:r>
      <w:r w:rsidRPr="00800A95">
        <w:rPr>
          <w:rFonts w:eastAsia="Times New Roman"/>
          <w:sz w:val="22"/>
          <w:lang w:eastAsia="de-DE"/>
        </w:rPr>
        <w:instrText xml:space="preserve"> = "1"  </w:instrText>
      </w:r>
      <w:r w:rsidRPr="00800A95">
        <w:rPr>
          <w:rFonts w:eastAsia="Times New Roman"/>
          <w:sz w:val="22"/>
          <w:lang w:eastAsia="de-DE"/>
        </w:rPr>
        <w:fldChar w:fldCharType="end"/>
      </w:r>
      <w:r w:rsidRPr="00800A95">
        <w:rPr>
          <w:rFonts w:eastAsia="Times New Roman"/>
          <w:sz w:val="22"/>
          <w:lang w:eastAsia="de-DE"/>
        </w:rPr>
        <w:t>.</w:t>
      </w:r>
    </w:p>
    <w:p w14:paraId="611D368E" w14:textId="77777777" w:rsidR="00800A95" w:rsidRPr="00800A95" w:rsidRDefault="00800A95" w:rsidP="00800A95">
      <w:pPr>
        <w:spacing w:after="240" w:line="240" w:lineRule="auto"/>
        <w:rPr>
          <w:rFonts w:eastAsia="Times New Roman"/>
          <w:sz w:val="22"/>
          <w:lang w:eastAsia="de-DE"/>
        </w:rPr>
      </w:pPr>
      <w:r w:rsidRPr="00800A95">
        <w:rPr>
          <w:rFonts w:eastAsia="Times New Roman"/>
          <w:sz w:val="22"/>
          <w:lang w:eastAsia="de-DE"/>
        </w:rPr>
        <w:t xml:space="preserve">Passau, den 11. März 2019 </w:t>
      </w:r>
    </w:p>
    <w:p w14:paraId="38C2C4F8" w14:textId="1FC421E7" w:rsidR="00800A95" w:rsidRPr="00800A95" w:rsidRDefault="00800A95" w:rsidP="00800A95">
      <w:pPr>
        <w:spacing w:after="240" w:line="240" w:lineRule="auto"/>
        <w:rPr>
          <w:rFonts w:eastAsia="Times New Roman"/>
          <w:sz w:val="22"/>
          <w:lang w:eastAsia="de-DE"/>
        </w:rPr>
      </w:pPr>
      <w:r w:rsidRPr="00800A95">
        <w:rPr>
          <w:rFonts w:eastAsia="Times New Roman"/>
          <w:sz w:val="22"/>
          <w:lang w:eastAsia="de-DE"/>
        </w:rPr>
        <w:t>UNIVERSITÄT PASSAU</w:t>
      </w:r>
      <w:r w:rsidRPr="00800A95">
        <w:rPr>
          <w:rFonts w:eastAsia="Times New Roman"/>
          <w:sz w:val="22"/>
          <w:lang w:eastAsia="de-DE"/>
        </w:rPr>
        <w:br/>
        <w:t>Die Präsidentin</w:t>
      </w:r>
      <w:r w:rsidRPr="00800A95">
        <w:rPr>
          <w:rFonts w:eastAsia="Times New Roman"/>
          <w:sz w:val="22"/>
          <w:lang w:eastAsia="de-DE"/>
        </w:rPr>
        <w:br/>
      </w:r>
      <w:r w:rsidRPr="00800A95">
        <w:rPr>
          <w:rFonts w:eastAsia="Times New Roman"/>
          <w:sz w:val="22"/>
          <w:lang w:eastAsia="de-DE"/>
        </w:rPr>
        <w:br/>
      </w:r>
      <w:r w:rsidRPr="00800A95">
        <w:rPr>
          <w:rFonts w:eastAsia="Times New Roman"/>
          <w:sz w:val="22"/>
          <w:lang w:eastAsia="de-DE"/>
        </w:rPr>
        <w:br/>
      </w:r>
      <w:r w:rsidRPr="00800A95">
        <w:rPr>
          <w:rFonts w:eastAsia="Times New Roman"/>
          <w:sz w:val="22"/>
          <w:lang w:eastAsia="de-DE"/>
        </w:rPr>
        <w:fldChar w:fldCharType="begin"/>
      </w:r>
      <w:r w:rsidRPr="00800A95">
        <w:rPr>
          <w:rFonts w:eastAsia="Times New Roman"/>
          <w:sz w:val="22"/>
          <w:lang w:eastAsia="de-DE"/>
        </w:rPr>
        <w:instrText xml:space="preserve"> IF </w:instrText>
      </w:r>
      <w:r w:rsidRPr="00800A95">
        <w:rPr>
          <w:rFonts w:eastAsia="Times New Roman"/>
          <w:sz w:val="22"/>
          <w:lang w:eastAsia="de-DE"/>
        </w:rPr>
        <w:fldChar w:fldCharType="begin"/>
      </w:r>
      <w:r w:rsidRPr="00800A95">
        <w:rPr>
          <w:rFonts w:eastAsia="Times New Roman"/>
          <w:sz w:val="22"/>
          <w:lang w:eastAsia="de-DE"/>
        </w:rPr>
        <w:instrText xml:space="preserve"> re </w:instrText>
      </w:r>
      <w:r w:rsidRPr="00800A95">
        <w:rPr>
          <w:rFonts w:eastAsia="Times New Roman"/>
          <w:sz w:val="22"/>
          <w:lang w:eastAsia="de-DE"/>
        </w:rPr>
        <w:fldChar w:fldCharType="separate"/>
      </w:r>
      <w:r w:rsidR="00F53268" w:rsidRPr="00800A95">
        <w:rPr>
          <w:rFonts w:eastAsia="Times New Roman"/>
          <w:sz w:val="22"/>
          <w:lang w:eastAsia="de-DE"/>
        </w:rPr>
        <w:instrText>1</w:instrText>
      </w:r>
      <w:r w:rsidRPr="00800A95">
        <w:rPr>
          <w:rFonts w:eastAsia="Times New Roman"/>
          <w:sz w:val="22"/>
          <w:lang w:eastAsia="de-DE"/>
        </w:rPr>
        <w:fldChar w:fldCharType="end"/>
      </w:r>
      <w:r w:rsidRPr="00800A95">
        <w:rPr>
          <w:rFonts w:eastAsia="Times New Roman"/>
          <w:sz w:val="22"/>
          <w:lang w:eastAsia="de-DE"/>
        </w:rPr>
        <w:instrText xml:space="preserve"> = 1 "" "i. V."</w:instrText>
      </w:r>
      <w:r w:rsidRPr="00800A95">
        <w:rPr>
          <w:rFonts w:eastAsia="Times New Roman"/>
          <w:sz w:val="22"/>
          <w:lang w:eastAsia="de-DE"/>
        </w:rPr>
        <w:fldChar w:fldCharType="end"/>
      </w:r>
      <w:r w:rsidRPr="00800A95">
        <w:rPr>
          <w:rFonts w:eastAsia="Times New Roman"/>
          <w:sz w:val="22"/>
          <w:lang w:eastAsia="de-DE"/>
        </w:rPr>
        <w:br/>
        <w:t>Prof. Dr. Carola Jungwirth</w:t>
      </w:r>
      <w:r w:rsidRPr="00800A95">
        <w:rPr>
          <w:rFonts w:eastAsia="Times New Roman"/>
          <w:sz w:val="22"/>
          <w:lang w:eastAsia="de-DE"/>
        </w:rPr>
        <w:br/>
      </w:r>
    </w:p>
    <w:p w14:paraId="230B40B4" w14:textId="77777777" w:rsidR="00800A95" w:rsidRPr="00800A95" w:rsidRDefault="00800A95" w:rsidP="00800A95">
      <w:pPr>
        <w:spacing w:after="240" w:line="240" w:lineRule="auto"/>
        <w:rPr>
          <w:rFonts w:eastAsia="Times New Roman"/>
          <w:sz w:val="22"/>
          <w:lang w:eastAsia="de-DE"/>
        </w:rPr>
      </w:pPr>
    </w:p>
    <w:p w14:paraId="01BDEE5E" w14:textId="77777777" w:rsidR="00800A95" w:rsidRPr="00800A95" w:rsidRDefault="00800A95" w:rsidP="00800A95">
      <w:pPr>
        <w:spacing w:after="240" w:line="240" w:lineRule="auto"/>
        <w:ind w:right="425"/>
        <w:rPr>
          <w:rFonts w:eastAsia="Times New Roman"/>
          <w:sz w:val="22"/>
          <w:lang w:eastAsia="de-DE"/>
        </w:rPr>
      </w:pPr>
      <w:r w:rsidRPr="00800A95">
        <w:rPr>
          <w:rFonts w:eastAsia="Times New Roman"/>
          <w:sz w:val="22"/>
          <w:lang w:eastAsia="de-DE"/>
        </w:rPr>
        <w:t>Die Satzung wurde am 11. März 2020 in der Hochschule niedergelegt; die Niederlegung wurde am 11. März 2020 durch Anschlag in der Hochschule bekannt gegeben.</w:t>
      </w:r>
    </w:p>
    <w:p w14:paraId="6E6E4FBB" w14:textId="77777777" w:rsidR="00800A95" w:rsidRPr="00800A95" w:rsidRDefault="00800A95" w:rsidP="00800A95">
      <w:pPr>
        <w:spacing w:after="240" w:line="240" w:lineRule="auto"/>
        <w:rPr>
          <w:rFonts w:eastAsia="Times New Roman"/>
          <w:sz w:val="22"/>
          <w:lang w:eastAsia="de-DE"/>
        </w:rPr>
      </w:pPr>
      <w:r w:rsidRPr="00800A95">
        <w:rPr>
          <w:rFonts w:eastAsia="Times New Roman"/>
          <w:sz w:val="22"/>
          <w:lang w:eastAsia="de-DE"/>
        </w:rPr>
        <w:t>Tag der Bekanntmachung ist der 11. März 2020.</w:t>
      </w:r>
    </w:p>
    <w:p w14:paraId="0498F701" w14:textId="77777777" w:rsidR="00800A95" w:rsidRPr="00800A95" w:rsidRDefault="00800A95" w:rsidP="004328FB">
      <w:pPr>
        <w:spacing w:after="0" w:line="240" w:lineRule="auto"/>
        <w:ind w:right="-142"/>
        <w:jc w:val="both"/>
        <w:rPr>
          <w:rFonts w:cs="Arial"/>
          <w:sz w:val="22"/>
        </w:rPr>
      </w:pPr>
    </w:p>
    <w:sectPr w:rsidR="00800A95" w:rsidRPr="00800A95" w:rsidSect="00E41C07">
      <w:footerReference w:type="default" r:id="rId11"/>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329C9" w14:textId="77777777" w:rsidR="001611F3" w:rsidRDefault="001611F3" w:rsidP="008522C8">
      <w:pPr>
        <w:spacing w:after="0" w:line="240" w:lineRule="auto"/>
      </w:pPr>
      <w:r>
        <w:separator/>
      </w:r>
    </w:p>
  </w:endnote>
  <w:endnote w:type="continuationSeparator" w:id="0">
    <w:p w14:paraId="326955E7" w14:textId="77777777" w:rsidR="001611F3" w:rsidRDefault="001611F3" w:rsidP="00852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914804"/>
      <w:docPartObj>
        <w:docPartGallery w:val="Page Numbers (Bottom of Page)"/>
        <w:docPartUnique/>
      </w:docPartObj>
    </w:sdtPr>
    <w:sdtContent>
      <w:p w14:paraId="709114F5" w14:textId="188279F4" w:rsidR="001611F3" w:rsidRPr="00E41C07" w:rsidRDefault="001611F3" w:rsidP="00E41C07">
        <w:pPr>
          <w:pStyle w:val="Fuzeile"/>
          <w:tabs>
            <w:tab w:val="clear" w:pos="9072"/>
            <w:tab w:val="right" w:pos="8647"/>
          </w:tabs>
          <w:ind w:right="-141"/>
          <w:jc w:val="right"/>
        </w:pPr>
        <w:r>
          <w:fldChar w:fldCharType="begin"/>
        </w:r>
        <w:r>
          <w:instrText>PAGE   \* MERGEFORMAT</w:instrText>
        </w:r>
        <w:r>
          <w:fldChar w:fldCharType="separate"/>
        </w:r>
        <w:r w:rsidR="00026E81">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8568693"/>
      <w:docPartObj>
        <w:docPartGallery w:val="Page Numbers (Bottom of Page)"/>
        <w:docPartUnique/>
      </w:docPartObj>
    </w:sdtPr>
    <w:sdtContent>
      <w:p w14:paraId="442F3247" w14:textId="3759DD5C" w:rsidR="001611F3" w:rsidRDefault="001611F3" w:rsidP="00E41C07">
        <w:pPr>
          <w:pStyle w:val="Fuzeile"/>
          <w:tabs>
            <w:tab w:val="clear" w:pos="9072"/>
            <w:tab w:val="right" w:pos="8789"/>
          </w:tabs>
          <w:ind w:right="-141"/>
          <w:jc w:val="right"/>
        </w:pPr>
        <w:r>
          <w:fldChar w:fldCharType="begin"/>
        </w:r>
        <w:r>
          <w:instrText>PAGE   \* MERGEFORMAT</w:instrText>
        </w:r>
        <w:r>
          <w:fldChar w:fldCharType="separate"/>
        </w:r>
        <w:r w:rsidR="00026E81">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F5341" w14:textId="77777777" w:rsidR="001611F3" w:rsidRDefault="001611F3" w:rsidP="008522C8">
      <w:pPr>
        <w:spacing w:after="0" w:line="240" w:lineRule="auto"/>
      </w:pPr>
      <w:r>
        <w:separator/>
      </w:r>
    </w:p>
  </w:footnote>
  <w:footnote w:type="continuationSeparator" w:id="0">
    <w:p w14:paraId="0B95C1A2" w14:textId="77777777" w:rsidR="001611F3" w:rsidRDefault="001611F3" w:rsidP="008522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EA8FB" w14:textId="77777777" w:rsidR="001611F3" w:rsidRPr="00D40B26" w:rsidRDefault="001611F3">
    <w:pPr>
      <w:pStyle w:val="Kopfzeile"/>
      <w:rPr>
        <w:rFonts w:ascii="Arial" w:hAnsi="Arial" w:cs="Arial"/>
        <w:sz w:val="18"/>
        <w:szCs w:val="18"/>
      </w:rPr>
    </w:pPr>
    <w:r w:rsidRPr="00B034CF">
      <w:rPr>
        <w:rFonts w:ascii="Arial" w:hAnsi="Arial" w:cs="Arial"/>
        <w:sz w:val="18"/>
        <w:szCs w:val="18"/>
      </w:rPr>
      <w:t>F</w:t>
    </w:r>
    <w:r>
      <w:rPr>
        <w:rFonts w:ascii="Arial" w:hAnsi="Arial" w:cs="Arial"/>
        <w:sz w:val="18"/>
        <w:szCs w:val="18"/>
      </w:rPr>
      <w:t>StuPO B.A. Kulturwirtschaft / International Cultural and Business Studies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5D4128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1FC525E"/>
    <w:multiLevelType w:val="hybridMultilevel"/>
    <w:tmpl w:val="8AA09B00"/>
    <w:lvl w:ilvl="0" w:tplc="F536D5AE">
      <w:start w:val="1"/>
      <w:numFmt w:val="decimal"/>
      <w:lvlText w:val="(%1)"/>
      <w:lvlJc w:val="left"/>
      <w:pPr>
        <w:ind w:left="432" w:hanging="432"/>
      </w:pPr>
      <w:rPr>
        <w:rFonts w:hint="default"/>
        <w:u w:val="no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96E6486"/>
    <w:multiLevelType w:val="hybridMultilevel"/>
    <w:tmpl w:val="82D23690"/>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B0625AF"/>
    <w:multiLevelType w:val="hybridMultilevel"/>
    <w:tmpl w:val="AEB03D00"/>
    <w:lvl w:ilvl="0" w:tplc="D60403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930358"/>
    <w:multiLevelType w:val="hybridMultilevel"/>
    <w:tmpl w:val="ED767D38"/>
    <w:lvl w:ilvl="0" w:tplc="F536D5AE">
      <w:start w:val="1"/>
      <w:numFmt w:val="decimal"/>
      <w:lvlText w:val="(%1)"/>
      <w:lvlJc w:val="left"/>
      <w:pPr>
        <w:ind w:left="792" w:hanging="432"/>
      </w:pPr>
      <w:rPr>
        <w:rFonts w:hint="default"/>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F8F1611"/>
    <w:multiLevelType w:val="hybridMultilevel"/>
    <w:tmpl w:val="59488BEA"/>
    <w:lvl w:ilvl="0" w:tplc="8564D870">
      <w:start w:val="1"/>
      <w:numFmt w:val="decimal"/>
      <w:lvlText w:val="(%1)"/>
      <w:lvlJc w:val="left"/>
      <w:pPr>
        <w:ind w:left="720" w:hanging="360"/>
      </w:pPr>
      <w:rPr>
        <w:rFonts w:eastAsia="Calibr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1936E75"/>
    <w:multiLevelType w:val="hybridMultilevel"/>
    <w:tmpl w:val="ECF03BD8"/>
    <w:lvl w:ilvl="0" w:tplc="AAC615F8">
      <w:start w:val="3"/>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24F25F3"/>
    <w:multiLevelType w:val="hybridMultilevel"/>
    <w:tmpl w:val="DDB64C36"/>
    <w:lvl w:ilvl="0" w:tplc="EF2290E0">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19087728"/>
    <w:multiLevelType w:val="hybridMultilevel"/>
    <w:tmpl w:val="5F8E2AA2"/>
    <w:lvl w:ilvl="0" w:tplc="2C621AB2">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9C13CC4"/>
    <w:multiLevelType w:val="hybridMultilevel"/>
    <w:tmpl w:val="EA6A94D8"/>
    <w:lvl w:ilvl="0" w:tplc="93B62B94">
      <w:start w:val="5"/>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1A340006"/>
    <w:multiLevelType w:val="hybridMultilevel"/>
    <w:tmpl w:val="3B3241D8"/>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206D273E"/>
    <w:multiLevelType w:val="hybridMultilevel"/>
    <w:tmpl w:val="7D34C342"/>
    <w:lvl w:ilvl="0" w:tplc="2F263FAE">
      <w:start w:val="6"/>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BBA476E"/>
    <w:multiLevelType w:val="hybridMultilevel"/>
    <w:tmpl w:val="3B9E6EA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EDD0943"/>
    <w:multiLevelType w:val="hybridMultilevel"/>
    <w:tmpl w:val="9E745C5A"/>
    <w:lvl w:ilvl="0" w:tplc="36CCAFB8">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30BC4B72"/>
    <w:multiLevelType w:val="hybridMultilevel"/>
    <w:tmpl w:val="366AE8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259439C"/>
    <w:multiLevelType w:val="hybridMultilevel"/>
    <w:tmpl w:val="0D84C814"/>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32E82BBC"/>
    <w:multiLevelType w:val="hybridMultilevel"/>
    <w:tmpl w:val="12C44B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3800611"/>
    <w:multiLevelType w:val="hybridMultilevel"/>
    <w:tmpl w:val="82A0CCA2"/>
    <w:lvl w:ilvl="0" w:tplc="05527094">
      <w:start w:val="1"/>
      <w:numFmt w:val="lowerLetter"/>
      <w:lvlText w:val="%1)"/>
      <w:lvlJc w:val="left"/>
      <w:pPr>
        <w:ind w:left="1140" w:hanging="360"/>
      </w:pPr>
      <w:rPr>
        <w:rFonts w:hint="default"/>
        <w:color w:val="auto"/>
      </w:rPr>
    </w:lvl>
    <w:lvl w:ilvl="1" w:tplc="04070003" w:tentative="1">
      <w:start w:val="1"/>
      <w:numFmt w:val="bullet"/>
      <w:lvlText w:val="o"/>
      <w:lvlJc w:val="left"/>
      <w:pPr>
        <w:ind w:left="1860" w:hanging="360"/>
      </w:pPr>
      <w:rPr>
        <w:rFonts w:ascii="Courier New" w:hAnsi="Courier New" w:cs="Courier New" w:hint="default"/>
      </w:rPr>
    </w:lvl>
    <w:lvl w:ilvl="2" w:tplc="04070005" w:tentative="1">
      <w:start w:val="1"/>
      <w:numFmt w:val="bullet"/>
      <w:lvlText w:val=""/>
      <w:lvlJc w:val="left"/>
      <w:pPr>
        <w:ind w:left="2580" w:hanging="360"/>
      </w:pPr>
      <w:rPr>
        <w:rFonts w:ascii="Wingdings" w:hAnsi="Wingdings" w:hint="default"/>
      </w:rPr>
    </w:lvl>
    <w:lvl w:ilvl="3" w:tplc="04070001" w:tentative="1">
      <w:start w:val="1"/>
      <w:numFmt w:val="bullet"/>
      <w:lvlText w:val=""/>
      <w:lvlJc w:val="left"/>
      <w:pPr>
        <w:ind w:left="3300" w:hanging="360"/>
      </w:pPr>
      <w:rPr>
        <w:rFonts w:ascii="Symbol" w:hAnsi="Symbol" w:hint="default"/>
      </w:rPr>
    </w:lvl>
    <w:lvl w:ilvl="4" w:tplc="04070003" w:tentative="1">
      <w:start w:val="1"/>
      <w:numFmt w:val="bullet"/>
      <w:lvlText w:val="o"/>
      <w:lvlJc w:val="left"/>
      <w:pPr>
        <w:ind w:left="4020" w:hanging="360"/>
      </w:pPr>
      <w:rPr>
        <w:rFonts w:ascii="Courier New" w:hAnsi="Courier New" w:cs="Courier New" w:hint="default"/>
      </w:rPr>
    </w:lvl>
    <w:lvl w:ilvl="5" w:tplc="04070005" w:tentative="1">
      <w:start w:val="1"/>
      <w:numFmt w:val="bullet"/>
      <w:lvlText w:val=""/>
      <w:lvlJc w:val="left"/>
      <w:pPr>
        <w:ind w:left="4740" w:hanging="360"/>
      </w:pPr>
      <w:rPr>
        <w:rFonts w:ascii="Wingdings" w:hAnsi="Wingdings" w:hint="default"/>
      </w:rPr>
    </w:lvl>
    <w:lvl w:ilvl="6" w:tplc="04070001" w:tentative="1">
      <w:start w:val="1"/>
      <w:numFmt w:val="bullet"/>
      <w:lvlText w:val=""/>
      <w:lvlJc w:val="left"/>
      <w:pPr>
        <w:ind w:left="5460" w:hanging="360"/>
      </w:pPr>
      <w:rPr>
        <w:rFonts w:ascii="Symbol" w:hAnsi="Symbol" w:hint="default"/>
      </w:rPr>
    </w:lvl>
    <w:lvl w:ilvl="7" w:tplc="04070003" w:tentative="1">
      <w:start w:val="1"/>
      <w:numFmt w:val="bullet"/>
      <w:lvlText w:val="o"/>
      <w:lvlJc w:val="left"/>
      <w:pPr>
        <w:ind w:left="6180" w:hanging="360"/>
      </w:pPr>
      <w:rPr>
        <w:rFonts w:ascii="Courier New" w:hAnsi="Courier New" w:cs="Courier New" w:hint="default"/>
      </w:rPr>
    </w:lvl>
    <w:lvl w:ilvl="8" w:tplc="04070005" w:tentative="1">
      <w:start w:val="1"/>
      <w:numFmt w:val="bullet"/>
      <w:lvlText w:val=""/>
      <w:lvlJc w:val="left"/>
      <w:pPr>
        <w:ind w:left="6900" w:hanging="360"/>
      </w:pPr>
      <w:rPr>
        <w:rFonts w:ascii="Wingdings" w:hAnsi="Wingdings" w:hint="default"/>
      </w:rPr>
    </w:lvl>
  </w:abstractNum>
  <w:abstractNum w:abstractNumId="18" w15:restartNumberingAfterBreak="0">
    <w:nsid w:val="33AD3DAD"/>
    <w:multiLevelType w:val="hybridMultilevel"/>
    <w:tmpl w:val="8DD6E6BC"/>
    <w:lvl w:ilvl="0" w:tplc="8564D870">
      <w:start w:val="1"/>
      <w:numFmt w:val="decimal"/>
      <w:lvlText w:val="(%1)"/>
      <w:lvlJc w:val="left"/>
      <w:pPr>
        <w:ind w:left="360" w:hanging="360"/>
      </w:pPr>
      <w:rPr>
        <w:rFonts w:eastAsia="Calibri"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33E64F57"/>
    <w:multiLevelType w:val="hybridMultilevel"/>
    <w:tmpl w:val="FF921B40"/>
    <w:lvl w:ilvl="0" w:tplc="8564D870">
      <w:start w:val="1"/>
      <w:numFmt w:val="decimal"/>
      <w:lvlText w:val="(%1)"/>
      <w:lvlJc w:val="left"/>
      <w:pPr>
        <w:ind w:left="360" w:hanging="360"/>
      </w:pPr>
      <w:rPr>
        <w:rFonts w:eastAsia="Calibri"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345B49FD"/>
    <w:multiLevelType w:val="hybridMultilevel"/>
    <w:tmpl w:val="5A9A4F68"/>
    <w:lvl w:ilvl="0" w:tplc="D60403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9081FDD"/>
    <w:multiLevelType w:val="hybridMultilevel"/>
    <w:tmpl w:val="4CC6D1FA"/>
    <w:lvl w:ilvl="0" w:tplc="AF06270E">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B5917B3"/>
    <w:multiLevelType w:val="hybridMultilevel"/>
    <w:tmpl w:val="D340ED7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EF44F76"/>
    <w:multiLevelType w:val="hybridMultilevel"/>
    <w:tmpl w:val="32C40DB2"/>
    <w:lvl w:ilvl="0" w:tplc="36E2F902">
      <w:start w:val="4"/>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08D2997"/>
    <w:multiLevelType w:val="hybridMultilevel"/>
    <w:tmpl w:val="F4B201C2"/>
    <w:lvl w:ilvl="0" w:tplc="B1488738">
      <w:start w:val="1"/>
      <w:numFmt w:val="lowerLetter"/>
      <w:lvlText w:val="%1)"/>
      <w:lvlJc w:val="left"/>
      <w:pPr>
        <w:ind w:left="1155" w:hanging="360"/>
      </w:pPr>
      <w:rPr>
        <w:rFonts w:hint="default"/>
        <w:color w:val="auto"/>
      </w:rPr>
    </w:lvl>
    <w:lvl w:ilvl="1" w:tplc="04070003" w:tentative="1">
      <w:start w:val="1"/>
      <w:numFmt w:val="bullet"/>
      <w:lvlText w:val="o"/>
      <w:lvlJc w:val="left"/>
      <w:pPr>
        <w:ind w:left="1875" w:hanging="360"/>
      </w:pPr>
      <w:rPr>
        <w:rFonts w:ascii="Courier New" w:hAnsi="Courier New" w:cs="Courier New" w:hint="default"/>
      </w:rPr>
    </w:lvl>
    <w:lvl w:ilvl="2" w:tplc="04070005" w:tentative="1">
      <w:start w:val="1"/>
      <w:numFmt w:val="bullet"/>
      <w:lvlText w:val=""/>
      <w:lvlJc w:val="left"/>
      <w:pPr>
        <w:ind w:left="2595" w:hanging="360"/>
      </w:pPr>
      <w:rPr>
        <w:rFonts w:ascii="Wingdings" w:hAnsi="Wingdings" w:hint="default"/>
      </w:rPr>
    </w:lvl>
    <w:lvl w:ilvl="3" w:tplc="04070001" w:tentative="1">
      <w:start w:val="1"/>
      <w:numFmt w:val="bullet"/>
      <w:lvlText w:val=""/>
      <w:lvlJc w:val="left"/>
      <w:pPr>
        <w:ind w:left="3315" w:hanging="360"/>
      </w:pPr>
      <w:rPr>
        <w:rFonts w:ascii="Symbol" w:hAnsi="Symbol" w:hint="default"/>
      </w:rPr>
    </w:lvl>
    <w:lvl w:ilvl="4" w:tplc="04070003" w:tentative="1">
      <w:start w:val="1"/>
      <w:numFmt w:val="bullet"/>
      <w:lvlText w:val="o"/>
      <w:lvlJc w:val="left"/>
      <w:pPr>
        <w:ind w:left="4035" w:hanging="360"/>
      </w:pPr>
      <w:rPr>
        <w:rFonts w:ascii="Courier New" w:hAnsi="Courier New" w:cs="Courier New" w:hint="default"/>
      </w:rPr>
    </w:lvl>
    <w:lvl w:ilvl="5" w:tplc="04070005" w:tentative="1">
      <w:start w:val="1"/>
      <w:numFmt w:val="bullet"/>
      <w:lvlText w:val=""/>
      <w:lvlJc w:val="left"/>
      <w:pPr>
        <w:ind w:left="4755" w:hanging="360"/>
      </w:pPr>
      <w:rPr>
        <w:rFonts w:ascii="Wingdings" w:hAnsi="Wingdings" w:hint="default"/>
      </w:rPr>
    </w:lvl>
    <w:lvl w:ilvl="6" w:tplc="04070001" w:tentative="1">
      <w:start w:val="1"/>
      <w:numFmt w:val="bullet"/>
      <w:lvlText w:val=""/>
      <w:lvlJc w:val="left"/>
      <w:pPr>
        <w:ind w:left="5475" w:hanging="360"/>
      </w:pPr>
      <w:rPr>
        <w:rFonts w:ascii="Symbol" w:hAnsi="Symbol" w:hint="default"/>
      </w:rPr>
    </w:lvl>
    <w:lvl w:ilvl="7" w:tplc="04070003" w:tentative="1">
      <w:start w:val="1"/>
      <w:numFmt w:val="bullet"/>
      <w:lvlText w:val="o"/>
      <w:lvlJc w:val="left"/>
      <w:pPr>
        <w:ind w:left="6195" w:hanging="360"/>
      </w:pPr>
      <w:rPr>
        <w:rFonts w:ascii="Courier New" w:hAnsi="Courier New" w:cs="Courier New" w:hint="default"/>
      </w:rPr>
    </w:lvl>
    <w:lvl w:ilvl="8" w:tplc="04070005" w:tentative="1">
      <w:start w:val="1"/>
      <w:numFmt w:val="bullet"/>
      <w:lvlText w:val=""/>
      <w:lvlJc w:val="left"/>
      <w:pPr>
        <w:ind w:left="6915" w:hanging="360"/>
      </w:pPr>
      <w:rPr>
        <w:rFonts w:ascii="Wingdings" w:hAnsi="Wingdings" w:hint="default"/>
      </w:rPr>
    </w:lvl>
  </w:abstractNum>
  <w:abstractNum w:abstractNumId="25" w15:restartNumberingAfterBreak="0">
    <w:nsid w:val="42376883"/>
    <w:multiLevelType w:val="hybridMultilevel"/>
    <w:tmpl w:val="5940741A"/>
    <w:lvl w:ilvl="0" w:tplc="04070001">
      <w:start w:val="1"/>
      <w:numFmt w:val="bullet"/>
      <w:lvlText w:val=""/>
      <w:lvlJc w:val="left"/>
      <w:pPr>
        <w:ind w:left="1155" w:hanging="360"/>
      </w:pPr>
      <w:rPr>
        <w:rFonts w:ascii="Symbol" w:hAnsi="Symbol" w:hint="default"/>
      </w:rPr>
    </w:lvl>
    <w:lvl w:ilvl="1" w:tplc="04070003" w:tentative="1">
      <w:start w:val="1"/>
      <w:numFmt w:val="bullet"/>
      <w:lvlText w:val="o"/>
      <w:lvlJc w:val="left"/>
      <w:pPr>
        <w:ind w:left="1875" w:hanging="360"/>
      </w:pPr>
      <w:rPr>
        <w:rFonts w:ascii="Courier New" w:hAnsi="Courier New" w:cs="Courier New" w:hint="default"/>
      </w:rPr>
    </w:lvl>
    <w:lvl w:ilvl="2" w:tplc="04070005" w:tentative="1">
      <w:start w:val="1"/>
      <w:numFmt w:val="bullet"/>
      <w:lvlText w:val=""/>
      <w:lvlJc w:val="left"/>
      <w:pPr>
        <w:ind w:left="2595" w:hanging="360"/>
      </w:pPr>
      <w:rPr>
        <w:rFonts w:ascii="Wingdings" w:hAnsi="Wingdings" w:hint="default"/>
      </w:rPr>
    </w:lvl>
    <w:lvl w:ilvl="3" w:tplc="04070001" w:tentative="1">
      <w:start w:val="1"/>
      <w:numFmt w:val="bullet"/>
      <w:lvlText w:val=""/>
      <w:lvlJc w:val="left"/>
      <w:pPr>
        <w:ind w:left="3315" w:hanging="360"/>
      </w:pPr>
      <w:rPr>
        <w:rFonts w:ascii="Symbol" w:hAnsi="Symbol" w:hint="default"/>
      </w:rPr>
    </w:lvl>
    <w:lvl w:ilvl="4" w:tplc="04070003" w:tentative="1">
      <w:start w:val="1"/>
      <w:numFmt w:val="bullet"/>
      <w:lvlText w:val="o"/>
      <w:lvlJc w:val="left"/>
      <w:pPr>
        <w:ind w:left="4035" w:hanging="360"/>
      </w:pPr>
      <w:rPr>
        <w:rFonts w:ascii="Courier New" w:hAnsi="Courier New" w:cs="Courier New" w:hint="default"/>
      </w:rPr>
    </w:lvl>
    <w:lvl w:ilvl="5" w:tplc="04070005" w:tentative="1">
      <w:start w:val="1"/>
      <w:numFmt w:val="bullet"/>
      <w:lvlText w:val=""/>
      <w:lvlJc w:val="left"/>
      <w:pPr>
        <w:ind w:left="4755" w:hanging="360"/>
      </w:pPr>
      <w:rPr>
        <w:rFonts w:ascii="Wingdings" w:hAnsi="Wingdings" w:hint="default"/>
      </w:rPr>
    </w:lvl>
    <w:lvl w:ilvl="6" w:tplc="04070001" w:tentative="1">
      <w:start w:val="1"/>
      <w:numFmt w:val="bullet"/>
      <w:lvlText w:val=""/>
      <w:lvlJc w:val="left"/>
      <w:pPr>
        <w:ind w:left="5475" w:hanging="360"/>
      </w:pPr>
      <w:rPr>
        <w:rFonts w:ascii="Symbol" w:hAnsi="Symbol" w:hint="default"/>
      </w:rPr>
    </w:lvl>
    <w:lvl w:ilvl="7" w:tplc="04070003" w:tentative="1">
      <w:start w:val="1"/>
      <w:numFmt w:val="bullet"/>
      <w:lvlText w:val="o"/>
      <w:lvlJc w:val="left"/>
      <w:pPr>
        <w:ind w:left="6195" w:hanging="360"/>
      </w:pPr>
      <w:rPr>
        <w:rFonts w:ascii="Courier New" w:hAnsi="Courier New" w:cs="Courier New" w:hint="default"/>
      </w:rPr>
    </w:lvl>
    <w:lvl w:ilvl="8" w:tplc="04070005" w:tentative="1">
      <w:start w:val="1"/>
      <w:numFmt w:val="bullet"/>
      <w:lvlText w:val=""/>
      <w:lvlJc w:val="left"/>
      <w:pPr>
        <w:ind w:left="6915" w:hanging="360"/>
      </w:pPr>
      <w:rPr>
        <w:rFonts w:ascii="Wingdings" w:hAnsi="Wingdings" w:hint="default"/>
      </w:rPr>
    </w:lvl>
  </w:abstractNum>
  <w:abstractNum w:abstractNumId="26" w15:restartNumberingAfterBreak="0">
    <w:nsid w:val="42E46D12"/>
    <w:multiLevelType w:val="hybridMultilevel"/>
    <w:tmpl w:val="019C060E"/>
    <w:lvl w:ilvl="0" w:tplc="7958BB82">
      <w:start w:val="1"/>
      <w:numFmt w:val="decimal"/>
      <w:lvlText w:val="(%1)"/>
      <w:lvlJc w:val="left"/>
      <w:pPr>
        <w:ind w:left="792" w:hanging="432"/>
      </w:pPr>
      <w:rPr>
        <w:rFonts w:eastAsia="Time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46F120F"/>
    <w:multiLevelType w:val="hybridMultilevel"/>
    <w:tmpl w:val="DEF646B2"/>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28" w15:restartNumberingAfterBreak="0">
    <w:nsid w:val="45993ECA"/>
    <w:multiLevelType w:val="hybridMultilevel"/>
    <w:tmpl w:val="CA48B7F8"/>
    <w:lvl w:ilvl="0" w:tplc="8564D870">
      <w:start w:val="1"/>
      <w:numFmt w:val="decimal"/>
      <w:lvlText w:val="(%1)"/>
      <w:lvlJc w:val="left"/>
      <w:pPr>
        <w:ind w:left="756" w:hanging="396"/>
      </w:pPr>
      <w:rPr>
        <w:rFonts w:eastAsia="Calibr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72C2217"/>
    <w:multiLevelType w:val="hybridMultilevel"/>
    <w:tmpl w:val="73309D0C"/>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478C7B0F"/>
    <w:multiLevelType w:val="hybridMultilevel"/>
    <w:tmpl w:val="F1B4077E"/>
    <w:lvl w:ilvl="0" w:tplc="AF06270E">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8E00E7F"/>
    <w:multiLevelType w:val="hybridMultilevel"/>
    <w:tmpl w:val="CF4AC6A0"/>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4EE84E72"/>
    <w:multiLevelType w:val="hybridMultilevel"/>
    <w:tmpl w:val="5A88AEA2"/>
    <w:lvl w:ilvl="0" w:tplc="04070001">
      <w:start w:val="1"/>
      <w:numFmt w:val="bullet"/>
      <w:lvlText w:val=""/>
      <w:lvlJc w:val="left"/>
      <w:pPr>
        <w:ind w:left="1140" w:hanging="360"/>
      </w:pPr>
      <w:rPr>
        <w:rFonts w:ascii="Symbol" w:hAnsi="Symbol" w:hint="default"/>
      </w:rPr>
    </w:lvl>
    <w:lvl w:ilvl="1" w:tplc="04070003" w:tentative="1">
      <w:start w:val="1"/>
      <w:numFmt w:val="bullet"/>
      <w:lvlText w:val="o"/>
      <w:lvlJc w:val="left"/>
      <w:pPr>
        <w:ind w:left="1860" w:hanging="360"/>
      </w:pPr>
      <w:rPr>
        <w:rFonts w:ascii="Courier New" w:hAnsi="Courier New" w:cs="Courier New" w:hint="default"/>
      </w:rPr>
    </w:lvl>
    <w:lvl w:ilvl="2" w:tplc="04070005" w:tentative="1">
      <w:start w:val="1"/>
      <w:numFmt w:val="bullet"/>
      <w:lvlText w:val=""/>
      <w:lvlJc w:val="left"/>
      <w:pPr>
        <w:ind w:left="2580" w:hanging="360"/>
      </w:pPr>
      <w:rPr>
        <w:rFonts w:ascii="Wingdings" w:hAnsi="Wingdings" w:hint="default"/>
      </w:rPr>
    </w:lvl>
    <w:lvl w:ilvl="3" w:tplc="04070001" w:tentative="1">
      <w:start w:val="1"/>
      <w:numFmt w:val="bullet"/>
      <w:lvlText w:val=""/>
      <w:lvlJc w:val="left"/>
      <w:pPr>
        <w:ind w:left="3300" w:hanging="360"/>
      </w:pPr>
      <w:rPr>
        <w:rFonts w:ascii="Symbol" w:hAnsi="Symbol" w:hint="default"/>
      </w:rPr>
    </w:lvl>
    <w:lvl w:ilvl="4" w:tplc="04070003" w:tentative="1">
      <w:start w:val="1"/>
      <w:numFmt w:val="bullet"/>
      <w:lvlText w:val="o"/>
      <w:lvlJc w:val="left"/>
      <w:pPr>
        <w:ind w:left="4020" w:hanging="360"/>
      </w:pPr>
      <w:rPr>
        <w:rFonts w:ascii="Courier New" w:hAnsi="Courier New" w:cs="Courier New" w:hint="default"/>
      </w:rPr>
    </w:lvl>
    <w:lvl w:ilvl="5" w:tplc="04070005" w:tentative="1">
      <w:start w:val="1"/>
      <w:numFmt w:val="bullet"/>
      <w:lvlText w:val=""/>
      <w:lvlJc w:val="left"/>
      <w:pPr>
        <w:ind w:left="4740" w:hanging="360"/>
      </w:pPr>
      <w:rPr>
        <w:rFonts w:ascii="Wingdings" w:hAnsi="Wingdings" w:hint="default"/>
      </w:rPr>
    </w:lvl>
    <w:lvl w:ilvl="6" w:tplc="04070001" w:tentative="1">
      <w:start w:val="1"/>
      <w:numFmt w:val="bullet"/>
      <w:lvlText w:val=""/>
      <w:lvlJc w:val="left"/>
      <w:pPr>
        <w:ind w:left="5460" w:hanging="360"/>
      </w:pPr>
      <w:rPr>
        <w:rFonts w:ascii="Symbol" w:hAnsi="Symbol" w:hint="default"/>
      </w:rPr>
    </w:lvl>
    <w:lvl w:ilvl="7" w:tplc="04070003" w:tentative="1">
      <w:start w:val="1"/>
      <w:numFmt w:val="bullet"/>
      <w:lvlText w:val="o"/>
      <w:lvlJc w:val="left"/>
      <w:pPr>
        <w:ind w:left="6180" w:hanging="360"/>
      </w:pPr>
      <w:rPr>
        <w:rFonts w:ascii="Courier New" w:hAnsi="Courier New" w:cs="Courier New" w:hint="default"/>
      </w:rPr>
    </w:lvl>
    <w:lvl w:ilvl="8" w:tplc="04070005" w:tentative="1">
      <w:start w:val="1"/>
      <w:numFmt w:val="bullet"/>
      <w:lvlText w:val=""/>
      <w:lvlJc w:val="left"/>
      <w:pPr>
        <w:ind w:left="6900" w:hanging="360"/>
      </w:pPr>
      <w:rPr>
        <w:rFonts w:ascii="Wingdings" w:hAnsi="Wingdings" w:hint="default"/>
      </w:rPr>
    </w:lvl>
  </w:abstractNum>
  <w:abstractNum w:abstractNumId="33" w15:restartNumberingAfterBreak="0">
    <w:nsid w:val="4FDB4F59"/>
    <w:multiLevelType w:val="hybridMultilevel"/>
    <w:tmpl w:val="A6721624"/>
    <w:lvl w:ilvl="0" w:tplc="EF2290E0">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15:restartNumberingAfterBreak="0">
    <w:nsid w:val="4FE677D8"/>
    <w:multiLevelType w:val="hybridMultilevel"/>
    <w:tmpl w:val="C734BCAA"/>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15:restartNumberingAfterBreak="0">
    <w:nsid w:val="57011283"/>
    <w:multiLevelType w:val="hybridMultilevel"/>
    <w:tmpl w:val="A880D326"/>
    <w:lvl w:ilvl="0" w:tplc="AF06270E">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A6511D7"/>
    <w:multiLevelType w:val="hybridMultilevel"/>
    <w:tmpl w:val="7284AF08"/>
    <w:lvl w:ilvl="0" w:tplc="403223D8">
      <w:start w:val="1"/>
      <w:numFmt w:val="decimal"/>
      <w:lvlText w:val="(%1)"/>
      <w:lvlJc w:val="left"/>
      <w:pPr>
        <w:ind w:left="792" w:hanging="43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5F731BF0"/>
    <w:multiLevelType w:val="hybridMultilevel"/>
    <w:tmpl w:val="EF4CE834"/>
    <w:lvl w:ilvl="0" w:tplc="D60403F2">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9006594"/>
    <w:multiLevelType w:val="hybridMultilevel"/>
    <w:tmpl w:val="4BB4C4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E5501E4"/>
    <w:multiLevelType w:val="hybridMultilevel"/>
    <w:tmpl w:val="8B4EB4C8"/>
    <w:lvl w:ilvl="0" w:tplc="07F812E8">
      <w:start w:val="1"/>
      <w:numFmt w:val="decimal"/>
      <w:lvlText w:val="(%1)"/>
      <w:lvlJc w:val="left"/>
      <w:pPr>
        <w:ind w:left="720"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15D5EF0"/>
    <w:multiLevelType w:val="hybridMultilevel"/>
    <w:tmpl w:val="EA1E2EAC"/>
    <w:lvl w:ilvl="0" w:tplc="BA8AECF4">
      <w:start w:val="5"/>
      <w:numFmt w:val="decimal"/>
      <w:lvlText w:val="(%1)"/>
      <w:lvlJc w:val="left"/>
      <w:pPr>
        <w:ind w:left="720" w:hanging="360"/>
      </w:pPr>
      <w:rPr>
        <w:rFonts w:eastAsia="Calibr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2185B3C"/>
    <w:multiLevelType w:val="hybridMultilevel"/>
    <w:tmpl w:val="9E745C5A"/>
    <w:lvl w:ilvl="0" w:tplc="36CCAFB8">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2" w15:restartNumberingAfterBreak="0">
    <w:nsid w:val="727D78CC"/>
    <w:multiLevelType w:val="hybridMultilevel"/>
    <w:tmpl w:val="A7B6889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47A4614"/>
    <w:multiLevelType w:val="hybridMultilevel"/>
    <w:tmpl w:val="45CAC722"/>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6A86C11"/>
    <w:multiLevelType w:val="hybridMultilevel"/>
    <w:tmpl w:val="0C6609C4"/>
    <w:lvl w:ilvl="0" w:tplc="AF06270E">
      <w:numFmt w:val="bullet"/>
      <w:lvlText w:val="-"/>
      <w:lvlJc w:val="left"/>
      <w:pPr>
        <w:ind w:left="36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7CB03B8"/>
    <w:multiLevelType w:val="hybridMultilevel"/>
    <w:tmpl w:val="A4A4CFBC"/>
    <w:lvl w:ilvl="0" w:tplc="6FC0A65E">
      <w:start w:val="6"/>
      <w:numFmt w:val="decimal"/>
      <w:lvlText w:val="(%1)"/>
      <w:lvlJc w:val="left"/>
      <w:pPr>
        <w:ind w:left="360" w:hanging="360"/>
      </w:pPr>
      <w:rPr>
        <w:rFonts w:eastAsia="Calibri"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6" w15:restartNumberingAfterBreak="0">
    <w:nsid w:val="7FEC64C7"/>
    <w:multiLevelType w:val="hybridMultilevel"/>
    <w:tmpl w:val="DB6A313C"/>
    <w:lvl w:ilvl="0" w:tplc="F536D5AE">
      <w:start w:val="1"/>
      <w:numFmt w:val="decimal"/>
      <w:lvlText w:val="(%1)"/>
      <w:lvlJc w:val="left"/>
      <w:pPr>
        <w:ind w:left="792" w:hanging="432"/>
      </w:pPr>
      <w:rPr>
        <w:rFonts w:hint="default"/>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7"/>
  </w:num>
  <w:num w:numId="2">
    <w:abstractNumId w:val="32"/>
  </w:num>
  <w:num w:numId="3">
    <w:abstractNumId w:val="38"/>
  </w:num>
  <w:num w:numId="4">
    <w:abstractNumId w:val="25"/>
  </w:num>
  <w:num w:numId="5">
    <w:abstractNumId w:val="17"/>
  </w:num>
  <w:num w:numId="6">
    <w:abstractNumId w:val="24"/>
  </w:num>
  <w:num w:numId="7">
    <w:abstractNumId w:val="14"/>
  </w:num>
  <w:num w:numId="8">
    <w:abstractNumId w:val="35"/>
  </w:num>
  <w:num w:numId="9">
    <w:abstractNumId w:val="44"/>
  </w:num>
  <w:num w:numId="10">
    <w:abstractNumId w:val="16"/>
  </w:num>
  <w:num w:numId="11">
    <w:abstractNumId w:val="21"/>
  </w:num>
  <w:num w:numId="12">
    <w:abstractNumId w:val="0"/>
  </w:num>
  <w:num w:numId="13">
    <w:abstractNumId w:val="12"/>
  </w:num>
  <w:num w:numId="14">
    <w:abstractNumId w:val="22"/>
  </w:num>
  <w:num w:numId="15">
    <w:abstractNumId w:val="26"/>
  </w:num>
  <w:num w:numId="16">
    <w:abstractNumId w:val="30"/>
  </w:num>
  <w:num w:numId="17">
    <w:abstractNumId w:val="37"/>
  </w:num>
  <w:num w:numId="18">
    <w:abstractNumId w:val="20"/>
  </w:num>
  <w:num w:numId="19">
    <w:abstractNumId w:val="41"/>
  </w:num>
  <w:num w:numId="20">
    <w:abstractNumId w:val="15"/>
  </w:num>
  <w:num w:numId="21">
    <w:abstractNumId w:val="39"/>
  </w:num>
  <w:num w:numId="22">
    <w:abstractNumId w:val="36"/>
  </w:num>
  <w:num w:numId="23">
    <w:abstractNumId w:val="13"/>
  </w:num>
  <w:num w:numId="24">
    <w:abstractNumId w:val="29"/>
  </w:num>
  <w:num w:numId="25">
    <w:abstractNumId w:val="34"/>
  </w:num>
  <w:num w:numId="26">
    <w:abstractNumId w:val="33"/>
  </w:num>
  <w:num w:numId="27">
    <w:abstractNumId w:val="4"/>
  </w:num>
  <w:num w:numId="28">
    <w:abstractNumId w:val="46"/>
  </w:num>
  <w:num w:numId="29">
    <w:abstractNumId w:val="1"/>
  </w:num>
  <w:num w:numId="30">
    <w:abstractNumId w:val="31"/>
  </w:num>
  <w:num w:numId="31">
    <w:abstractNumId w:val="7"/>
  </w:num>
  <w:num w:numId="32">
    <w:abstractNumId w:val="2"/>
  </w:num>
  <w:num w:numId="33">
    <w:abstractNumId w:val="6"/>
  </w:num>
  <w:num w:numId="34">
    <w:abstractNumId w:val="23"/>
  </w:num>
  <w:num w:numId="35">
    <w:abstractNumId w:val="10"/>
  </w:num>
  <w:num w:numId="36">
    <w:abstractNumId w:val="9"/>
  </w:num>
  <w:num w:numId="37">
    <w:abstractNumId w:val="11"/>
  </w:num>
  <w:num w:numId="38">
    <w:abstractNumId w:val="8"/>
  </w:num>
  <w:num w:numId="39">
    <w:abstractNumId w:val="3"/>
  </w:num>
  <w:num w:numId="40">
    <w:abstractNumId w:val="43"/>
  </w:num>
  <w:num w:numId="41">
    <w:abstractNumId w:val="42"/>
  </w:num>
  <w:num w:numId="42">
    <w:abstractNumId w:val="28"/>
  </w:num>
  <w:num w:numId="43">
    <w:abstractNumId w:val="5"/>
  </w:num>
  <w:num w:numId="44">
    <w:abstractNumId w:val="45"/>
  </w:num>
  <w:num w:numId="45">
    <w:abstractNumId w:val="19"/>
  </w:num>
  <w:num w:numId="46">
    <w:abstractNumId w:val="40"/>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0FB"/>
    <w:rsid w:val="00000E66"/>
    <w:rsid w:val="000011C7"/>
    <w:rsid w:val="000022BE"/>
    <w:rsid w:val="00004EA3"/>
    <w:rsid w:val="00005BD4"/>
    <w:rsid w:val="00010820"/>
    <w:rsid w:val="00013E5D"/>
    <w:rsid w:val="00015F15"/>
    <w:rsid w:val="00016097"/>
    <w:rsid w:val="000210FE"/>
    <w:rsid w:val="00022206"/>
    <w:rsid w:val="00024350"/>
    <w:rsid w:val="00026E81"/>
    <w:rsid w:val="00032ABB"/>
    <w:rsid w:val="00035B5D"/>
    <w:rsid w:val="0003618C"/>
    <w:rsid w:val="000364AF"/>
    <w:rsid w:val="00036525"/>
    <w:rsid w:val="00037F39"/>
    <w:rsid w:val="00042BC0"/>
    <w:rsid w:val="00043C9E"/>
    <w:rsid w:val="00044C77"/>
    <w:rsid w:val="00046902"/>
    <w:rsid w:val="00054A28"/>
    <w:rsid w:val="00055BF3"/>
    <w:rsid w:val="00056F41"/>
    <w:rsid w:val="00057016"/>
    <w:rsid w:val="00057405"/>
    <w:rsid w:val="00057C8B"/>
    <w:rsid w:val="000601D9"/>
    <w:rsid w:val="00061436"/>
    <w:rsid w:val="00061B8B"/>
    <w:rsid w:val="00062722"/>
    <w:rsid w:val="00067DE3"/>
    <w:rsid w:val="0007197E"/>
    <w:rsid w:val="000727A3"/>
    <w:rsid w:val="00073E48"/>
    <w:rsid w:val="00076D60"/>
    <w:rsid w:val="000817C2"/>
    <w:rsid w:val="0008248C"/>
    <w:rsid w:val="00083238"/>
    <w:rsid w:val="000832B0"/>
    <w:rsid w:val="00086895"/>
    <w:rsid w:val="00090BFC"/>
    <w:rsid w:val="0009195E"/>
    <w:rsid w:val="000944F5"/>
    <w:rsid w:val="00094E17"/>
    <w:rsid w:val="00097CD6"/>
    <w:rsid w:val="000A0E71"/>
    <w:rsid w:val="000A50C7"/>
    <w:rsid w:val="000A77AB"/>
    <w:rsid w:val="000B001D"/>
    <w:rsid w:val="000B21E6"/>
    <w:rsid w:val="000B33E4"/>
    <w:rsid w:val="000B36D5"/>
    <w:rsid w:val="000B3D96"/>
    <w:rsid w:val="000B4684"/>
    <w:rsid w:val="000C56AD"/>
    <w:rsid w:val="000D50E4"/>
    <w:rsid w:val="000D528D"/>
    <w:rsid w:val="000D7753"/>
    <w:rsid w:val="000E267C"/>
    <w:rsid w:val="000F1061"/>
    <w:rsid w:val="000F296C"/>
    <w:rsid w:val="000F2E0C"/>
    <w:rsid w:val="000F30DD"/>
    <w:rsid w:val="000F58F7"/>
    <w:rsid w:val="000F5A99"/>
    <w:rsid w:val="000F5B89"/>
    <w:rsid w:val="001008AD"/>
    <w:rsid w:val="00111329"/>
    <w:rsid w:val="001116D7"/>
    <w:rsid w:val="00112911"/>
    <w:rsid w:val="00116CB6"/>
    <w:rsid w:val="001223C2"/>
    <w:rsid w:val="00122A1E"/>
    <w:rsid w:val="001243EB"/>
    <w:rsid w:val="00136D8B"/>
    <w:rsid w:val="00141749"/>
    <w:rsid w:val="00142B8A"/>
    <w:rsid w:val="00145BAB"/>
    <w:rsid w:val="00146AF0"/>
    <w:rsid w:val="00150AB2"/>
    <w:rsid w:val="00151EDA"/>
    <w:rsid w:val="001559A4"/>
    <w:rsid w:val="001611F3"/>
    <w:rsid w:val="001640D5"/>
    <w:rsid w:val="001803E6"/>
    <w:rsid w:val="00180C06"/>
    <w:rsid w:val="001826CD"/>
    <w:rsid w:val="00183B6D"/>
    <w:rsid w:val="001849A9"/>
    <w:rsid w:val="0018719D"/>
    <w:rsid w:val="00192EFE"/>
    <w:rsid w:val="001934E6"/>
    <w:rsid w:val="00194189"/>
    <w:rsid w:val="001954AD"/>
    <w:rsid w:val="001960B5"/>
    <w:rsid w:val="001A1F1B"/>
    <w:rsid w:val="001A44B4"/>
    <w:rsid w:val="001A7EDE"/>
    <w:rsid w:val="001B0BBE"/>
    <w:rsid w:val="001B1CB1"/>
    <w:rsid w:val="001B358E"/>
    <w:rsid w:val="001B683D"/>
    <w:rsid w:val="001C4E44"/>
    <w:rsid w:val="001C535C"/>
    <w:rsid w:val="001C538D"/>
    <w:rsid w:val="001C6619"/>
    <w:rsid w:val="001D5E42"/>
    <w:rsid w:val="001E1790"/>
    <w:rsid w:val="001E2DB8"/>
    <w:rsid w:val="001E3DDE"/>
    <w:rsid w:val="001E6320"/>
    <w:rsid w:val="001E6680"/>
    <w:rsid w:val="001E66B1"/>
    <w:rsid w:val="001F0581"/>
    <w:rsid w:val="001F14CC"/>
    <w:rsid w:val="001F7B03"/>
    <w:rsid w:val="00201C61"/>
    <w:rsid w:val="00210E3A"/>
    <w:rsid w:val="0021251A"/>
    <w:rsid w:val="00214A7C"/>
    <w:rsid w:val="0021538B"/>
    <w:rsid w:val="002161AB"/>
    <w:rsid w:val="00220BCB"/>
    <w:rsid w:val="002258AA"/>
    <w:rsid w:val="00230598"/>
    <w:rsid w:val="0023106C"/>
    <w:rsid w:val="002355FE"/>
    <w:rsid w:val="00236305"/>
    <w:rsid w:val="002369AF"/>
    <w:rsid w:val="00236C5E"/>
    <w:rsid w:val="00236C90"/>
    <w:rsid w:val="00237701"/>
    <w:rsid w:val="00243752"/>
    <w:rsid w:val="0024426E"/>
    <w:rsid w:val="002467D6"/>
    <w:rsid w:val="00255901"/>
    <w:rsid w:val="00256C42"/>
    <w:rsid w:val="0026280A"/>
    <w:rsid w:val="0026336D"/>
    <w:rsid w:val="00264E70"/>
    <w:rsid w:val="00270AA5"/>
    <w:rsid w:val="002717B0"/>
    <w:rsid w:val="00277053"/>
    <w:rsid w:val="002813C2"/>
    <w:rsid w:val="002828AB"/>
    <w:rsid w:val="002830CD"/>
    <w:rsid w:val="002873F0"/>
    <w:rsid w:val="00293C38"/>
    <w:rsid w:val="00295331"/>
    <w:rsid w:val="00296617"/>
    <w:rsid w:val="002967E7"/>
    <w:rsid w:val="002A5870"/>
    <w:rsid w:val="002A607A"/>
    <w:rsid w:val="002B2E3A"/>
    <w:rsid w:val="002B6A88"/>
    <w:rsid w:val="002B6DFE"/>
    <w:rsid w:val="002C1725"/>
    <w:rsid w:val="002C2E8E"/>
    <w:rsid w:val="002C2F61"/>
    <w:rsid w:val="002C7A51"/>
    <w:rsid w:val="002D0DAA"/>
    <w:rsid w:val="002D5862"/>
    <w:rsid w:val="002D6DD3"/>
    <w:rsid w:val="002E0826"/>
    <w:rsid w:val="002E4C45"/>
    <w:rsid w:val="002E7865"/>
    <w:rsid w:val="002F43F1"/>
    <w:rsid w:val="002F73DF"/>
    <w:rsid w:val="00301F8D"/>
    <w:rsid w:val="003029B8"/>
    <w:rsid w:val="00304BCC"/>
    <w:rsid w:val="00307333"/>
    <w:rsid w:val="00310CCF"/>
    <w:rsid w:val="00316B8C"/>
    <w:rsid w:val="003172E9"/>
    <w:rsid w:val="0032069F"/>
    <w:rsid w:val="00321385"/>
    <w:rsid w:val="00322B1C"/>
    <w:rsid w:val="003235C3"/>
    <w:rsid w:val="003248A0"/>
    <w:rsid w:val="003251E7"/>
    <w:rsid w:val="00326F68"/>
    <w:rsid w:val="00330AB2"/>
    <w:rsid w:val="00330BAF"/>
    <w:rsid w:val="003316BE"/>
    <w:rsid w:val="00332355"/>
    <w:rsid w:val="00333FB6"/>
    <w:rsid w:val="00334CF9"/>
    <w:rsid w:val="00335C67"/>
    <w:rsid w:val="00336282"/>
    <w:rsid w:val="00336950"/>
    <w:rsid w:val="00336ED8"/>
    <w:rsid w:val="00337B89"/>
    <w:rsid w:val="00344551"/>
    <w:rsid w:val="00346CBC"/>
    <w:rsid w:val="00352196"/>
    <w:rsid w:val="00353DC4"/>
    <w:rsid w:val="00356BC6"/>
    <w:rsid w:val="00357AFE"/>
    <w:rsid w:val="003629B1"/>
    <w:rsid w:val="003629EF"/>
    <w:rsid w:val="003641E2"/>
    <w:rsid w:val="003658F4"/>
    <w:rsid w:val="00366724"/>
    <w:rsid w:val="0036692E"/>
    <w:rsid w:val="0037335E"/>
    <w:rsid w:val="0037541F"/>
    <w:rsid w:val="00377395"/>
    <w:rsid w:val="00377EBA"/>
    <w:rsid w:val="003805A2"/>
    <w:rsid w:val="003822E0"/>
    <w:rsid w:val="003913EE"/>
    <w:rsid w:val="0039646D"/>
    <w:rsid w:val="003A2331"/>
    <w:rsid w:val="003A2848"/>
    <w:rsid w:val="003A3F33"/>
    <w:rsid w:val="003A7038"/>
    <w:rsid w:val="003A7557"/>
    <w:rsid w:val="003A7625"/>
    <w:rsid w:val="003B093A"/>
    <w:rsid w:val="003B1239"/>
    <w:rsid w:val="003B5D2C"/>
    <w:rsid w:val="003C0101"/>
    <w:rsid w:val="003C0CF1"/>
    <w:rsid w:val="003C0F4D"/>
    <w:rsid w:val="003C4B74"/>
    <w:rsid w:val="003C619A"/>
    <w:rsid w:val="003C63BC"/>
    <w:rsid w:val="003C6A4A"/>
    <w:rsid w:val="003C6D73"/>
    <w:rsid w:val="003C7BB5"/>
    <w:rsid w:val="003D091D"/>
    <w:rsid w:val="003D0DF0"/>
    <w:rsid w:val="003D2234"/>
    <w:rsid w:val="003D3516"/>
    <w:rsid w:val="003D4498"/>
    <w:rsid w:val="003D64C1"/>
    <w:rsid w:val="003E304D"/>
    <w:rsid w:val="003E40AC"/>
    <w:rsid w:val="003E5D78"/>
    <w:rsid w:val="003E6B8B"/>
    <w:rsid w:val="003E79D1"/>
    <w:rsid w:val="003F180B"/>
    <w:rsid w:val="003F4551"/>
    <w:rsid w:val="003F48B1"/>
    <w:rsid w:val="003F4B25"/>
    <w:rsid w:val="003F4CAF"/>
    <w:rsid w:val="003F7234"/>
    <w:rsid w:val="004016D5"/>
    <w:rsid w:val="00405D5A"/>
    <w:rsid w:val="00410162"/>
    <w:rsid w:val="004159B4"/>
    <w:rsid w:val="0042011A"/>
    <w:rsid w:val="00420DB8"/>
    <w:rsid w:val="0042426C"/>
    <w:rsid w:val="00424755"/>
    <w:rsid w:val="00426AFE"/>
    <w:rsid w:val="004328FB"/>
    <w:rsid w:val="00434E53"/>
    <w:rsid w:val="004356D7"/>
    <w:rsid w:val="00440131"/>
    <w:rsid w:val="0044120E"/>
    <w:rsid w:val="004413CD"/>
    <w:rsid w:val="00443962"/>
    <w:rsid w:val="00445E8E"/>
    <w:rsid w:val="00446A59"/>
    <w:rsid w:val="0044712B"/>
    <w:rsid w:val="00447226"/>
    <w:rsid w:val="00450EB7"/>
    <w:rsid w:val="0045207F"/>
    <w:rsid w:val="0045441F"/>
    <w:rsid w:val="00454EEE"/>
    <w:rsid w:val="004617EB"/>
    <w:rsid w:val="00464C3F"/>
    <w:rsid w:val="00465B0E"/>
    <w:rsid w:val="0047700A"/>
    <w:rsid w:val="00477AD3"/>
    <w:rsid w:val="004810D8"/>
    <w:rsid w:val="00485DA4"/>
    <w:rsid w:val="00487B99"/>
    <w:rsid w:val="00490A16"/>
    <w:rsid w:val="00494125"/>
    <w:rsid w:val="00494961"/>
    <w:rsid w:val="004957F3"/>
    <w:rsid w:val="00496090"/>
    <w:rsid w:val="004A0614"/>
    <w:rsid w:val="004A13EA"/>
    <w:rsid w:val="004A2E4E"/>
    <w:rsid w:val="004A5F28"/>
    <w:rsid w:val="004A62EE"/>
    <w:rsid w:val="004A6969"/>
    <w:rsid w:val="004B1619"/>
    <w:rsid w:val="004B3788"/>
    <w:rsid w:val="004B3BE7"/>
    <w:rsid w:val="004B7682"/>
    <w:rsid w:val="004C04A8"/>
    <w:rsid w:val="004C1453"/>
    <w:rsid w:val="004C6122"/>
    <w:rsid w:val="004D08D9"/>
    <w:rsid w:val="004D264F"/>
    <w:rsid w:val="004D3316"/>
    <w:rsid w:val="004D3361"/>
    <w:rsid w:val="004D4F83"/>
    <w:rsid w:val="004E1A23"/>
    <w:rsid w:val="004E46D1"/>
    <w:rsid w:val="004E4CDF"/>
    <w:rsid w:val="004E776D"/>
    <w:rsid w:val="004E7CA7"/>
    <w:rsid w:val="004F5E9B"/>
    <w:rsid w:val="004F6D91"/>
    <w:rsid w:val="005039C2"/>
    <w:rsid w:val="00503BFB"/>
    <w:rsid w:val="00506C7C"/>
    <w:rsid w:val="005076EF"/>
    <w:rsid w:val="00507880"/>
    <w:rsid w:val="00507EE5"/>
    <w:rsid w:val="005105DD"/>
    <w:rsid w:val="0051587E"/>
    <w:rsid w:val="00527309"/>
    <w:rsid w:val="0052755A"/>
    <w:rsid w:val="00527AC3"/>
    <w:rsid w:val="0053022F"/>
    <w:rsid w:val="00530247"/>
    <w:rsid w:val="00532EAD"/>
    <w:rsid w:val="005341FF"/>
    <w:rsid w:val="005348F6"/>
    <w:rsid w:val="00534AEB"/>
    <w:rsid w:val="00536554"/>
    <w:rsid w:val="00541735"/>
    <w:rsid w:val="00544EB8"/>
    <w:rsid w:val="005474D9"/>
    <w:rsid w:val="005509E6"/>
    <w:rsid w:val="00554B2A"/>
    <w:rsid w:val="00554DD6"/>
    <w:rsid w:val="00556184"/>
    <w:rsid w:val="00556610"/>
    <w:rsid w:val="00561EAE"/>
    <w:rsid w:val="00562246"/>
    <w:rsid w:val="005655F1"/>
    <w:rsid w:val="00565C48"/>
    <w:rsid w:val="005673DB"/>
    <w:rsid w:val="00567724"/>
    <w:rsid w:val="00571B2F"/>
    <w:rsid w:val="005724AC"/>
    <w:rsid w:val="00573280"/>
    <w:rsid w:val="005751CB"/>
    <w:rsid w:val="00575E16"/>
    <w:rsid w:val="005768CD"/>
    <w:rsid w:val="00577CF5"/>
    <w:rsid w:val="005808AC"/>
    <w:rsid w:val="0058481F"/>
    <w:rsid w:val="00584F4B"/>
    <w:rsid w:val="00586E0A"/>
    <w:rsid w:val="00590A28"/>
    <w:rsid w:val="00596C59"/>
    <w:rsid w:val="005977BA"/>
    <w:rsid w:val="005A1A23"/>
    <w:rsid w:val="005A41CA"/>
    <w:rsid w:val="005A6F55"/>
    <w:rsid w:val="005B29B9"/>
    <w:rsid w:val="005B2A18"/>
    <w:rsid w:val="005B32A5"/>
    <w:rsid w:val="005B568B"/>
    <w:rsid w:val="005B716E"/>
    <w:rsid w:val="005B7792"/>
    <w:rsid w:val="005C2FE3"/>
    <w:rsid w:val="005C59E9"/>
    <w:rsid w:val="005C6B66"/>
    <w:rsid w:val="005D2334"/>
    <w:rsid w:val="005D3187"/>
    <w:rsid w:val="005D510C"/>
    <w:rsid w:val="005D751E"/>
    <w:rsid w:val="005E19C4"/>
    <w:rsid w:val="005E39A6"/>
    <w:rsid w:val="005E51A2"/>
    <w:rsid w:val="005E5A24"/>
    <w:rsid w:val="005E79F8"/>
    <w:rsid w:val="005F395A"/>
    <w:rsid w:val="005F4E78"/>
    <w:rsid w:val="00600E88"/>
    <w:rsid w:val="006053E4"/>
    <w:rsid w:val="00607873"/>
    <w:rsid w:val="0061051A"/>
    <w:rsid w:val="00610A7B"/>
    <w:rsid w:val="00612984"/>
    <w:rsid w:val="00616202"/>
    <w:rsid w:val="006167DB"/>
    <w:rsid w:val="00616B63"/>
    <w:rsid w:val="006172A8"/>
    <w:rsid w:val="006175A9"/>
    <w:rsid w:val="00620D15"/>
    <w:rsid w:val="00625E1C"/>
    <w:rsid w:val="006263FD"/>
    <w:rsid w:val="00627742"/>
    <w:rsid w:val="006356B2"/>
    <w:rsid w:val="00637245"/>
    <w:rsid w:val="006375D0"/>
    <w:rsid w:val="006401C9"/>
    <w:rsid w:val="00641296"/>
    <w:rsid w:val="00645A4E"/>
    <w:rsid w:val="0065207F"/>
    <w:rsid w:val="00654FB1"/>
    <w:rsid w:val="006551E6"/>
    <w:rsid w:val="00655F54"/>
    <w:rsid w:val="00656FF4"/>
    <w:rsid w:val="0065773F"/>
    <w:rsid w:val="006606F5"/>
    <w:rsid w:val="00660A9B"/>
    <w:rsid w:val="00664A9F"/>
    <w:rsid w:val="00664F90"/>
    <w:rsid w:val="00666C7B"/>
    <w:rsid w:val="00666DDF"/>
    <w:rsid w:val="006679DF"/>
    <w:rsid w:val="00671619"/>
    <w:rsid w:val="006761A5"/>
    <w:rsid w:val="00677C8B"/>
    <w:rsid w:val="00677F56"/>
    <w:rsid w:val="00684654"/>
    <w:rsid w:val="006875F9"/>
    <w:rsid w:val="006877C4"/>
    <w:rsid w:val="00690F89"/>
    <w:rsid w:val="006927C5"/>
    <w:rsid w:val="006A008A"/>
    <w:rsid w:val="006A1D7D"/>
    <w:rsid w:val="006A3BD0"/>
    <w:rsid w:val="006A5319"/>
    <w:rsid w:val="006A6718"/>
    <w:rsid w:val="006A6F1A"/>
    <w:rsid w:val="006B79D9"/>
    <w:rsid w:val="006C0F2A"/>
    <w:rsid w:val="006C240B"/>
    <w:rsid w:val="006C4D3C"/>
    <w:rsid w:val="006C5010"/>
    <w:rsid w:val="006C5C76"/>
    <w:rsid w:val="006C7B5D"/>
    <w:rsid w:val="006D186F"/>
    <w:rsid w:val="006D3491"/>
    <w:rsid w:val="006D4AD4"/>
    <w:rsid w:val="006D5125"/>
    <w:rsid w:val="006D55B5"/>
    <w:rsid w:val="006D682A"/>
    <w:rsid w:val="006E0A70"/>
    <w:rsid w:val="006E2716"/>
    <w:rsid w:val="006E33DE"/>
    <w:rsid w:val="006E50CB"/>
    <w:rsid w:val="006E6195"/>
    <w:rsid w:val="006E6E93"/>
    <w:rsid w:val="006F3C46"/>
    <w:rsid w:val="006F4994"/>
    <w:rsid w:val="006F5214"/>
    <w:rsid w:val="006F60F9"/>
    <w:rsid w:val="006F7448"/>
    <w:rsid w:val="006F759D"/>
    <w:rsid w:val="0070053D"/>
    <w:rsid w:val="0070078E"/>
    <w:rsid w:val="0070725F"/>
    <w:rsid w:val="007143D1"/>
    <w:rsid w:val="00720370"/>
    <w:rsid w:val="00720514"/>
    <w:rsid w:val="007209CB"/>
    <w:rsid w:val="00723484"/>
    <w:rsid w:val="00725059"/>
    <w:rsid w:val="0072673D"/>
    <w:rsid w:val="00727AD3"/>
    <w:rsid w:val="007327EF"/>
    <w:rsid w:val="007333D8"/>
    <w:rsid w:val="0073625D"/>
    <w:rsid w:val="00736C97"/>
    <w:rsid w:val="007409BB"/>
    <w:rsid w:val="007416ED"/>
    <w:rsid w:val="00741A87"/>
    <w:rsid w:val="0074299E"/>
    <w:rsid w:val="007454FD"/>
    <w:rsid w:val="00746327"/>
    <w:rsid w:val="00747A8C"/>
    <w:rsid w:val="007537CF"/>
    <w:rsid w:val="00753DC2"/>
    <w:rsid w:val="00757B5E"/>
    <w:rsid w:val="007634AC"/>
    <w:rsid w:val="007663F0"/>
    <w:rsid w:val="00773DF4"/>
    <w:rsid w:val="00774CC9"/>
    <w:rsid w:val="007757A9"/>
    <w:rsid w:val="00776316"/>
    <w:rsid w:val="00782344"/>
    <w:rsid w:val="007825C1"/>
    <w:rsid w:val="007854C2"/>
    <w:rsid w:val="00790876"/>
    <w:rsid w:val="007908D4"/>
    <w:rsid w:val="00790DD1"/>
    <w:rsid w:val="007917A0"/>
    <w:rsid w:val="00795691"/>
    <w:rsid w:val="00795AC1"/>
    <w:rsid w:val="007A0D22"/>
    <w:rsid w:val="007A1416"/>
    <w:rsid w:val="007A19BA"/>
    <w:rsid w:val="007A2065"/>
    <w:rsid w:val="007A2F94"/>
    <w:rsid w:val="007A4E93"/>
    <w:rsid w:val="007A6A5B"/>
    <w:rsid w:val="007A6E57"/>
    <w:rsid w:val="007B1569"/>
    <w:rsid w:val="007B231B"/>
    <w:rsid w:val="007B2658"/>
    <w:rsid w:val="007B567B"/>
    <w:rsid w:val="007C16B6"/>
    <w:rsid w:val="007C5291"/>
    <w:rsid w:val="007C536E"/>
    <w:rsid w:val="007C55E3"/>
    <w:rsid w:val="007C7835"/>
    <w:rsid w:val="007D039B"/>
    <w:rsid w:val="007D2774"/>
    <w:rsid w:val="007E144A"/>
    <w:rsid w:val="007E2640"/>
    <w:rsid w:val="007E27E4"/>
    <w:rsid w:val="007E29BA"/>
    <w:rsid w:val="007E4216"/>
    <w:rsid w:val="007E64CA"/>
    <w:rsid w:val="007F1A24"/>
    <w:rsid w:val="0080081D"/>
    <w:rsid w:val="00800A95"/>
    <w:rsid w:val="00801398"/>
    <w:rsid w:val="00802369"/>
    <w:rsid w:val="0080295D"/>
    <w:rsid w:val="00802BEB"/>
    <w:rsid w:val="00803BBA"/>
    <w:rsid w:val="00805E6D"/>
    <w:rsid w:val="00805FDD"/>
    <w:rsid w:val="00807FF2"/>
    <w:rsid w:val="00810FDE"/>
    <w:rsid w:val="0081282E"/>
    <w:rsid w:val="00815338"/>
    <w:rsid w:val="0081560B"/>
    <w:rsid w:val="00815CB8"/>
    <w:rsid w:val="00816981"/>
    <w:rsid w:val="0082160C"/>
    <w:rsid w:val="00822EEB"/>
    <w:rsid w:val="00824EA9"/>
    <w:rsid w:val="0082532A"/>
    <w:rsid w:val="0082532D"/>
    <w:rsid w:val="00825685"/>
    <w:rsid w:val="008260B3"/>
    <w:rsid w:val="00832B74"/>
    <w:rsid w:val="008350B0"/>
    <w:rsid w:val="0083568C"/>
    <w:rsid w:val="008405C2"/>
    <w:rsid w:val="00841420"/>
    <w:rsid w:val="008427FC"/>
    <w:rsid w:val="00842AAD"/>
    <w:rsid w:val="008430AA"/>
    <w:rsid w:val="008440B4"/>
    <w:rsid w:val="00847995"/>
    <w:rsid w:val="00847EE9"/>
    <w:rsid w:val="008522C8"/>
    <w:rsid w:val="00853028"/>
    <w:rsid w:val="00854D34"/>
    <w:rsid w:val="008557B2"/>
    <w:rsid w:val="008560A0"/>
    <w:rsid w:val="00857850"/>
    <w:rsid w:val="00863B7E"/>
    <w:rsid w:val="00864C61"/>
    <w:rsid w:val="008650CF"/>
    <w:rsid w:val="00865876"/>
    <w:rsid w:val="00870B6D"/>
    <w:rsid w:val="008721A8"/>
    <w:rsid w:val="00872977"/>
    <w:rsid w:val="00875901"/>
    <w:rsid w:val="008816EB"/>
    <w:rsid w:val="00881C91"/>
    <w:rsid w:val="0088397A"/>
    <w:rsid w:val="00884DC1"/>
    <w:rsid w:val="008869F5"/>
    <w:rsid w:val="00890B67"/>
    <w:rsid w:val="00891A9C"/>
    <w:rsid w:val="00892AFA"/>
    <w:rsid w:val="00897AAE"/>
    <w:rsid w:val="00897E62"/>
    <w:rsid w:val="008A1501"/>
    <w:rsid w:val="008A1BD6"/>
    <w:rsid w:val="008A456E"/>
    <w:rsid w:val="008A6B2D"/>
    <w:rsid w:val="008A771C"/>
    <w:rsid w:val="008B57B1"/>
    <w:rsid w:val="008B6253"/>
    <w:rsid w:val="008C04FB"/>
    <w:rsid w:val="008C1C6E"/>
    <w:rsid w:val="008C1D16"/>
    <w:rsid w:val="008C3B94"/>
    <w:rsid w:val="008D1C65"/>
    <w:rsid w:val="008D463B"/>
    <w:rsid w:val="008D5F55"/>
    <w:rsid w:val="008D6552"/>
    <w:rsid w:val="008E09CB"/>
    <w:rsid w:val="008E352D"/>
    <w:rsid w:val="008E3B88"/>
    <w:rsid w:val="008E4DEB"/>
    <w:rsid w:val="008E794A"/>
    <w:rsid w:val="008E7AEF"/>
    <w:rsid w:val="008F1314"/>
    <w:rsid w:val="008F19C5"/>
    <w:rsid w:val="008F24FF"/>
    <w:rsid w:val="008F7FCB"/>
    <w:rsid w:val="009006C5"/>
    <w:rsid w:val="00902630"/>
    <w:rsid w:val="0090330F"/>
    <w:rsid w:val="00903926"/>
    <w:rsid w:val="00905605"/>
    <w:rsid w:val="00906133"/>
    <w:rsid w:val="00906C1F"/>
    <w:rsid w:val="009071D2"/>
    <w:rsid w:val="00907B17"/>
    <w:rsid w:val="00912309"/>
    <w:rsid w:val="00912859"/>
    <w:rsid w:val="0091450C"/>
    <w:rsid w:val="00916FC2"/>
    <w:rsid w:val="009170A5"/>
    <w:rsid w:val="009176F0"/>
    <w:rsid w:val="00917D3A"/>
    <w:rsid w:val="009203CA"/>
    <w:rsid w:val="00921CE4"/>
    <w:rsid w:val="0092674A"/>
    <w:rsid w:val="00927720"/>
    <w:rsid w:val="0093027F"/>
    <w:rsid w:val="00935ADD"/>
    <w:rsid w:val="0093735D"/>
    <w:rsid w:val="00951834"/>
    <w:rsid w:val="0095220F"/>
    <w:rsid w:val="00954DBA"/>
    <w:rsid w:val="009570E8"/>
    <w:rsid w:val="00964DE4"/>
    <w:rsid w:val="009661CC"/>
    <w:rsid w:val="009706B9"/>
    <w:rsid w:val="00970E6A"/>
    <w:rsid w:val="00972FCF"/>
    <w:rsid w:val="00974E8D"/>
    <w:rsid w:val="009800C2"/>
    <w:rsid w:val="00980B90"/>
    <w:rsid w:val="00980BAB"/>
    <w:rsid w:val="00981435"/>
    <w:rsid w:val="00982AF9"/>
    <w:rsid w:val="00983D28"/>
    <w:rsid w:val="00986C25"/>
    <w:rsid w:val="00987EDB"/>
    <w:rsid w:val="009912DF"/>
    <w:rsid w:val="009922C1"/>
    <w:rsid w:val="00997075"/>
    <w:rsid w:val="009A08E7"/>
    <w:rsid w:val="009B28F4"/>
    <w:rsid w:val="009C1F43"/>
    <w:rsid w:val="009C217B"/>
    <w:rsid w:val="009C2D1B"/>
    <w:rsid w:val="009C443E"/>
    <w:rsid w:val="009D06FD"/>
    <w:rsid w:val="009D152D"/>
    <w:rsid w:val="009D1F7E"/>
    <w:rsid w:val="009D24B3"/>
    <w:rsid w:val="009D43E9"/>
    <w:rsid w:val="009D4545"/>
    <w:rsid w:val="009D7235"/>
    <w:rsid w:val="009D7F31"/>
    <w:rsid w:val="009E0833"/>
    <w:rsid w:val="009F342B"/>
    <w:rsid w:val="009F3D65"/>
    <w:rsid w:val="009F5B6D"/>
    <w:rsid w:val="009F6BB2"/>
    <w:rsid w:val="00A033D7"/>
    <w:rsid w:val="00A03D71"/>
    <w:rsid w:val="00A059AD"/>
    <w:rsid w:val="00A059D4"/>
    <w:rsid w:val="00A0642D"/>
    <w:rsid w:val="00A067CF"/>
    <w:rsid w:val="00A101D2"/>
    <w:rsid w:val="00A107D0"/>
    <w:rsid w:val="00A1170E"/>
    <w:rsid w:val="00A11CEC"/>
    <w:rsid w:val="00A148C3"/>
    <w:rsid w:val="00A14923"/>
    <w:rsid w:val="00A15D18"/>
    <w:rsid w:val="00A206B8"/>
    <w:rsid w:val="00A222A0"/>
    <w:rsid w:val="00A2263E"/>
    <w:rsid w:val="00A23E7C"/>
    <w:rsid w:val="00A30D2B"/>
    <w:rsid w:val="00A31736"/>
    <w:rsid w:val="00A32864"/>
    <w:rsid w:val="00A32E74"/>
    <w:rsid w:val="00A40FA0"/>
    <w:rsid w:val="00A478A0"/>
    <w:rsid w:val="00A478B3"/>
    <w:rsid w:val="00A51A34"/>
    <w:rsid w:val="00A53C43"/>
    <w:rsid w:val="00A53CE7"/>
    <w:rsid w:val="00A5786E"/>
    <w:rsid w:val="00A605AD"/>
    <w:rsid w:val="00A629BF"/>
    <w:rsid w:val="00A62A72"/>
    <w:rsid w:val="00A63DCB"/>
    <w:rsid w:val="00A73C78"/>
    <w:rsid w:val="00A74E46"/>
    <w:rsid w:val="00A7528B"/>
    <w:rsid w:val="00A75EF2"/>
    <w:rsid w:val="00A773DD"/>
    <w:rsid w:val="00A86945"/>
    <w:rsid w:val="00A93802"/>
    <w:rsid w:val="00A96CC3"/>
    <w:rsid w:val="00A96EAF"/>
    <w:rsid w:val="00A97D20"/>
    <w:rsid w:val="00AA072A"/>
    <w:rsid w:val="00AA132F"/>
    <w:rsid w:val="00AA28B3"/>
    <w:rsid w:val="00AA298C"/>
    <w:rsid w:val="00AA38DD"/>
    <w:rsid w:val="00AA3912"/>
    <w:rsid w:val="00AA3BF9"/>
    <w:rsid w:val="00AA4C9E"/>
    <w:rsid w:val="00AA4EF8"/>
    <w:rsid w:val="00AA6F0E"/>
    <w:rsid w:val="00AB01F0"/>
    <w:rsid w:val="00AB116B"/>
    <w:rsid w:val="00AB6162"/>
    <w:rsid w:val="00AC0428"/>
    <w:rsid w:val="00AC4806"/>
    <w:rsid w:val="00AC4CF6"/>
    <w:rsid w:val="00AC666B"/>
    <w:rsid w:val="00AC77B3"/>
    <w:rsid w:val="00AD1954"/>
    <w:rsid w:val="00AD1F30"/>
    <w:rsid w:val="00AD27B1"/>
    <w:rsid w:val="00AD46A4"/>
    <w:rsid w:val="00AD48EE"/>
    <w:rsid w:val="00AD4B93"/>
    <w:rsid w:val="00AD64D9"/>
    <w:rsid w:val="00AE16F3"/>
    <w:rsid w:val="00AE2453"/>
    <w:rsid w:val="00AE2A90"/>
    <w:rsid w:val="00AE60FA"/>
    <w:rsid w:val="00AF1CCA"/>
    <w:rsid w:val="00AF4030"/>
    <w:rsid w:val="00AF4377"/>
    <w:rsid w:val="00AF469B"/>
    <w:rsid w:val="00AF4908"/>
    <w:rsid w:val="00AF666C"/>
    <w:rsid w:val="00AF78DD"/>
    <w:rsid w:val="00B02542"/>
    <w:rsid w:val="00B034CF"/>
    <w:rsid w:val="00B0538E"/>
    <w:rsid w:val="00B14676"/>
    <w:rsid w:val="00B148F3"/>
    <w:rsid w:val="00B1567E"/>
    <w:rsid w:val="00B1567F"/>
    <w:rsid w:val="00B17012"/>
    <w:rsid w:val="00B17769"/>
    <w:rsid w:val="00B1776B"/>
    <w:rsid w:val="00B21053"/>
    <w:rsid w:val="00B21DF0"/>
    <w:rsid w:val="00B31C5B"/>
    <w:rsid w:val="00B341DC"/>
    <w:rsid w:val="00B356D0"/>
    <w:rsid w:val="00B37960"/>
    <w:rsid w:val="00B438DA"/>
    <w:rsid w:val="00B450D7"/>
    <w:rsid w:val="00B4659C"/>
    <w:rsid w:val="00B51E7E"/>
    <w:rsid w:val="00B52893"/>
    <w:rsid w:val="00B54818"/>
    <w:rsid w:val="00B559E1"/>
    <w:rsid w:val="00B6097D"/>
    <w:rsid w:val="00B6323B"/>
    <w:rsid w:val="00B655DE"/>
    <w:rsid w:val="00B73F18"/>
    <w:rsid w:val="00B768FB"/>
    <w:rsid w:val="00B819ED"/>
    <w:rsid w:val="00B830C0"/>
    <w:rsid w:val="00B867F5"/>
    <w:rsid w:val="00B9016C"/>
    <w:rsid w:val="00B91B58"/>
    <w:rsid w:val="00B91E8F"/>
    <w:rsid w:val="00B94289"/>
    <w:rsid w:val="00B96962"/>
    <w:rsid w:val="00B971E6"/>
    <w:rsid w:val="00B97D4F"/>
    <w:rsid w:val="00BA1F96"/>
    <w:rsid w:val="00BA24B3"/>
    <w:rsid w:val="00BA4395"/>
    <w:rsid w:val="00BA4FB4"/>
    <w:rsid w:val="00BA5CD2"/>
    <w:rsid w:val="00BA6919"/>
    <w:rsid w:val="00BB12B1"/>
    <w:rsid w:val="00BB137A"/>
    <w:rsid w:val="00BB1C27"/>
    <w:rsid w:val="00BB29E6"/>
    <w:rsid w:val="00BB3310"/>
    <w:rsid w:val="00BB389D"/>
    <w:rsid w:val="00BB4C5B"/>
    <w:rsid w:val="00BB6153"/>
    <w:rsid w:val="00BB7480"/>
    <w:rsid w:val="00BB7A1C"/>
    <w:rsid w:val="00BC069D"/>
    <w:rsid w:val="00BC20FB"/>
    <w:rsid w:val="00BC469E"/>
    <w:rsid w:val="00BC4D3A"/>
    <w:rsid w:val="00BD02A1"/>
    <w:rsid w:val="00BD1EAE"/>
    <w:rsid w:val="00BD24A1"/>
    <w:rsid w:val="00BD2753"/>
    <w:rsid w:val="00BD2763"/>
    <w:rsid w:val="00BD5708"/>
    <w:rsid w:val="00BE0AD7"/>
    <w:rsid w:val="00BE1E31"/>
    <w:rsid w:val="00BE3EC2"/>
    <w:rsid w:val="00BE707B"/>
    <w:rsid w:val="00BF2103"/>
    <w:rsid w:val="00BF3617"/>
    <w:rsid w:val="00BF68E0"/>
    <w:rsid w:val="00BF72D6"/>
    <w:rsid w:val="00BF7582"/>
    <w:rsid w:val="00BF7630"/>
    <w:rsid w:val="00C00AC9"/>
    <w:rsid w:val="00C01069"/>
    <w:rsid w:val="00C04068"/>
    <w:rsid w:val="00C040C9"/>
    <w:rsid w:val="00C059A0"/>
    <w:rsid w:val="00C0654D"/>
    <w:rsid w:val="00C109D0"/>
    <w:rsid w:val="00C172CA"/>
    <w:rsid w:val="00C20743"/>
    <w:rsid w:val="00C20E89"/>
    <w:rsid w:val="00C218AB"/>
    <w:rsid w:val="00C23CA6"/>
    <w:rsid w:val="00C26E32"/>
    <w:rsid w:val="00C335D8"/>
    <w:rsid w:val="00C345A6"/>
    <w:rsid w:val="00C34E90"/>
    <w:rsid w:val="00C404C4"/>
    <w:rsid w:val="00C41931"/>
    <w:rsid w:val="00C43645"/>
    <w:rsid w:val="00C45091"/>
    <w:rsid w:val="00C51C13"/>
    <w:rsid w:val="00C51F46"/>
    <w:rsid w:val="00C5283D"/>
    <w:rsid w:val="00C538FE"/>
    <w:rsid w:val="00C55CCA"/>
    <w:rsid w:val="00C56676"/>
    <w:rsid w:val="00C56876"/>
    <w:rsid w:val="00C57299"/>
    <w:rsid w:val="00C604EB"/>
    <w:rsid w:val="00C613F9"/>
    <w:rsid w:val="00C63460"/>
    <w:rsid w:val="00C63F83"/>
    <w:rsid w:val="00C66783"/>
    <w:rsid w:val="00C715B0"/>
    <w:rsid w:val="00C8185A"/>
    <w:rsid w:val="00C83D51"/>
    <w:rsid w:val="00C8491E"/>
    <w:rsid w:val="00C90508"/>
    <w:rsid w:val="00C91CC6"/>
    <w:rsid w:val="00C93349"/>
    <w:rsid w:val="00C94635"/>
    <w:rsid w:val="00CA36F5"/>
    <w:rsid w:val="00CA458F"/>
    <w:rsid w:val="00CA6B8E"/>
    <w:rsid w:val="00CA6DCB"/>
    <w:rsid w:val="00CA7CC9"/>
    <w:rsid w:val="00CC121D"/>
    <w:rsid w:val="00CC1C14"/>
    <w:rsid w:val="00CC7EA8"/>
    <w:rsid w:val="00CD1EC5"/>
    <w:rsid w:val="00CD2FA5"/>
    <w:rsid w:val="00CD3101"/>
    <w:rsid w:val="00CE06B1"/>
    <w:rsid w:val="00CE0A7B"/>
    <w:rsid w:val="00CE1D99"/>
    <w:rsid w:val="00CE25BA"/>
    <w:rsid w:val="00CE324F"/>
    <w:rsid w:val="00CE5798"/>
    <w:rsid w:val="00CE5BC2"/>
    <w:rsid w:val="00CE7001"/>
    <w:rsid w:val="00CE7811"/>
    <w:rsid w:val="00CF2FC7"/>
    <w:rsid w:val="00CF3DFC"/>
    <w:rsid w:val="00CF5BCC"/>
    <w:rsid w:val="00CF5C9F"/>
    <w:rsid w:val="00CF6CAB"/>
    <w:rsid w:val="00D00547"/>
    <w:rsid w:val="00D03329"/>
    <w:rsid w:val="00D039DE"/>
    <w:rsid w:val="00D07FFA"/>
    <w:rsid w:val="00D12082"/>
    <w:rsid w:val="00D143D6"/>
    <w:rsid w:val="00D14C2A"/>
    <w:rsid w:val="00D20B31"/>
    <w:rsid w:val="00D2225E"/>
    <w:rsid w:val="00D302B6"/>
    <w:rsid w:val="00D30A4B"/>
    <w:rsid w:val="00D345FB"/>
    <w:rsid w:val="00D35617"/>
    <w:rsid w:val="00D36FD1"/>
    <w:rsid w:val="00D37670"/>
    <w:rsid w:val="00D40B26"/>
    <w:rsid w:val="00D40BC8"/>
    <w:rsid w:val="00D44A61"/>
    <w:rsid w:val="00D44FB3"/>
    <w:rsid w:val="00D50251"/>
    <w:rsid w:val="00D519C6"/>
    <w:rsid w:val="00D51ACC"/>
    <w:rsid w:val="00D525E4"/>
    <w:rsid w:val="00D60070"/>
    <w:rsid w:val="00D61ED6"/>
    <w:rsid w:val="00D6488B"/>
    <w:rsid w:val="00D6651C"/>
    <w:rsid w:val="00D667AF"/>
    <w:rsid w:val="00D675A7"/>
    <w:rsid w:val="00D726CC"/>
    <w:rsid w:val="00D740DB"/>
    <w:rsid w:val="00D75F05"/>
    <w:rsid w:val="00D836DA"/>
    <w:rsid w:val="00D85BC0"/>
    <w:rsid w:val="00D9357F"/>
    <w:rsid w:val="00DA033C"/>
    <w:rsid w:val="00DA0FEB"/>
    <w:rsid w:val="00DA2667"/>
    <w:rsid w:val="00DA2C56"/>
    <w:rsid w:val="00DA60F4"/>
    <w:rsid w:val="00DA6F99"/>
    <w:rsid w:val="00DA7008"/>
    <w:rsid w:val="00DA7E77"/>
    <w:rsid w:val="00DB086C"/>
    <w:rsid w:val="00DB1AC3"/>
    <w:rsid w:val="00DB2047"/>
    <w:rsid w:val="00DB2C9B"/>
    <w:rsid w:val="00DB5CAC"/>
    <w:rsid w:val="00DB69BC"/>
    <w:rsid w:val="00DB75D1"/>
    <w:rsid w:val="00DC2ED5"/>
    <w:rsid w:val="00DC5E3E"/>
    <w:rsid w:val="00DC6CA1"/>
    <w:rsid w:val="00DD1BE7"/>
    <w:rsid w:val="00DD4CFC"/>
    <w:rsid w:val="00DD553A"/>
    <w:rsid w:val="00DD5EC3"/>
    <w:rsid w:val="00DE009F"/>
    <w:rsid w:val="00DE1CB6"/>
    <w:rsid w:val="00DE1FED"/>
    <w:rsid w:val="00DE3761"/>
    <w:rsid w:val="00DE534B"/>
    <w:rsid w:val="00DE53B3"/>
    <w:rsid w:val="00DE717A"/>
    <w:rsid w:val="00DF2E09"/>
    <w:rsid w:val="00E1294E"/>
    <w:rsid w:val="00E14CF9"/>
    <w:rsid w:val="00E1770F"/>
    <w:rsid w:val="00E211CA"/>
    <w:rsid w:val="00E2483D"/>
    <w:rsid w:val="00E26255"/>
    <w:rsid w:val="00E30060"/>
    <w:rsid w:val="00E32E2E"/>
    <w:rsid w:val="00E37C00"/>
    <w:rsid w:val="00E37EDC"/>
    <w:rsid w:val="00E41984"/>
    <w:rsid w:val="00E41C07"/>
    <w:rsid w:val="00E41E1C"/>
    <w:rsid w:val="00E438CA"/>
    <w:rsid w:val="00E43E0F"/>
    <w:rsid w:val="00E47AD6"/>
    <w:rsid w:val="00E53793"/>
    <w:rsid w:val="00E548EE"/>
    <w:rsid w:val="00E57385"/>
    <w:rsid w:val="00E65833"/>
    <w:rsid w:val="00E67271"/>
    <w:rsid w:val="00E67BC3"/>
    <w:rsid w:val="00E723F4"/>
    <w:rsid w:val="00E745D5"/>
    <w:rsid w:val="00E74776"/>
    <w:rsid w:val="00E754BE"/>
    <w:rsid w:val="00E76C10"/>
    <w:rsid w:val="00E776EA"/>
    <w:rsid w:val="00E8101F"/>
    <w:rsid w:val="00E9283E"/>
    <w:rsid w:val="00E928AF"/>
    <w:rsid w:val="00E95236"/>
    <w:rsid w:val="00EA412A"/>
    <w:rsid w:val="00EA427F"/>
    <w:rsid w:val="00EA5210"/>
    <w:rsid w:val="00EB5A15"/>
    <w:rsid w:val="00EB71A1"/>
    <w:rsid w:val="00EC06F3"/>
    <w:rsid w:val="00EC3508"/>
    <w:rsid w:val="00EC652D"/>
    <w:rsid w:val="00EC78BC"/>
    <w:rsid w:val="00ED0935"/>
    <w:rsid w:val="00ED18A2"/>
    <w:rsid w:val="00ED19D1"/>
    <w:rsid w:val="00ED2F39"/>
    <w:rsid w:val="00ED405A"/>
    <w:rsid w:val="00ED52EF"/>
    <w:rsid w:val="00ED7776"/>
    <w:rsid w:val="00EE028C"/>
    <w:rsid w:val="00EE07D9"/>
    <w:rsid w:val="00EE43B8"/>
    <w:rsid w:val="00EE518E"/>
    <w:rsid w:val="00EE67DA"/>
    <w:rsid w:val="00EF124D"/>
    <w:rsid w:val="00EF1700"/>
    <w:rsid w:val="00EF2D95"/>
    <w:rsid w:val="00EF4124"/>
    <w:rsid w:val="00EF4CC2"/>
    <w:rsid w:val="00EF6F4A"/>
    <w:rsid w:val="00EF767E"/>
    <w:rsid w:val="00F0674E"/>
    <w:rsid w:val="00F13B86"/>
    <w:rsid w:val="00F148CE"/>
    <w:rsid w:val="00F149FD"/>
    <w:rsid w:val="00F14D6D"/>
    <w:rsid w:val="00F15C65"/>
    <w:rsid w:val="00F16A7E"/>
    <w:rsid w:val="00F210ED"/>
    <w:rsid w:val="00F23191"/>
    <w:rsid w:val="00F23B46"/>
    <w:rsid w:val="00F250B3"/>
    <w:rsid w:val="00F25A20"/>
    <w:rsid w:val="00F261DE"/>
    <w:rsid w:val="00F316E0"/>
    <w:rsid w:val="00F32E73"/>
    <w:rsid w:val="00F374AC"/>
    <w:rsid w:val="00F37995"/>
    <w:rsid w:val="00F37EC5"/>
    <w:rsid w:val="00F41B86"/>
    <w:rsid w:val="00F4327A"/>
    <w:rsid w:val="00F43377"/>
    <w:rsid w:val="00F44ED0"/>
    <w:rsid w:val="00F45180"/>
    <w:rsid w:val="00F4672B"/>
    <w:rsid w:val="00F51858"/>
    <w:rsid w:val="00F53268"/>
    <w:rsid w:val="00F62B31"/>
    <w:rsid w:val="00F63C27"/>
    <w:rsid w:val="00F66692"/>
    <w:rsid w:val="00F6684C"/>
    <w:rsid w:val="00F66D0B"/>
    <w:rsid w:val="00F723D8"/>
    <w:rsid w:val="00F73A28"/>
    <w:rsid w:val="00F74897"/>
    <w:rsid w:val="00F74E3F"/>
    <w:rsid w:val="00F77525"/>
    <w:rsid w:val="00F80D9D"/>
    <w:rsid w:val="00F824E1"/>
    <w:rsid w:val="00F83E15"/>
    <w:rsid w:val="00F84D71"/>
    <w:rsid w:val="00F84E67"/>
    <w:rsid w:val="00F85C84"/>
    <w:rsid w:val="00F86F48"/>
    <w:rsid w:val="00F93101"/>
    <w:rsid w:val="00F97E9D"/>
    <w:rsid w:val="00FA0C5C"/>
    <w:rsid w:val="00FA2E85"/>
    <w:rsid w:val="00FA34DB"/>
    <w:rsid w:val="00FA50C9"/>
    <w:rsid w:val="00FA56A9"/>
    <w:rsid w:val="00FA5E28"/>
    <w:rsid w:val="00FA60F0"/>
    <w:rsid w:val="00FB2BB2"/>
    <w:rsid w:val="00FB342A"/>
    <w:rsid w:val="00FB3B80"/>
    <w:rsid w:val="00FC3FFA"/>
    <w:rsid w:val="00FC4674"/>
    <w:rsid w:val="00FC6C6E"/>
    <w:rsid w:val="00FD75B1"/>
    <w:rsid w:val="00FD76C4"/>
    <w:rsid w:val="00FE14A6"/>
    <w:rsid w:val="00FE4249"/>
    <w:rsid w:val="00FE6126"/>
    <w:rsid w:val="00FE7EEA"/>
    <w:rsid w:val="00FF00ED"/>
    <w:rsid w:val="00FF07CB"/>
    <w:rsid w:val="00FF1A77"/>
    <w:rsid w:val="00FF2E7D"/>
    <w:rsid w:val="00FF49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8CC0F5"/>
  <w15:docId w15:val="{3A90AB7C-5451-4C28-B6C2-3D982BD3B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805A2"/>
    <w:pPr>
      <w:spacing w:after="200" w:line="276" w:lineRule="auto"/>
    </w:pPr>
    <w:rPr>
      <w:rFonts w:ascii="Arial" w:hAnsi="Arial"/>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gitternetz1">
    <w:name w:val="Tabellengitternetz1"/>
    <w:basedOn w:val="NormaleTabelle"/>
    <w:uiPriority w:val="59"/>
    <w:rsid w:val="00BC2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C20FB"/>
    <w:pPr>
      <w:spacing w:after="0" w:line="240" w:lineRule="auto"/>
      <w:ind w:left="720"/>
      <w:contextualSpacing/>
    </w:pPr>
    <w:rPr>
      <w:rFonts w:ascii="Times" w:eastAsia="Times" w:hAnsi="Times"/>
      <w:sz w:val="24"/>
      <w:szCs w:val="20"/>
      <w:lang w:eastAsia="de-DE"/>
    </w:rPr>
  </w:style>
  <w:style w:type="paragraph" w:styleId="Textkrper2">
    <w:name w:val="Body Text 2"/>
    <w:basedOn w:val="Standard"/>
    <w:link w:val="Textkrper2Zchn"/>
    <w:semiHidden/>
    <w:rsid w:val="0051587E"/>
    <w:pPr>
      <w:spacing w:after="0" w:line="240" w:lineRule="auto"/>
      <w:jc w:val="both"/>
    </w:pPr>
    <w:rPr>
      <w:rFonts w:eastAsia="Times New Roman" w:cs="Arial"/>
      <w:sz w:val="22"/>
      <w:szCs w:val="20"/>
      <w:lang w:eastAsia="de-DE"/>
    </w:rPr>
  </w:style>
  <w:style w:type="character" w:customStyle="1" w:styleId="Textkrper2Zchn">
    <w:name w:val="Textkörper 2 Zchn"/>
    <w:link w:val="Textkrper2"/>
    <w:semiHidden/>
    <w:rsid w:val="0051587E"/>
    <w:rPr>
      <w:rFonts w:ascii="Arial" w:eastAsia="Times New Roman" w:hAnsi="Arial" w:cs="Arial"/>
      <w:szCs w:val="20"/>
      <w:lang w:eastAsia="de-DE"/>
    </w:rPr>
  </w:style>
  <w:style w:type="paragraph" w:styleId="Sprechblasentext">
    <w:name w:val="Balloon Text"/>
    <w:basedOn w:val="Standard"/>
    <w:link w:val="SprechblasentextZchn"/>
    <w:uiPriority w:val="99"/>
    <w:semiHidden/>
    <w:unhideWhenUsed/>
    <w:rsid w:val="00D740DB"/>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D740DB"/>
    <w:rPr>
      <w:rFonts w:ascii="Tahoma" w:eastAsia="Calibri" w:hAnsi="Tahoma" w:cs="Tahoma"/>
      <w:sz w:val="16"/>
      <w:szCs w:val="16"/>
    </w:rPr>
  </w:style>
  <w:style w:type="paragraph" w:styleId="Kopfzeile">
    <w:name w:val="header"/>
    <w:basedOn w:val="Standard"/>
    <w:link w:val="KopfzeileZchn"/>
    <w:uiPriority w:val="99"/>
    <w:rsid w:val="00805E6D"/>
    <w:pPr>
      <w:tabs>
        <w:tab w:val="center" w:pos="4536"/>
        <w:tab w:val="right" w:pos="9072"/>
      </w:tabs>
      <w:spacing w:after="0" w:line="320" w:lineRule="atLeast"/>
      <w:jc w:val="both"/>
    </w:pPr>
    <w:rPr>
      <w:rFonts w:ascii="Times New Roman" w:eastAsia="Times New Roman" w:hAnsi="Times New Roman"/>
      <w:sz w:val="24"/>
      <w:szCs w:val="20"/>
      <w:lang w:eastAsia="de-DE"/>
    </w:rPr>
  </w:style>
  <w:style w:type="character" w:customStyle="1" w:styleId="KopfzeileZchn">
    <w:name w:val="Kopfzeile Zchn"/>
    <w:link w:val="Kopfzeile"/>
    <w:uiPriority w:val="99"/>
    <w:rsid w:val="00805E6D"/>
    <w:rPr>
      <w:rFonts w:ascii="Times New Roman" w:eastAsia="Times New Roman" w:hAnsi="Times New Roman" w:cs="Times New Roman"/>
      <w:sz w:val="24"/>
      <w:szCs w:val="20"/>
      <w:lang w:eastAsia="de-DE"/>
    </w:rPr>
  </w:style>
  <w:style w:type="character" w:customStyle="1" w:styleId="highlight">
    <w:name w:val="highlight"/>
    <w:basedOn w:val="Absatz-Standardschriftart"/>
    <w:rsid w:val="00586E0A"/>
  </w:style>
  <w:style w:type="paragraph" w:styleId="Fuzeile">
    <w:name w:val="footer"/>
    <w:basedOn w:val="Standard"/>
    <w:link w:val="FuzeileZchn"/>
    <w:uiPriority w:val="99"/>
    <w:unhideWhenUsed/>
    <w:rsid w:val="008522C8"/>
    <w:pPr>
      <w:tabs>
        <w:tab w:val="center" w:pos="4536"/>
        <w:tab w:val="right" w:pos="9072"/>
      </w:tabs>
    </w:pPr>
  </w:style>
  <w:style w:type="character" w:customStyle="1" w:styleId="FuzeileZchn">
    <w:name w:val="Fußzeile Zchn"/>
    <w:link w:val="Fuzeile"/>
    <w:uiPriority w:val="99"/>
    <w:rsid w:val="008522C8"/>
    <w:rPr>
      <w:rFonts w:ascii="Arial" w:hAnsi="Arial"/>
      <w:szCs w:val="22"/>
      <w:lang w:eastAsia="en-US"/>
    </w:rPr>
  </w:style>
  <w:style w:type="character" w:styleId="Kommentarzeichen">
    <w:name w:val="annotation reference"/>
    <w:uiPriority w:val="99"/>
    <w:semiHidden/>
    <w:unhideWhenUsed/>
    <w:rsid w:val="00BB3310"/>
    <w:rPr>
      <w:sz w:val="16"/>
      <w:szCs w:val="16"/>
    </w:rPr>
  </w:style>
  <w:style w:type="paragraph" w:styleId="Kommentartext">
    <w:name w:val="annotation text"/>
    <w:basedOn w:val="Standard"/>
    <w:link w:val="KommentartextZchn"/>
    <w:uiPriority w:val="99"/>
    <w:unhideWhenUsed/>
    <w:rsid w:val="00BB3310"/>
    <w:rPr>
      <w:szCs w:val="20"/>
    </w:rPr>
  </w:style>
  <w:style w:type="character" w:customStyle="1" w:styleId="KommentartextZchn">
    <w:name w:val="Kommentartext Zchn"/>
    <w:link w:val="Kommentartext"/>
    <w:uiPriority w:val="99"/>
    <w:rsid w:val="00BB3310"/>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BB3310"/>
    <w:rPr>
      <w:b/>
      <w:bCs/>
    </w:rPr>
  </w:style>
  <w:style w:type="character" w:customStyle="1" w:styleId="KommentarthemaZchn">
    <w:name w:val="Kommentarthema Zchn"/>
    <w:link w:val="Kommentarthema"/>
    <w:uiPriority w:val="99"/>
    <w:semiHidden/>
    <w:rsid w:val="00BB3310"/>
    <w:rPr>
      <w:rFonts w:ascii="Arial" w:hAnsi="Arial"/>
      <w:b/>
      <w:bCs/>
      <w:lang w:eastAsia="en-US"/>
    </w:rPr>
  </w:style>
  <w:style w:type="table" w:styleId="Tabellenraster">
    <w:name w:val="Table Grid"/>
    <w:basedOn w:val="NormaleTabelle"/>
    <w:uiPriority w:val="59"/>
    <w:rsid w:val="002B6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uiPriority w:val="99"/>
    <w:unhideWhenUsed/>
    <w:rsid w:val="005348F6"/>
    <w:pPr>
      <w:numPr>
        <w:numId w:val="12"/>
      </w:numPr>
      <w:contextualSpacing/>
    </w:pPr>
  </w:style>
  <w:style w:type="paragraph" w:styleId="Textkrper">
    <w:name w:val="Body Text"/>
    <w:basedOn w:val="Standard"/>
    <w:link w:val="TextkrperZchn"/>
    <w:uiPriority w:val="99"/>
    <w:semiHidden/>
    <w:unhideWhenUsed/>
    <w:rsid w:val="00805FDD"/>
    <w:pPr>
      <w:spacing w:after="120"/>
    </w:pPr>
  </w:style>
  <w:style w:type="character" w:customStyle="1" w:styleId="TextkrperZchn">
    <w:name w:val="Textkörper Zchn"/>
    <w:basedOn w:val="Absatz-Standardschriftart"/>
    <w:link w:val="Textkrper"/>
    <w:uiPriority w:val="99"/>
    <w:semiHidden/>
    <w:rsid w:val="00805FDD"/>
    <w:rPr>
      <w:rFonts w:ascii="Arial" w:hAnsi="Arial"/>
      <w:szCs w:val="22"/>
      <w:lang w:eastAsia="en-US"/>
    </w:rPr>
  </w:style>
  <w:style w:type="paragraph" w:customStyle="1" w:styleId="snormtext">
    <w:name w:val="snormtext"/>
    <w:basedOn w:val="Standard"/>
    <w:rsid w:val="000601D9"/>
    <w:pPr>
      <w:spacing w:after="240" w:line="240" w:lineRule="auto"/>
    </w:pPr>
    <w:rPr>
      <w:rFonts w:eastAsia="Times New Roman"/>
      <w:sz w:val="24"/>
      <w:szCs w:val="20"/>
      <w:lang w:eastAsia="de-DE"/>
    </w:rPr>
  </w:style>
  <w:style w:type="character" w:styleId="Hyperlink">
    <w:name w:val="Hyperlink"/>
    <w:basedOn w:val="Absatz-Standardschriftart"/>
    <w:uiPriority w:val="99"/>
    <w:unhideWhenUsed/>
    <w:rsid w:val="009D72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960475">
      <w:bodyDiv w:val="1"/>
      <w:marLeft w:val="0"/>
      <w:marRight w:val="0"/>
      <w:marTop w:val="0"/>
      <w:marBottom w:val="0"/>
      <w:divBdr>
        <w:top w:val="none" w:sz="0" w:space="0" w:color="auto"/>
        <w:left w:val="none" w:sz="0" w:space="0" w:color="auto"/>
        <w:bottom w:val="none" w:sz="0" w:space="0" w:color="auto"/>
        <w:right w:val="none" w:sz="0" w:space="0" w:color="auto"/>
      </w:divBdr>
    </w:div>
    <w:div w:id="1009597911">
      <w:bodyDiv w:val="1"/>
      <w:marLeft w:val="0"/>
      <w:marRight w:val="0"/>
      <w:marTop w:val="0"/>
      <w:marBottom w:val="0"/>
      <w:divBdr>
        <w:top w:val="none" w:sz="0" w:space="0" w:color="auto"/>
        <w:left w:val="none" w:sz="0" w:space="0" w:color="auto"/>
        <w:bottom w:val="none" w:sz="0" w:space="0" w:color="auto"/>
        <w:right w:val="none" w:sz="0" w:space="0" w:color="auto"/>
      </w:divBdr>
      <w:divsChild>
        <w:div w:id="193813412">
          <w:marLeft w:val="0"/>
          <w:marRight w:val="0"/>
          <w:marTop w:val="0"/>
          <w:marBottom w:val="0"/>
          <w:divBdr>
            <w:top w:val="none" w:sz="0" w:space="0" w:color="auto"/>
            <w:left w:val="none" w:sz="0" w:space="0" w:color="auto"/>
            <w:bottom w:val="none" w:sz="0" w:space="0" w:color="auto"/>
            <w:right w:val="none" w:sz="0" w:space="0" w:color="auto"/>
          </w:divBdr>
        </w:div>
        <w:div w:id="624042432">
          <w:marLeft w:val="0"/>
          <w:marRight w:val="0"/>
          <w:marTop w:val="0"/>
          <w:marBottom w:val="0"/>
          <w:divBdr>
            <w:top w:val="none" w:sz="0" w:space="0" w:color="auto"/>
            <w:left w:val="none" w:sz="0" w:space="0" w:color="auto"/>
            <w:bottom w:val="none" w:sz="0" w:space="0" w:color="auto"/>
            <w:right w:val="none" w:sz="0" w:space="0" w:color="auto"/>
          </w:divBdr>
        </w:div>
        <w:div w:id="1002316884">
          <w:marLeft w:val="0"/>
          <w:marRight w:val="0"/>
          <w:marTop w:val="0"/>
          <w:marBottom w:val="0"/>
          <w:divBdr>
            <w:top w:val="none" w:sz="0" w:space="0" w:color="auto"/>
            <w:left w:val="none" w:sz="0" w:space="0" w:color="auto"/>
            <w:bottom w:val="none" w:sz="0" w:space="0" w:color="auto"/>
            <w:right w:val="none" w:sz="0" w:space="0" w:color="auto"/>
          </w:divBdr>
        </w:div>
        <w:div w:id="1225095203">
          <w:marLeft w:val="0"/>
          <w:marRight w:val="0"/>
          <w:marTop w:val="0"/>
          <w:marBottom w:val="0"/>
          <w:divBdr>
            <w:top w:val="none" w:sz="0" w:space="0" w:color="auto"/>
            <w:left w:val="none" w:sz="0" w:space="0" w:color="auto"/>
            <w:bottom w:val="none" w:sz="0" w:space="0" w:color="auto"/>
            <w:right w:val="none" w:sz="0" w:space="0" w:color="auto"/>
          </w:divBdr>
        </w:div>
        <w:div w:id="1347437058">
          <w:marLeft w:val="0"/>
          <w:marRight w:val="0"/>
          <w:marTop w:val="0"/>
          <w:marBottom w:val="0"/>
          <w:divBdr>
            <w:top w:val="none" w:sz="0" w:space="0" w:color="auto"/>
            <w:left w:val="none" w:sz="0" w:space="0" w:color="auto"/>
            <w:bottom w:val="none" w:sz="0" w:space="0" w:color="auto"/>
            <w:right w:val="none" w:sz="0" w:space="0" w:color="auto"/>
          </w:divBdr>
        </w:div>
        <w:div w:id="1546943598">
          <w:marLeft w:val="0"/>
          <w:marRight w:val="0"/>
          <w:marTop w:val="0"/>
          <w:marBottom w:val="0"/>
          <w:divBdr>
            <w:top w:val="none" w:sz="0" w:space="0" w:color="auto"/>
            <w:left w:val="none" w:sz="0" w:space="0" w:color="auto"/>
            <w:bottom w:val="none" w:sz="0" w:space="0" w:color="auto"/>
            <w:right w:val="none" w:sz="0" w:space="0" w:color="auto"/>
          </w:divBdr>
        </w:div>
        <w:div w:id="1636518939">
          <w:marLeft w:val="0"/>
          <w:marRight w:val="0"/>
          <w:marTop w:val="0"/>
          <w:marBottom w:val="0"/>
          <w:divBdr>
            <w:top w:val="none" w:sz="0" w:space="0" w:color="auto"/>
            <w:left w:val="none" w:sz="0" w:space="0" w:color="auto"/>
            <w:bottom w:val="none" w:sz="0" w:space="0" w:color="auto"/>
            <w:right w:val="none" w:sz="0" w:space="0" w:color="auto"/>
          </w:divBdr>
        </w:div>
        <w:div w:id="1728719914">
          <w:marLeft w:val="0"/>
          <w:marRight w:val="0"/>
          <w:marTop w:val="0"/>
          <w:marBottom w:val="0"/>
          <w:divBdr>
            <w:top w:val="none" w:sz="0" w:space="0" w:color="auto"/>
            <w:left w:val="none" w:sz="0" w:space="0" w:color="auto"/>
            <w:bottom w:val="none" w:sz="0" w:space="0" w:color="auto"/>
            <w:right w:val="none" w:sz="0" w:space="0" w:color="auto"/>
          </w:divBdr>
        </w:div>
      </w:divsChild>
    </w:div>
    <w:div w:id="1140686504">
      <w:bodyDiv w:val="1"/>
      <w:marLeft w:val="0"/>
      <w:marRight w:val="0"/>
      <w:marTop w:val="0"/>
      <w:marBottom w:val="0"/>
      <w:divBdr>
        <w:top w:val="none" w:sz="0" w:space="0" w:color="auto"/>
        <w:left w:val="none" w:sz="0" w:space="0" w:color="auto"/>
        <w:bottom w:val="none" w:sz="0" w:space="0" w:color="auto"/>
        <w:right w:val="none" w:sz="0" w:space="0" w:color="auto"/>
      </w:divBdr>
      <w:divsChild>
        <w:div w:id="144319225">
          <w:marLeft w:val="0"/>
          <w:marRight w:val="0"/>
          <w:marTop w:val="0"/>
          <w:marBottom w:val="0"/>
          <w:divBdr>
            <w:top w:val="none" w:sz="0" w:space="0" w:color="auto"/>
            <w:left w:val="none" w:sz="0" w:space="0" w:color="auto"/>
            <w:bottom w:val="none" w:sz="0" w:space="0" w:color="auto"/>
            <w:right w:val="none" w:sz="0" w:space="0" w:color="auto"/>
          </w:divBdr>
        </w:div>
        <w:div w:id="427771232">
          <w:marLeft w:val="0"/>
          <w:marRight w:val="0"/>
          <w:marTop w:val="0"/>
          <w:marBottom w:val="0"/>
          <w:divBdr>
            <w:top w:val="none" w:sz="0" w:space="0" w:color="auto"/>
            <w:left w:val="none" w:sz="0" w:space="0" w:color="auto"/>
            <w:bottom w:val="none" w:sz="0" w:space="0" w:color="auto"/>
            <w:right w:val="none" w:sz="0" w:space="0" w:color="auto"/>
          </w:divBdr>
        </w:div>
        <w:div w:id="720178168">
          <w:marLeft w:val="0"/>
          <w:marRight w:val="0"/>
          <w:marTop w:val="0"/>
          <w:marBottom w:val="0"/>
          <w:divBdr>
            <w:top w:val="none" w:sz="0" w:space="0" w:color="auto"/>
            <w:left w:val="none" w:sz="0" w:space="0" w:color="auto"/>
            <w:bottom w:val="none" w:sz="0" w:space="0" w:color="auto"/>
            <w:right w:val="none" w:sz="0" w:space="0" w:color="auto"/>
          </w:divBdr>
        </w:div>
        <w:div w:id="810899207">
          <w:marLeft w:val="0"/>
          <w:marRight w:val="0"/>
          <w:marTop w:val="0"/>
          <w:marBottom w:val="0"/>
          <w:divBdr>
            <w:top w:val="none" w:sz="0" w:space="0" w:color="auto"/>
            <w:left w:val="none" w:sz="0" w:space="0" w:color="auto"/>
            <w:bottom w:val="none" w:sz="0" w:space="0" w:color="auto"/>
            <w:right w:val="none" w:sz="0" w:space="0" w:color="auto"/>
          </w:divBdr>
        </w:div>
        <w:div w:id="1092438032">
          <w:marLeft w:val="0"/>
          <w:marRight w:val="0"/>
          <w:marTop w:val="0"/>
          <w:marBottom w:val="0"/>
          <w:divBdr>
            <w:top w:val="none" w:sz="0" w:space="0" w:color="auto"/>
            <w:left w:val="none" w:sz="0" w:space="0" w:color="auto"/>
            <w:bottom w:val="none" w:sz="0" w:space="0" w:color="auto"/>
            <w:right w:val="none" w:sz="0" w:space="0" w:color="auto"/>
          </w:divBdr>
        </w:div>
        <w:div w:id="1153830863">
          <w:marLeft w:val="0"/>
          <w:marRight w:val="0"/>
          <w:marTop w:val="0"/>
          <w:marBottom w:val="0"/>
          <w:divBdr>
            <w:top w:val="none" w:sz="0" w:space="0" w:color="auto"/>
            <w:left w:val="none" w:sz="0" w:space="0" w:color="auto"/>
            <w:bottom w:val="none" w:sz="0" w:space="0" w:color="auto"/>
            <w:right w:val="none" w:sz="0" w:space="0" w:color="auto"/>
          </w:divBdr>
        </w:div>
        <w:div w:id="1899592420">
          <w:marLeft w:val="0"/>
          <w:marRight w:val="0"/>
          <w:marTop w:val="0"/>
          <w:marBottom w:val="0"/>
          <w:divBdr>
            <w:top w:val="none" w:sz="0" w:space="0" w:color="auto"/>
            <w:left w:val="none" w:sz="0" w:space="0" w:color="auto"/>
            <w:bottom w:val="none" w:sz="0" w:space="0" w:color="auto"/>
            <w:right w:val="none" w:sz="0" w:space="0" w:color="auto"/>
          </w:divBdr>
        </w:div>
        <w:div w:id="1952592274">
          <w:marLeft w:val="0"/>
          <w:marRight w:val="0"/>
          <w:marTop w:val="0"/>
          <w:marBottom w:val="0"/>
          <w:divBdr>
            <w:top w:val="none" w:sz="0" w:space="0" w:color="auto"/>
            <w:left w:val="none" w:sz="0" w:space="0" w:color="auto"/>
            <w:bottom w:val="none" w:sz="0" w:space="0" w:color="auto"/>
            <w:right w:val="none" w:sz="0" w:space="0" w:color="auto"/>
          </w:divBdr>
        </w:div>
      </w:divsChild>
    </w:div>
    <w:div w:id="1423143739">
      <w:bodyDiv w:val="1"/>
      <w:marLeft w:val="0"/>
      <w:marRight w:val="0"/>
      <w:marTop w:val="0"/>
      <w:marBottom w:val="0"/>
      <w:divBdr>
        <w:top w:val="none" w:sz="0" w:space="0" w:color="auto"/>
        <w:left w:val="none" w:sz="0" w:space="0" w:color="auto"/>
        <w:bottom w:val="none" w:sz="0" w:space="0" w:color="auto"/>
        <w:right w:val="none" w:sz="0" w:space="0" w:color="auto"/>
      </w:divBdr>
    </w:div>
    <w:div w:id="1456675484">
      <w:bodyDiv w:val="1"/>
      <w:marLeft w:val="0"/>
      <w:marRight w:val="0"/>
      <w:marTop w:val="0"/>
      <w:marBottom w:val="0"/>
      <w:divBdr>
        <w:top w:val="none" w:sz="0" w:space="0" w:color="auto"/>
        <w:left w:val="none" w:sz="0" w:space="0" w:color="auto"/>
        <w:bottom w:val="none" w:sz="0" w:space="0" w:color="auto"/>
        <w:right w:val="none" w:sz="0" w:space="0" w:color="auto"/>
      </w:divBdr>
      <w:divsChild>
        <w:div w:id="1204635824">
          <w:marLeft w:val="0"/>
          <w:marRight w:val="0"/>
          <w:marTop w:val="0"/>
          <w:marBottom w:val="0"/>
          <w:divBdr>
            <w:top w:val="none" w:sz="0" w:space="0" w:color="auto"/>
            <w:left w:val="none" w:sz="0" w:space="0" w:color="auto"/>
            <w:bottom w:val="none" w:sz="0" w:space="0" w:color="auto"/>
            <w:right w:val="none" w:sz="0" w:space="0" w:color="auto"/>
          </w:divBdr>
        </w:div>
        <w:div w:id="747767794">
          <w:marLeft w:val="0"/>
          <w:marRight w:val="0"/>
          <w:marTop w:val="0"/>
          <w:marBottom w:val="0"/>
          <w:divBdr>
            <w:top w:val="none" w:sz="0" w:space="0" w:color="auto"/>
            <w:left w:val="none" w:sz="0" w:space="0" w:color="auto"/>
            <w:bottom w:val="none" w:sz="0" w:space="0" w:color="auto"/>
            <w:right w:val="none" w:sz="0" w:space="0" w:color="auto"/>
          </w:divBdr>
        </w:div>
        <w:div w:id="1638072481">
          <w:marLeft w:val="0"/>
          <w:marRight w:val="0"/>
          <w:marTop w:val="0"/>
          <w:marBottom w:val="0"/>
          <w:divBdr>
            <w:top w:val="none" w:sz="0" w:space="0" w:color="auto"/>
            <w:left w:val="none" w:sz="0" w:space="0" w:color="auto"/>
            <w:bottom w:val="none" w:sz="0" w:space="0" w:color="auto"/>
            <w:right w:val="none" w:sz="0" w:space="0" w:color="auto"/>
          </w:divBdr>
        </w:div>
        <w:div w:id="525294925">
          <w:marLeft w:val="0"/>
          <w:marRight w:val="0"/>
          <w:marTop w:val="0"/>
          <w:marBottom w:val="0"/>
          <w:divBdr>
            <w:top w:val="none" w:sz="0" w:space="0" w:color="auto"/>
            <w:left w:val="none" w:sz="0" w:space="0" w:color="auto"/>
            <w:bottom w:val="none" w:sz="0" w:space="0" w:color="auto"/>
            <w:right w:val="none" w:sz="0" w:space="0" w:color="auto"/>
          </w:divBdr>
        </w:div>
        <w:div w:id="1721397048">
          <w:marLeft w:val="0"/>
          <w:marRight w:val="0"/>
          <w:marTop w:val="0"/>
          <w:marBottom w:val="0"/>
          <w:divBdr>
            <w:top w:val="none" w:sz="0" w:space="0" w:color="auto"/>
            <w:left w:val="none" w:sz="0" w:space="0" w:color="auto"/>
            <w:bottom w:val="none" w:sz="0" w:space="0" w:color="auto"/>
            <w:right w:val="none" w:sz="0" w:space="0" w:color="auto"/>
          </w:divBdr>
        </w:div>
        <w:div w:id="1418987274">
          <w:marLeft w:val="0"/>
          <w:marRight w:val="0"/>
          <w:marTop w:val="0"/>
          <w:marBottom w:val="0"/>
          <w:divBdr>
            <w:top w:val="none" w:sz="0" w:space="0" w:color="auto"/>
            <w:left w:val="none" w:sz="0" w:space="0" w:color="auto"/>
            <w:bottom w:val="none" w:sz="0" w:space="0" w:color="auto"/>
            <w:right w:val="none" w:sz="0" w:space="0" w:color="auto"/>
          </w:divBdr>
        </w:div>
        <w:div w:id="254018335">
          <w:marLeft w:val="0"/>
          <w:marRight w:val="0"/>
          <w:marTop w:val="0"/>
          <w:marBottom w:val="0"/>
          <w:divBdr>
            <w:top w:val="none" w:sz="0" w:space="0" w:color="auto"/>
            <w:left w:val="none" w:sz="0" w:space="0" w:color="auto"/>
            <w:bottom w:val="none" w:sz="0" w:space="0" w:color="auto"/>
            <w:right w:val="none" w:sz="0" w:space="0" w:color="auto"/>
          </w:divBdr>
        </w:div>
      </w:divsChild>
    </w:div>
    <w:div w:id="198904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6D8DA-3B6A-4EA9-84E6-F3819689D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4412</Words>
  <Characters>27802</Characters>
  <Application>Microsoft Office Word</Application>
  <DocSecurity>0</DocSecurity>
  <Lines>231</Lines>
  <Paragraphs>64</Paragraphs>
  <ScaleCrop>false</ScaleCrop>
  <HeadingPairs>
    <vt:vector size="2" baseType="variant">
      <vt:variant>
        <vt:lpstr>Titel</vt:lpstr>
      </vt:variant>
      <vt:variant>
        <vt:i4>1</vt:i4>
      </vt:variant>
    </vt:vector>
  </HeadingPairs>
  <TitlesOfParts>
    <vt:vector size="1" baseType="lpstr">
      <vt:lpstr>FachStuPO Bachelor Kulturwirtschaft</vt:lpstr>
    </vt:vector>
  </TitlesOfParts>
  <Company>Uni-Passau</Company>
  <LinksUpToDate>false</LinksUpToDate>
  <CharactersWithSpaces>32150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FachStuPO Bachelor Kulturwirtschaft</dc:title>
  <dc:subject>11.03.2020</dc:subject>
  <dc:creator>Anton Schuberl</dc:creator>
  <dc:description>Urfassung vom 11. März 2020</dc:description>
  <cp:lastModifiedBy>Chaber, Angela</cp:lastModifiedBy>
  <cp:revision>3</cp:revision>
  <cp:lastPrinted>2020-03-11T11:29:00Z</cp:lastPrinted>
  <dcterms:created xsi:type="dcterms:W3CDTF">2020-03-12T09:43:00Z</dcterms:created>
  <dcterms:modified xsi:type="dcterms:W3CDTF">2020-03-12T09:52:00Z</dcterms:modified>
</cp:coreProperties>
</file>