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24" w:rsidRPr="00144109" w:rsidRDefault="001F341A" w:rsidP="00036A24">
      <w:pPr>
        <w:spacing w:after="0" w:line="240" w:lineRule="auto"/>
        <w:rPr>
          <w:rFonts w:cs="Arial"/>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alt="uni_1200dpi_fb_klein" style="position:absolute;margin-left:197.65pt;margin-top:-40.1pt;width:306pt;height:78.65pt;z-index:251657728;visibility:visible" filled="t">
            <v:imagedata r:id="rId8" o:title="uni_1200dpi_fb_klein"/>
          </v:shape>
        </w:pict>
      </w:r>
    </w:p>
    <w:p w:rsidR="00036A24" w:rsidRPr="002B483E" w:rsidRDefault="00036A24" w:rsidP="00036A24">
      <w:pPr>
        <w:spacing w:after="0" w:line="240" w:lineRule="auto"/>
        <w:rPr>
          <w:sz w:val="32"/>
        </w:rPr>
      </w:pPr>
    </w:p>
    <w:p w:rsidR="00036A24" w:rsidRPr="002B483E" w:rsidRDefault="00036A24" w:rsidP="00036A24">
      <w:pPr>
        <w:spacing w:after="0" w:line="240" w:lineRule="auto"/>
        <w:rPr>
          <w:sz w:val="32"/>
        </w:rPr>
      </w:pPr>
    </w:p>
    <w:p w:rsidR="00036A24" w:rsidRPr="002B483E" w:rsidRDefault="00036A24" w:rsidP="00036A24">
      <w:pPr>
        <w:spacing w:after="0" w:line="240" w:lineRule="auto"/>
        <w:rPr>
          <w:sz w:val="32"/>
        </w:rPr>
      </w:pPr>
    </w:p>
    <w:p w:rsidR="00036A24" w:rsidRPr="002B483E" w:rsidRDefault="00036A24" w:rsidP="00036A24">
      <w:pPr>
        <w:spacing w:after="0" w:line="240" w:lineRule="auto"/>
        <w:rPr>
          <w:sz w:val="32"/>
        </w:rPr>
      </w:pPr>
    </w:p>
    <w:p w:rsidR="00036A24" w:rsidRDefault="00036A24" w:rsidP="00036A24">
      <w:pPr>
        <w:spacing w:after="0" w:line="240" w:lineRule="auto"/>
        <w:rPr>
          <w:sz w:val="32"/>
        </w:rPr>
      </w:pPr>
    </w:p>
    <w:p w:rsidR="00036A24" w:rsidRDefault="00036A24" w:rsidP="00036A24">
      <w:pPr>
        <w:spacing w:after="0" w:line="240" w:lineRule="auto"/>
        <w:rPr>
          <w:sz w:val="32"/>
        </w:rPr>
      </w:pPr>
    </w:p>
    <w:p w:rsidR="00036A24" w:rsidRPr="002B483E" w:rsidRDefault="00036A24" w:rsidP="00036A24">
      <w:pPr>
        <w:spacing w:after="0" w:line="240" w:lineRule="auto"/>
        <w:rPr>
          <w:sz w:val="32"/>
        </w:rPr>
      </w:pPr>
    </w:p>
    <w:p w:rsidR="00036A24" w:rsidRPr="002B483E" w:rsidRDefault="00036A24" w:rsidP="00036A24">
      <w:pPr>
        <w:spacing w:after="0" w:line="240" w:lineRule="auto"/>
        <w:rPr>
          <w:sz w:val="32"/>
        </w:rPr>
      </w:pPr>
    </w:p>
    <w:p w:rsidR="00036A24" w:rsidRDefault="00036A24" w:rsidP="00036A24">
      <w:pPr>
        <w:spacing w:after="0" w:line="240" w:lineRule="auto"/>
        <w:rPr>
          <w:rFonts w:cs="Arial"/>
          <w:sz w:val="32"/>
          <w:szCs w:val="32"/>
        </w:rPr>
      </w:pPr>
    </w:p>
    <w:p w:rsidR="00036A24" w:rsidRDefault="00036A24" w:rsidP="00036A24">
      <w:pPr>
        <w:spacing w:after="0" w:line="240" w:lineRule="auto"/>
        <w:rPr>
          <w:rFonts w:cs="Arial"/>
          <w:b/>
          <w:bCs/>
          <w:color w:val="F79646"/>
          <w:sz w:val="48"/>
          <w:szCs w:val="48"/>
        </w:rPr>
      </w:pPr>
      <w:r>
        <w:rPr>
          <w:rFonts w:cs="Arial"/>
          <w:b/>
          <w:color w:val="808080"/>
          <w:sz w:val="28"/>
          <w:szCs w:val="28"/>
        </w:rPr>
        <w:t>Philosophische Fakultät</w:t>
      </w:r>
    </w:p>
    <w:p w:rsidR="00036A24" w:rsidRPr="00036A24" w:rsidRDefault="00036A24" w:rsidP="00036A24">
      <w:pPr>
        <w:spacing w:after="0" w:line="240" w:lineRule="auto"/>
        <w:rPr>
          <w:rFonts w:cs="Arial"/>
          <w:b/>
          <w:bCs/>
          <w:color w:val="F79646"/>
          <w:sz w:val="48"/>
          <w:szCs w:val="48"/>
        </w:rPr>
      </w:pPr>
      <w:r w:rsidRPr="00036A24">
        <w:rPr>
          <w:rFonts w:cs="Arial"/>
          <w:b/>
          <w:bCs/>
          <w:color w:val="F79646"/>
          <w:sz w:val="48"/>
          <w:szCs w:val="48"/>
        </w:rPr>
        <w:t>Fachstudien- und -prüfungsordnung</w:t>
      </w:r>
    </w:p>
    <w:p w:rsidR="00036A24" w:rsidRPr="00036A24" w:rsidRDefault="00036A24" w:rsidP="00036A24">
      <w:pPr>
        <w:spacing w:after="0" w:line="240" w:lineRule="auto"/>
        <w:rPr>
          <w:rFonts w:cs="Arial"/>
          <w:b/>
          <w:bCs/>
          <w:color w:val="F79646"/>
          <w:sz w:val="48"/>
          <w:szCs w:val="48"/>
        </w:rPr>
      </w:pPr>
      <w:r>
        <w:rPr>
          <w:rFonts w:cs="Arial"/>
          <w:b/>
          <w:bCs/>
          <w:color w:val="F79646"/>
          <w:sz w:val="48"/>
          <w:szCs w:val="48"/>
        </w:rPr>
        <w:t xml:space="preserve">B.A. </w:t>
      </w:r>
      <w:r w:rsidR="0061530F">
        <w:rPr>
          <w:rFonts w:cs="Arial"/>
          <w:b/>
          <w:bCs/>
          <w:color w:val="F79646"/>
          <w:sz w:val="48"/>
          <w:szCs w:val="48"/>
        </w:rPr>
        <w:t>Journalistik und S</w:t>
      </w:r>
      <w:r w:rsidRPr="00036A24">
        <w:rPr>
          <w:rFonts w:cs="Arial"/>
          <w:b/>
          <w:bCs/>
          <w:color w:val="F79646"/>
          <w:sz w:val="48"/>
          <w:szCs w:val="48"/>
        </w:rPr>
        <w:t>trategische Kommunikation</w:t>
      </w:r>
    </w:p>
    <w:p w:rsidR="00036A24" w:rsidRPr="00006B44" w:rsidRDefault="00036A24" w:rsidP="00036A24">
      <w:pPr>
        <w:tabs>
          <w:tab w:val="left" w:pos="0"/>
        </w:tabs>
        <w:spacing w:after="0" w:line="240" w:lineRule="auto"/>
        <w:rPr>
          <w:rFonts w:cs="Arial"/>
          <w:b/>
          <w:color w:val="808080"/>
          <w:sz w:val="28"/>
          <w:szCs w:val="28"/>
        </w:rPr>
      </w:pPr>
      <w:r w:rsidRPr="00006B44">
        <w:rPr>
          <w:rFonts w:cs="Arial"/>
          <w:b/>
          <w:color w:val="808080"/>
          <w:sz w:val="28"/>
          <w:szCs w:val="28"/>
        </w:rPr>
        <w:t xml:space="preserve">vom </w:t>
      </w:r>
      <w:r w:rsidR="00425A79">
        <w:rPr>
          <w:rFonts w:cs="Arial"/>
          <w:b/>
          <w:color w:val="808080"/>
          <w:sz w:val="28"/>
          <w:szCs w:val="28"/>
        </w:rPr>
        <w:t>6. September 2017</w:t>
      </w:r>
    </w:p>
    <w:p w:rsidR="00036A24" w:rsidRDefault="00036A24" w:rsidP="00036A24">
      <w:pPr>
        <w:tabs>
          <w:tab w:val="left" w:pos="0"/>
        </w:tabs>
        <w:spacing w:after="0" w:line="240" w:lineRule="auto"/>
        <w:rPr>
          <w:rFonts w:cs="Arial"/>
          <w:b/>
          <w:color w:val="808080"/>
          <w:sz w:val="28"/>
          <w:szCs w:val="28"/>
        </w:rPr>
      </w:pPr>
    </w:p>
    <w:p w:rsidR="00036A24" w:rsidRDefault="001D46D6" w:rsidP="00036A24">
      <w:pPr>
        <w:tabs>
          <w:tab w:val="left" w:pos="0"/>
        </w:tabs>
        <w:spacing w:after="0" w:line="240" w:lineRule="auto"/>
        <w:rPr>
          <w:rFonts w:cs="Arial"/>
          <w:b/>
          <w:color w:val="808080"/>
          <w:sz w:val="28"/>
          <w:szCs w:val="28"/>
        </w:rPr>
      </w:pPr>
      <w:r>
        <w:rPr>
          <w:rFonts w:cs="Arial"/>
          <w:b/>
          <w:color w:val="808080"/>
          <w:sz w:val="28"/>
          <w:szCs w:val="28"/>
        </w:rPr>
        <w:t>in der Fassung der Änderungssatzung vom 12. September 2019</w:t>
      </w:r>
    </w:p>
    <w:p w:rsidR="00036A24" w:rsidRDefault="00036A24" w:rsidP="00036A24">
      <w:pPr>
        <w:tabs>
          <w:tab w:val="left" w:pos="0"/>
        </w:tabs>
        <w:spacing w:after="0" w:line="240" w:lineRule="auto"/>
        <w:rPr>
          <w:rFonts w:cs="Arial"/>
          <w:b/>
          <w:color w:val="808080"/>
          <w:sz w:val="28"/>
          <w:szCs w:val="28"/>
        </w:rPr>
      </w:pPr>
    </w:p>
    <w:p w:rsidR="00036A24" w:rsidRDefault="00036A24" w:rsidP="00036A24">
      <w:pPr>
        <w:tabs>
          <w:tab w:val="left" w:pos="0"/>
        </w:tabs>
        <w:spacing w:after="0" w:line="240" w:lineRule="auto"/>
        <w:rPr>
          <w:rFonts w:cs="Arial"/>
          <w:b/>
          <w:color w:val="808080"/>
          <w:sz w:val="28"/>
          <w:szCs w:val="28"/>
        </w:rPr>
      </w:pPr>
    </w:p>
    <w:p w:rsidR="00036A24" w:rsidRDefault="00036A24" w:rsidP="00036A24">
      <w:pPr>
        <w:tabs>
          <w:tab w:val="left" w:pos="0"/>
        </w:tabs>
        <w:spacing w:after="0" w:line="240" w:lineRule="auto"/>
        <w:rPr>
          <w:rFonts w:cs="Arial"/>
          <w:b/>
          <w:color w:val="808080"/>
          <w:sz w:val="28"/>
          <w:szCs w:val="28"/>
        </w:rPr>
      </w:pPr>
    </w:p>
    <w:p w:rsidR="001F341A" w:rsidRPr="00D60E78" w:rsidRDefault="00036A24" w:rsidP="00D60E78">
      <w:pPr>
        <w:spacing w:after="0" w:line="360" w:lineRule="auto"/>
        <w:ind w:right="-141"/>
        <w:jc w:val="center"/>
        <w:rPr>
          <w:rFonts w:eastAsia="Times New Roman" w:cs="Arial"/>
          <w:b/>
          <w:color w:val="0000FF"/>
          <w:sz w:val="22"/>
          <w:szCs w:val="20"/>
        </w:rPr>
      </w:pPr>
      <w:r>
        <w:rPr>
          <w:rFonts w:eastAsia="Times" w:cs="Arial"/>
          <w:b/>
          <w:sz w:val="28"/>
          <w:szCs w:val="28"/>
          <w:lang w:eastAsia="de-DE"/>
        </w:rPr>
        <w:br w:type="page"/>
      </w:r>
      <w:r w:rsidR="001F341A" w:rsidRPr="00D60E78">
        <w:rPr>
          <w:rFonts w:eastAsia="Times New Roman" w:cs="Arial"/>
          <w:b/>
          <w:color w:val="0000FF"/>
          <w:sz w:val="22"/>
          <w:szCs w:val="20"/>
        </w:rPr>
        <w:lastRenderedPageBreak/>
        <w:t>Bitte beachten:</w:t>
      </w:r>
    </w:p>
    <w:p w:rsidR="001F341A" w:rsidRPr="00D60E78" w:rsidRDefault="001F341A" w:rsidP="00D60E78">
      <w:pPr>
        <w:spacing w:after="0" w:line="360" w:lineRule="auto"/>
        <w:ind w:right="-141"/>
        <w:jc w:val="center"/>
        <w:rPr>
          <w:rFonts w:eastAsia="Times New Roman" w:cs="Arial"/>
          <w:b/>
          <w:color w:val="0000FF"/>
          <w:sz w:val="22"/>
          <w:szCs w:val="20"/>
        </w:rPr>
      </w:pPr>
      <w:r w:rsidRPr="00D60E78">
        <w:rPr>
          <w:rFonts w:eastAsia="Times New Roman" w:cs="Arial"/>
          <w:b/>
          <w:color w:val="0000FF"/>
          <w:sz w:val="22"/>
          <w:szCs w:val="20"/>
        </w:rPr>
        <w:t>Rechtlich verbindlich ist ausschließlich der amtliche,</w:t>
      </w:r>
    </w:p>
    <w:p w:rsidR="001F341A" w:rsidRPr="00D60E78" w:rsidRDefault="001F341A" w:rsidP="00D60E78">
      <w:pPr>
        <w:suppressAutoHyphens/>
        <w:spacing w:after="0" w:line="360" w:lineRule="auto"/>
        <w:ind w:right="-141"/>
        <w:jc w:val="center"/>
        <w:rPr>
          <w:rFonts w:eastAsia="Times" w:cs="Arial"/>
          <w:color w:val="0000FF"/>
          <w:sz w:val="22"/>
          <w:szCs w:val="20"/>
          <w:lang w:eastAsia="zh-CN"/>
        </w:rPr>
      </w:pPr>
      <w:r w:rsidRPr="00D60E78">
        <w:rPr>
          <w:rFonts w:eastAsia="Times" w:cs="Arial"/>
          <w:b/>
          <w:color w:val="0000FF"/>
          <w:sz w:val="22"/>
          <w:szCs w:val="20"/>
          <w:lang w:eastAsia="zh-CN"/>
        </w:rPr>
        <w:t>im offiziellen Amtsblatt veröffentlichte Text.</w:t>
      </w:r>
    </w:p>
    <w:p w:rsidR="001F341A" w:rsidRDefault="001F341A" w:rsidP="00036A24">
      <w:pPr>
        <w:spacing w:after="0" w:line="360" w:lineRule="auto"/>
        <w:jc w:val="center"/>
        <w:rPr>
          <w:rFonts w:eastAsia="Times" w:cs="Arial"/>
          <w:b/>
          <w:sz w:val="28"/>
          <w:szCs w:val="28"/>
          <w:lang w:eastAsia="de-DE"/>
        </w:rPr>
      </w:pPr>
      <w:bookmarkStart w:id="0" w:name="_GoBack"/>
      <w:bookmarkEnd w:id="0"/>
    </w:p>
    <w:p w:rsidR="004810D8" w:rsidRPr="0071127F" w:rsidRDefault="004810D8" w:rsidP="00036A24">
      <w:pPr>
        <w:spacing w:after="0" w:line="360" w:lineRule="auto"/>
        <w:jc w:val="center"/>
        <w:rPr>
          <w:rFonts w:eastAsia="Times" w:cs="Arial"/>
          <w:b/>
          <w:sz w:val="24"/>
          <w:szCs w:val="24"/>
          <w:lang w:eastAsia="de-DE"/>
        </w:rPr>
      </w:pPr>
      <w:r w:rsidRPr="0071127F">
        <w:rPr>
          <w:rFonts w:eastAsia="Times" w:cs="Arial"/>
          <w:b/>
          <w:sz w:val="24"/>
          <w:szCs w:val="24"/>
          <w:lang w:eastAsia="de-DE"/>
        </w:rPr>
        <w:t xml:space="preserve">Fachstudien- und </w:t>
      </w:r>
      <w:r w:rsidR="00251E50" w:rsidRPr="0071127F">
        <w:rPr>
          <w:rFonts w:eastAsia="Times" w:cs="Arial"/>
          <w:b/>
          <w:sz w:val="24"/>
          <w:szCs w:val="24"/>
          <w:lang w:eastAsia="de-DE"/>
        </w:rPr>
        <w:t>-p</w:t>
      </w:r>
      <w:r w:rsidRPr="0071127F">
        <w:rPr>
          <w:rFonts w:eastAsia="Times" w:cs="Arial"/>
          <w:b/>
          <w:sz w:val="24"/>
          <w:szCs w:val="24"/>
          <w:lang w:eastAsia="de-DE"/>
        </w:rPr>
        <w:t>rüfungsordnung</w:t>
      </w:r>
    </w:p>
    <w:p w:rsidR="00BD24A1" w:rsidRPr="0071127F" w:rsidRDefault="004810D8" w:rsidP="00036A24">
      <w:pPr>
        <w:spacing w:after="0" w:line="360" w:lineRule="auto"/>
        <w:jc w:val="center"/>
        <w:rPr>
          <w:rFonts w:eastAsia="Times" w:cs="Arial"/>
          <w:b/>
          <w:sz w:val="24"/>
          <w:szCs w:val="24"/>
          <w:lang w:eastAsia="de-DE"/>
        </w:rPr>
      </w:pPr>
      <w:r w:rsidRPr="0071127F">
        <w:rPr>
          <w:rFonts w:eastAsia="Times" w:cs="Arial"/>
          <w:b/>
          <w:sz w:val="24"/>
          <w:szCs w:val="24"/>
          <w:lang w:eastAsia="de-DE"/>
        </w:rPr>
        <w:t>für den</w:t>
      </w:r>
      <w:r w:rsidR="00BD24A1" w:rsidRPr="0071127F">
        <w:rPr>
          <w:rFonts w:eastAsia="Times" w:cs="Arial"/>
          <w:b/>
          <w:sz w:val="24"/>
          <w:szCs w:val="24"/>
          <w:lang w:eastAsia="de-DE"/>
        </w:rPr>
        <w:t xml:space="preserve"> Bachelors</w:t>
      </w:r>
      <w:r w:rsidRPr="0071127F">
        <w:rPr>
          <w:rFonts w:eastAsia="Times" w:cs="Arial"/>
          <w:b/>
          <w:sz w:val="24"/>
          <w:szCs w:val="24"/>
          <w:lang w:eastAsia="de-DE"/>
        </w:rPr>
        <w:t xml:space="preserve">tudiengang </w:t>
      </w:r>
    </w:p>
    <w:p w:rsidR="004810D8" w:rsidRPr="0071127F" w:rsidRDefault="0061530F" w:rsidP="00036A24">
      <w:pPr>
        <w:spacing w:after="0" w:line="360" w:lineRule="auto"/>
        <w:jc w:val="center"/>
        <w:rPr>
          <w:rFonts w:eastAsia="Times" w:cs="Arial"/>
          <w:b/>
          <w:sz w:val="24"/>
          <w:szCs w:val="24"/>
          <w:lang w:eastAsia="de-DE"/>
        </w:rPr>
      </w:pPr>
      <w:r>
        <w:rPr>
          <w:rFonts w:eastAsia="Times" w:cs="Arial"/>
          <w:b/>
          <w:sz w:val="24"/>
          <w:szCs w:val="24"/>
          <w:lang w:eastAsia="de-DE"/>
        </w:rPr>
        <w:t>Journalistik und S</w:t>
      </w:r>
      <w:r w:rsidR="00334CF9" w:rsidRPr="0071127F">
        <w:rPr>
          <w:rFonts w:eastAsia="Times" w:cs="Arial"/>
          <w:b/>
          <w:sz w:val="24"/>
          <w:szCs w:val="24"/>
          <w:lang w:eastAsia="de-DE"/>
        </w:rPr>
        <w:t>trategische Kommunikation</w:t>
      </w:r>
    </w:p>
    <w:p w:rsidR="004810D8" w:rsidRPr="0071127F" w:rsidRDefault="004810D8" w:rsidP="00036A24">
      <w:pPr>
        <w:spacing w:after="0" w:line="360" w:lineRule="auto"/>
        <w:jc w:val="center"/>
        <w:rPr>
          <w:rFonts w:eastAsia="Times" w:cs="Arial"/>
          <w:b/>
          <w:sz w:val="24"/>
          <w:szCs w:val="24"/>
          <w:lang w:eastAsia="de-DE"/>
        </w:rPr>
      </w:pPr>
      <w:r w:rsidRPr="0071127F">
        <w:rPr>
          <w:rFonts w:eastAsia="Times" w:cs="Arial"/>
          <w:b/>
          <w:sz w:val="24"/>
          <w:szCs w:val="24"/>
          <w:lang w:eastAsia="de-DE"/>
        </w:rPr>
        <w:t>an der Universität Passau</w:t>
      </w:r>
    </w:p>
    <w:p w:rsidR="004810D8" w:rsidRDefault="004810D8" w:rsidP="004810D8">
      <w:pPr>
        <w:spacing w:after="0" w:line="240" w:lineRule="auto"/>
        <w:jc w:val="center"/>
        <w:rPr>
          <w:rFonts w:eastAsia="Times" w:cs="Arial"/>
          <w:sz w:val="24"/>
          <w:szCs w:val="24"/>
          <w:lang w:eastAsia="de-DE"/>
        </w:rPr>
      </w:pPr>
    </w:p>
    <w:p w:rsidR="0071127F" w:rsidRPr="0071127F" w:rsidRDefault="0071127F" w:rsidP="004810D8">
      <w:pPr>
        <w:spacing w:after="0" w:line="240" w:lineRule="auto"/>
        <w:jc w:val="center"/>
        <w:rPr>
          <w:rFonts w:eastAsia="Times" w:cs="Arial"/>
          <w:sz w:val="24"/>
          <w:szCs w:val="24"/>
          <w:lang w:eastAsia="de-DE"/>
        </w:rPr>
      </w:pPr>
    </w:p>
    <w:p w:rsidR="004810D8" w:rsidRDefault="004810D8" w:rsidP="004810D8">
      <w:pPr>
        <w:spacing w:after="0" w:line="240" w:lineRule="auto"/>
        <w:jc w:val="center"/>
        <w:rPr>
          <w:rFonts w:eastAsia="Times" w:cs="Arial"/>
          <w:b/>
          <w:szCs w:val="20"/>
          <w:lang w:eastAsia="de-DE"/>
        </w:rPr>
      </w:pPr>
      <w:r w:rsidRPr="0071127F">
        <w:rPr>
          <w:rFonts w:eastAsia="Times" w:cs="Arial"/>
          <w:b/>
          <w:szCs w:val="20"/>
          <w:lang w:eastAsia="de-DE"/>
        </w:rPr>
        <w:t xml:space="preserve">Vom </w:t>
      </w:r>
      <w:r w:rsidR="00425A79">
        <w:rPr>
          <w:rFonts w:eastAsia="Times" w:cs="Arial"/>
          <w:b/>
          <w:szCs w:val="20"/>
          <w:lang w:eastAsia="de-DE"/>
        </w:rPr>
        <w:t>6. September 2017</w:t>
      </w:r>
    </w:p>
    <w:p w:rsidR="001D46D6" w:rsidRDefault="001D46D6" w:rsidP="004810D8">
      <w:pPr>
        <w:spacing w:after="0" w:line="240" w:lineRule="auto"/>
        <w:jc w:val="center"/>
        <w:rPr>
          <w:rFonts w:eastAsia="Times" w:cs="Arial"/>
          <w:b/>
          <w:szCs w:val="20"/>
          <w:lang w:eastAsia="de-DE"/>
        </w:rPr>
      </w:pPr>
    </w:p>
    <w:p w:rsidR="001D46D6" w:rsidRPr="0071127F" w:rsidRDefault="001D46D6" w:rsidP="004810D8">
      <w:pPr>
        <w:spacing w:after="0" w:line="240" w:lineRule="auto"/>
        <w:jc w:val="center"/>
        <w:rPr>
          <w:rFonts w:eastAsia="Times" w:cs="Arial"/>
          <w:b/>
          <w:szCs w:val="20"/>
          <w:lang w:eastAsia="de-DE"/>
        </w:rPr>
      </w:pPr>
      <w:r>
        <w:rPr>
          <w:rFonts w:eastAsia="Times" w:cs="Arial"/>
          <w:b/>
          <w:szCs w:val="20"/>
          <w:lang w:eastAsia="de-DE"/>
        </w:rPr>
        <w:t>in der Fassung der Änderungssatzung vom 12. September 2019</w:t>
      </w:r>
    </w:p>
    <w:p w:rsidR="004810D8" w:rsidRPr="001F7B03" w:rsidRDefault="004810D8" w:rsidP="004810D8">
      <w:pPr>
        <w:spacing w:after="0" w:line="240" w:lineRule="auto"/>
        <w:rPr>
          <w:rFonts w:eastAsia="Times" w:cs="Arial"/>
          <w:lang w:eastAsia="de-DE"/>
        </w:rPr>
      </w:pPr>
    </w:p>
    <w:p w:rsidR="004810D8" w:rsidRPr="001F7B03" w:rsidRDefault="004810D8" w:rsidP="004810D8">
      <w:pPr>
        <w:spacing w:after="0" w:line="240" w:lineRule="auto"/>
        <w:rPr>
          <w:rFonts w:eastAsia="Times" w:cs="Arial"/>
          <w:lang w:eastAsia="de-DE"/>
        </w:rPr>
      </w:pPr>
    </w:p>
    <w:p w:rsidR="004810D8" w:rsidRPr="001F7B03" w:rsidRDefault="004810D8" w:rsidP="004810D8">
      <w:pPr>
        <w:spacing w:after="0" w:line="240" w:lineRule="auto"/>
        <w:rPr>
          <w:rFonts w:eastAsia="Times" w:cs="Arial"/>
          <w:lang w:eastAsia="de-DE"/>
        </w:rPr>
      </w:pPr>
    </w:p>
    <w:p w:rsidR="004810D8" w:rsidRPr="0071127F" w:rsidRDefault="004810D8" w:rsidP="004810D8">
      <w:pPr>
        <w:spacing w:after="0" w:line="240" w:lineRule="auto"/>
        <w:rPr>
          <w:rFonts w:eastAsia="Times" w:cs="Arial"/>
          <w:szCs w:val="20"/>
          <w:lang w:eastAsia="de-DE"/>
        </w:rPr>
      </w:pPr>
      <w:r w:rsidRPr="0071127F">
        <w:rPr>
          <w:rFonts w:eastAsia="Times" w:cs="Arial"/>
          <w:szCs w:val="20"/>
          <w:lang w:eastAsia="de-DE"/>
        </w:rPr>
        <w:t>Aufgrund von Art. 13 Abs. 1 Satz 2 in Verbindung mit Art. 58 Abs. 1 Satz 1 und Art. 61 Abs. 2 Satz 1 des Bayerischen Hochschulgesetzes (BayHSchG) erlässt die Universität Passau folgende Satzung:</w:t>
      </w:r>
    </w:p>
    <w:p w:rsidR="004810D8" w:rsidRPr="0071127F" w:rsidRDefault="004810D8" w:rsidP="004810D8">
      <w:pPr>
        <w:spacing w:after="0" w:line="240" w:lineRule="auto"/>
        <w:rPr>
          <w:rFonts w:eastAsia="Times" w:cs="Arial"/>
          <w:szCs w:val="20"/>
          <w:lang w:eastAsia="de-DE"/>
        </w:rPr>
      </w:pPr>
    </w:p>
    <w:p w:rsidR="00E91BE0" w:rsidRPr="0071127F" w:rsidRDefault="00E91BE0" w:rsidP="004810D8">
      <w:pPr>
        <w:spacing w:after="0" w:line="240" w:lineRule="auto"/>
        <w:rPr>
          <w:rFonts w:eastAsia="Times" w:cs="Arial"/>
          <w:szCs w:val="20"/>
          <w:lang w:eastAsia="de-DE"/>
        </w:rPr>
      </w:pPr>
    </w:p>
    <w:p w:rsidR="004810D8" w:rsidRPr="0071127F" w:rsidRDefault="004810D8" w:rsidP="004810D8">
      <w:pPr>
        <w:spacing w:after="0" w:line="240" w:lineRule="auto"/>
        <w:rPr>
          <w:rFonts w:eastAsia="Times" w:cs="Arial"/>
          <w:i/>
          <w:szCs w:val="20"/>
          <w:highlight w:val="yellow"/>
          <w:lang w:eastAsia="de-DE"/>
        </w:rPr>
      </w:pPr>
      <w:r w:rsidRPr="0071127F">
        <w:rPr>
          <w:rFonts w:eastAsia="Times" w:cs="Arial"/>
          <w:b/>
          <w:szCs w:val="20"/>
          <w:lang w:eastAsia="de-DE"/>
        </w:rPr>
        <w:t>Inhaltsübersicht:</w:t>
      </w:r>
      <w:r w:rsidRPr="0071127F">
        <w:rPr>
          <w:rFonts w:eastAsia="Times" w:cs="Arial"/>
          <w:i/>
          <w:szCs w:val="20"/>
          <w:highlight w:val="yellow"/>
          <w:lang w:eastAsia="de-DE"/>
        </w:rPr>
        <w:t xml:space="preserve"> </w:t>
      </w:r>
    </w:p>
    <w:p w:rsidR="004810D8" w:rsidRPr="0071127F" w:rsidRDefault="004810D8" w:rsidP="004810D8">
      <w:pPr>
        <w:spacing w:after="0" w:line="240" w:lineRule="auto"/>
        <w:rPr>
          <w:rFonts w:eastAsia="Times" w:cs="Arial"/>
          <w:b/>
          <w:i/>
          <w:szCs w:val="20"/>
          <w:highlight w:val="yellow"/>
          <w:lang w:eastAsia="de-DE"/>
        </w:rPr>
      </w:pPr>
    </w:p>
    <w:p w:rsidR="004810D8" w:rsidRPr="0071127F" w:rsidRDefault="004810D8" w:rsidP="004810D8">
      <w:pPr>
        <w:spacing w:after="0" w:line="240" w:lineRule="auto"/>
        <w:rPr>
          <w:rFonts w:eastAsia="Times" w:cs="Arial"/>
          <w:szCs w:val="20"/>
          <w:lang w:eastAsia="de-DE"/>
        </w:rPr>
      </w:pPr>
      <w:r w:rsidRPr="0071127F">
        <w:rPr>
          <w:rFonts w:eastAsia="Times" w:cs="Arial"/>
          <w:szCs w:val="20"/>
          <w:lang w:eastAsia="de-DE"/>
        </w:rPr>
        <w:t>§ 1</w:t>
      </w:r>
      <w:r w:rsidRPr="0071127F">
        <w:rPr>
          <w:rFonts w:eastAsia="Times" w:cs="Arial"/>
          <w:szCs w:val="20"/>
          <w:lang w:eastAsia="de-DE"/>
        </w:rPr>
        <w:tab/>
        <w:t>Geltungsbereich</w:t>
      </w:r>
    </w:p>
    <w:p w:rsidR="004810D8" w:rsidRPr="0071127F" w:rsidRDefault="000D4167" w:rsidP="004810D8">
      <w:pPr>
        <w:spacing w:after="0" w:line="240" w:lineRule="auto"/>
        <w:rPr>
          <w:rFonts w:eastAsia="Times" w:cs="Arial"/>
          <w:szCs w:val="20"/>
          <w:highlight w:val="yellow"/>
          <w:lang w:eastAsia="de-DE"/>
        </w:rPr>
      </w:pPr>
      <w:r>
        <w:rPr>
          <w:rFonts w:eastAsia="Times" w:cs="Arial"/>
          <w:szCs w:val="20"/>
          <w:lang w:eastAsia="de-DE"/>
        </w:rPr>
        <w:t>§ 2</w:t>
      </w:r>
      <w:r>
        <w:rPr>
          <w:rFonts w:eastAsia="Times" w:cs="Arial"/>
          <w:szCs w:val="20"/>
          <w:lang w:eastAsia="de-DE"/>
        </w:rPr>
        <w:tab/>
        <w:t>Gegenstand und Ziel des Studiums</w:t>
      </w:r>
      <w:r w:rsidR="0093735D" w:rsidRPr="0071127F">
        <w:rPr>
          <w:rFonts w:eastAsia="Times" w:cs="Arial"/>
          <w:szCs w:val="20"/>
          <w:lang w:eastAsia="de-DE"/>
        </w:rPr>
        <w:t xml:space="preserve"> und Studienbeginn</w:t>
      </w:r>
    </w:p>
    <w:p w:rsidR="004810D8" w:rsidRPr="0071127F" w:rsidRDefault="004810D8" w:rsidP="004810D8">
      <w:pPr>
        <w:spacing w:after="0" w:line="240" w:lineRule="auto"/>
        <w:rPr>
          <w:rFonts w:eastAsia="Times" w:cs="Arial"/>
          <w:szCs w:val="20"/>
          <w:highlight w:val="yellow"/>
          <w:u w:val="single"/>
          <w:lang w:eastAsia="de-DE"/>
        </w:rPr>
      </w:pPr>
      <w:r w:rsidRPr="0071127F">
        <w:rPr>
          <w:rFonts w:eastAsia="Times" w:cs="Arial"/>
          <w:szCs w:val="20"/>
          <w:lang w:eastAsia="de-DE"/>
        </w:rPr>
        <w:t>§ 3</w:t>
      </w:r>
      <w:r w:rsidRPr="0071127F">
        <w:rPr>
          <w:rFonts w:eastAsia="Times" w:cs="Arial"/>
          <w:szCs w:val="20"/>
          <w:lang w:eastAsia="de-DE"/>
        </w:rPr>
        <w:tab/>
      </w:r>
      <w:r w:rsidR="0093735D" w:rsidRPr="0071127F">
        <w:rPr>
          <w:rFonts w:eastAsia="Times" w:cs="Arial"/>
          <w:szCs w:val="20"/>
          <w:lang w:eastAsia="de-DE"/>
        </w:rPr>
        <w:t>Modulgruppen</w:t>
      </w:r>
    </w:p>
    <w:p w:rsidR="004810D8" w:rsidRPr="0071127F" w:rsidRDefault="004810D8" w:rsidP="004810D8">
      <w:pPr>
        <w:spacing w:after="0" w:line="240" w:lineRule="auto"/>
        <w:rPr>
          <w:rFonts w:eastAsia="Times" w:cs="Arial"/>
          <w:szCs w:val="20"/>
          <w:highlight w:val="yellow"/>
          <w:u w:val="single"/>
          <w:lang w:eastAsia="de-DE"/>
        </w:rPr>
      </w:pPr>
      <w:r w:rsidRPr="0071127F">
        <w:rPr>
          <w:rFonts w:eastAsia="Times" w:cs="Arial"/>
          <w:szCs w:val="20"/>
          <w:lang w:eastAsia="de-DE"/>
        </w:rPr>
        <w:t>§ 4</w:t>
      </w:r>
      <w:r w:rsidRPr="0071127F">
        <w:rPr>
          <w:rFonts w:eastAsia="Times" w:cs="Arial"/>
          <w:szCs w:val="20"/>
          <w:lang w:eastAsia="de-DE"/>
        </w:rPr>
        <w:tab/>
      </w:r>
      <w:r w:rsidR="0093735D" w:rsidRPr="0071127F">
        <w:rPr>
          <w:rFonts w:eastAsia="Times" w:cs="Arial"/>
          <w:szCs w:val="20"/>
          <w:lang w:eastAsia="de-DE"/>
        </w:rPr>
        <w:t>Module</w:t>
      </w:r>
    </w:p>
    <w:p w:rsidR="004810D8" w:rsidRPr="0071127F" w:rsidRDefault="004810D8" w:rsidP="004810D8">
      <w:pPr>
        <w:spacing w:after="0" w:line="240" w:lineRule="auto"/>
        <w:rPr>
          <w:rFonts w:eastAsia="Times" w:cs="Arial"/>
          <w:szCs w:val="20"/>
          <w:lang w:eastAsia="de-DE"/>
        </w:rPr>
      </w:pPr>
      <w:r w:rsidRPr="0071127F">
        <w:rPr>
          <w:rFonts w:eastAsia="Times" w:cs="Arial"/>
          <w:szCs w:val="20"/>
          <w:lang w:eastAsia="de-DE"/>
        </w:rPr>
        <w:t>§ 5</w:t>
      </w:r>
      <w:r w:rsidRPr="0071127F">
        <w:rPr>
          <w:rFonts w:eastAsia="Times" w:cs="Arial"/>
          <w:szCs w:val="20"/>
          <w:lang w:eastAsia="de-DE"/>
        </w:rPr>
        <w:tab/>
      </w:r>
      <w:r w:rsidR="00D667AF" w:rsidRPr="0071127F">
        <w:rPr>
          <w:rFonts w:eastAsia="Times" w:cs="Arial"/>
          <w:szCs w:val="20"/>
          <w:lang w:eastAsia="de-DE"/>
        </w:rPr>
        <w:t>Zweite Wiederholung von Modulen und Notenverbesserung</w:t>
      </w:r>
    </w:p>
    <w:p w:rsidR="004810D8" w:rsidRPr="0071127F" w:rsidRDefault="004810D8" w:rsidP="004810D8">
      <w:pPr>
        <w:spacing w:after="0" w:line="240" w:lineRule="auto"/>
        <w:rPr>
          <w:rFonts w:eastAsia="Times" w:cs="Arial"/>
          <w:szCs w:val="20"/>
          <w:highlight w:val="yellow"/>
          <w:lang w:eastAsia="de-DE"/>
        </w:rPr>
      </w:pPr>
      <w:r w:rsidRPr="0071127F">
        <w:rPr>
          <w:rFonts w:eastAsia="Times" w:cs="Arial"/>
          <w:szCs w:val="20"/>
          <w:lang w:eastAsia="de-DE"/>
        </w:rPr>
        <w:t>§ 6</w:t>
      </w:r>
      <w:r w:rsidRPr="0071127F">
        <w:rPr>
          <w:rFonts w:eastAsia="Times" w:cs="Arial"/>
          <w:szCs w:val="20"/>
          <w:lang w:eastAsia="de-DE"/>
        </w:rPr>
        <w:tab/>
      </w:r>
      <w:r w:rsidR="00D667AF" w:rsidRPr="0071127F">
        <w:rPr>
          <w:rFonts w:eastAsia="Times" w:cs="Arial"/>
          <w:szCs w:val="20"/>
          <w:lang w:eastAsia="de-DE"/>
        </w:rPr>
        <w:t>Zusammensetzung der Prüfungskommission</w:t>
      </w:r>
    </w:p>
    <w:p w:rsidR="00D667AF" w:rsidRPr="0071127F" w:rsidRDefault="004810D8" w:rsidP="004810D8">
      <w:pPr>
        <w:spacing w:after="0" w:line="240" w:lineRule="auto"/>
        <w:rPr>
          <w:rFonts w:eastAsia="Times" w:cs="Arial"/>
          <w:szCs w:val="20"/>
          <w:lang w:eastAsia="de-DE"/>
        </w:rPr>
      </w:pPr>
      <w:r w:rsidRPr="0071127F">
        <w:rPr>
          <w:rFonts w:eastAsia="Times" w:cs="Arial"/>
          <w:szCs w:val="20"/>
          <w:lang w:eastAsia="de-DE"/>
        </w:rPr>
        <w:t>§ 7</w:t>
      </w:r>
      <w:r w:rsidRPr="0071127F">
        <w:rPr>
          <w:rFonts w:eastAsia="Times" w:cs="Arial"/>
          <w:szCs w:val="20"/>
          <w:lang w:eastAsia="de-DE"/>
        </w:rPr>
        <w:tab/>
      </w:r>
      <w:r w:rsidR="00D667AF" w:rsidRPr="0071127F">
        <w:rPr>
          <w:rFonts w:eastAsia="Times" w:cs="Arial"/>
          <w:szCs w:val="20"/>
          <w:lang w:eastAsia="de-DE"/>
        </w:rPr>
        <w:t>Weitere Voraussetzung für die Zulassung zur Bachelorarbeit</w:t>
      </w:r>
    </w:p>
    <w:p w:rsidR="00D667AF" w:rsidRPr="0071127F" w:rsidRDefault="00D667AF" w:rsidP="004810D8">
      <w:pPr>
        <w:spacing w:after="0" w:line="240" w:lineRule="auto"/>
        <w:rPr>
          <w:rFonts w:eastAsia="Times" w:cs="Arial"/>
          <w:szCs w:val="20"/>
          <w:lang w:eastAsia="de-DE"/>
        </w:rPr>
      </w:pPr>
      <w:r w:rsidRPr="0071127F">
        <w:rPr>
          <w:rFonts w:eastAsia="Times" w:cs="Arial"/>
          <w:szCs w:val="20"/>
          <w:lang w:eastAsia="de-DE"/>
        </w:rPr>
        <w:t xml:space="preserve">§ 8 </w:t>
      </w:r>
      <w:r w:rsidRPr="0071127F">
        <w:rPr>
          <w:rFonts w:eastAsia="Times" w:cs="Arial"/>
          <w:szCs w:val="20"/>
          <w:lang w:eastAsia="de-DE"/>
        </w:rPr>
        <w:tab/>
        <w:t>Begrenzung des fachlichen Bereichs der Bachelorarbeit</w:t>
      </w:r>
      <w:r w:rsidR="001D46D6">
        <w:rPr>
          <w:rFonts w:eastAsia="Times" w:cs="Arial"/>
          <w:szCs w:val="20"/>
          <w:lang w:eastAsia="de-DE"/>
        </w:rPr>
        <w:t xml:space="preserve"> und Bearbeitungszeit</w:t>
      </w:r>
    </w:p>
    <w:p w:rsidR="004810D8" w:rsidRPr="0071127F" w:rsidRDefault="00D667AF" w:rsidP="004810D8">
      <w:pPr>
        <w:spacing w:after="0" w:line="240" w:lineRule="auto"/>
        <w:rPr>
          <w:rFonts w:eastAsia="Times" w:cs="Arial"/>
          <w:szCs w:val="20"/>
          <w:lang w:eastAsia="de-DE"/>
        </w:rPr>
      </w:pPr>
      <w:r w:rsidRPr="0071127F">
        <w:rPr>
          <w:rFonts w:eastAsia="Times" w:cs="Arial"/>
          <w:szCs w:val="20"/>
          <w:lang w:eastAsia="de-DE"/>
        </w:rPr>
        <w:t>§ 9</w:t>
      </w:r>
      <w:r w:rsidRPr="0071127F">
        <w:rPr>
          <w:rFonts w:eastAsia="Times" w:cs="Arial"/>
          <w:szCs w:val="20"/>
          <w:lang w:eastAsia="de-DE"/>
        </w:rPr>
        <w:tab/>
      </w:r>
      <w:r w:rsidR="004810D8" w:rsidRPr="0071127F">
        <w:rPr>
          <w:rFonts w:eastAsia="Times" w:cs="Arial"/>
          <w:szCs w:val="20"/>
          <w:lang w:eastAsia="de-DE"/>
        </w:rPr>
        <w:t>Inkrafttreten</w:t>
      </w:r>
    </w:p>
    <w:p w:rsidR="004810D8" w:rsidRPr="0071127F" w:rsidRDefault="004810D8" w:rsidP="004810D8">
      <w:pPr>
        <w:spacing w:after="0" w:line="240" w:lineRule="auto"/>
        <w:rPr>
          <w:rFonts w:eastAsia="Times" w:cs="Arial"/>
          <w:szCs w:val="20"/>
          <w:lang w:eastAsia="de-DE"/>
        </w:rPr>
      </w:pPr>
    </w:p>
    <w:p w:rsidR="001F7B03" w:rsidRPr="0071127F" w:rsidRDefault="001F7B03" w:rsidP="004810D8">
      <w:pPr>
        <w:spacing w:after="0" w:line="240" w:lineRule="auto"/>
        <w:jc w:val="center"/>
        <w:rPr>
          <w:rFonts w:eastAsia="Times" w:cs="Arial"/>
          <w:b/>
          <w:szCs w:val="20"/>
          <w:lang w:eastAsia="de-DE"/>
        </w:rPr>
      </w:pPr>
    </w:p>
    <w:p w:rsidR="004810D8" w:rsidRPr="0071127F" w:rsidRDefault="004810D8" w:rsidP="004810D8">
      <w:pPr>
        <w:spacing w:after="0" w:line="240" w:lineRule="auto"/>
        <w:jc w:val="center"/>
        <w:rPr>
          <w:rFonts w:eastAsia="Times" w:cs="Arial"/>
          <w:b/>
          <w:szCs w:val="20"/>
          <w:lang w:eastAsia="de-DE"/>
        </w:rPr>
      </w:pPr>
      <w:r w:rsidRPr="0071127F">
        <w:rPr>
          <w:rFonts w:eastAsia="Times" w:cs="Arial"/>
          <w:b/>
          <w:szCs w:val="20"/>
          <w:lang w:eastAsia="de-DE"/>
        </w:rPr>
        <w:t>§ 1 Geltungsbereich</w:t>
      </w:r>
    </w:p>
    <w:p w:rsidR="004810D8" w:rsidRPr="0071127F" w:rsidRDefault="004810D8" w:rsidP="004810D8">
      <w:pPr>
        <w:spacing w:after="0" w:line="240" w:lineRule="auto"/>
        <w:jc w:val="center"/>
        <w:rPr>
          <w:rFonts w:eastAsia="Times" w:cs="Arial"/>
          <w:b/>
          <w:szCs w:val="20"/>
          <w:lang w:eastAsia="de-DE"/>
        </w:rPr>
      </w:pPr>
    </w:p>
    <w:p w:rsidR="004810D8" w:rsidRPr="0071127F" w:rsidRDefault="004810D8" w:rsidP="00F43377">
      <w:pPr>
        <w:spacing w:after="0" w:line="240" w:lineRule="auto"/>
        <w:jc w:val="both"/>
        <w:rPr>
          <w:rFonts w:eastAsia="Times" w:cs="Arial"/>
          <w:szCs w:val="20"/>
          <w:lang w:eastAsia="de-DE"/>
        </w:rPr>
      </w:pPr>
      <w:r w:rsidRPr="0071127F">
        <w:rPr>
          <w:rFonts w:eastAsia="Times" w:cs="Arial"/>
          <w:szCs w:val="20"/>
          <w:vertAlign w:val="superscript"/>
          <w:lang w:eastAsia="de-DE"/>
        </w:rPr>
        <w:t>1</w:t>
      </w:r>
      <w:r w:rsidR="00334CF9" w:rsidRPr="0071127F">
        <w:rPr>
          <w:rFonts w:eastAsia="Times" w:cs="Arial"/>
          <w:szCs w:val="20"/>
          <w:lang w:eastAsia="de-DE"/>
        </w:rPr>
        <w:t>Diese Fachstudien- und -p</w:t>
      </w:r>
      <w:r w:rsidRPr="0071127F">
        <w:rPr>
          <w:rFonts w:eastAsia="Times" w:cs="Arial"/>
          <w:szCs w:val="20"/>
          <w:lang w:eastAsia="de-DE"/>
        </w:rPr>
        <w:t xml:space="preserve">rüfungsordnung (FStuPO) ergänzt die Allgemeine Studien- und Prüfungsordnung (AStuPO) für Studiengänge mit dem Abschluss Bachelor of </w:t>
      </w:r>
      <w:r w:rsidR="00334CF9" w:rsidRPr="0071127F">
        <w:rPr>
          <w:rFonts w:eastAsia="Times" w:cs="Arial"/>
          <w:szCs w:val="20"/>
          <w:lang w:eastAsia="de-DE"/>
        </w:rPr>
        <w:t>Arts</w:t>
      </w:r>
      <w:r w:rsidRPr="0071127F">
        <w:rPr>
          <w:rFonts w:eastAsia="Times" w:cs="Arial"/>
          <w:szCs w:val="20"/>
          <w:lang w:eastAsia="de-DE"/>
        </w:rPr>
        <w:t xml:space="preserve"> der </w:t>
      </w:r>
      <w:r w:rsidR="00334CF9" w:rsidRPr="0071127F">
        <w:rPr>
          <w:rFonts w:eastAsia="Times" w:cs="Arial"/>
          <w:szCs w:val="20"/>
          <w:lang w:eastAsia="de-DE"/>
        </w:rPr>
        <w:t>Philo</w:t>
      </w:r>
      <w:r w:rsidR="00781DFD">
        <w:rPr>
          <w:rFonts w:eastAsia="Times" w:cs="Arial"/>
          <w:szCs w:val="20"/>
          <w:lang w:eastAsia="de-DE"/>
        </w:rPr>
        <w:softHyphen/>
      </w:r>
      <w:r w:rsidR="00334CF9" w:rsidRPr="0071127F">
        <w:rPr>
          <w:rFonts w:eastAsia="Times" w:cs="Arial"/>
          <w:szCs w:val="20"/>
          <w:lang w:eastAsia="de-DE"/>
        </w:rPr>
        <w:t>so</w:t>
      </w:r>
      <w:r w:rsidR="00781DFD">
        <w:rPr>
          <w:rFonts w:eastAsia="Times" w:cs="Arial"/>
          <w:szCs w:val="20"/>
          <w:lang w:eastAsia="de-DE"/>
        </w:rPr>
        <w:softHyphen/>
      </w:r>
      <w:r w:rsidR="00334CF9" w:rsidRPr="0071127F">
        <w:rPr>
          <w:rFonts w:eastAsia="Times" w:cs="Arial"/>
          <w:szCs w:val="20"/>
          <w:lang w:eastAsia="de-DE"/>
        </w:rPr>
        <w:t>phi</w:t>
      </w:r>
      <w:r w:rsidR="00781DFD">
        <w:rPr>
          <w:rFonts w:eastAsia="Times" w:cs="Arial"/>
          <w:szCs w:val="20"/>
          <w:lang w:eastAsia="de-DE"/>
        </w:rPr>
        <w:softHyphen/>
      </w:r>
      <w:r w:rsidR="00334CF9" w:rsidRPr="0071127F">
        <w:rPr>
          <w:rFonts w:eastAsia="Times" w:cs="Arial"/>
          <w:szCs w:val="20"/>
          <w:lang w:eastAsia="de-DE"/>
        </w:rPr>
        <w:t xml:space="preserve">schen </w:t>
      </w:r>
      <w:r w:rsidRPr="0071127F">
        <w:rPr>
          <w:rFonts w:eastAsia="Times" w:cs="Arial"/>
          <w:szCs w:val="20"/>
          <w:lang w:eastAsia="de-DE"/>
        </w:rPr>
        <w:t xml:space="preserve">Fakultät an der Universität Passau in der jeweils geltenden Fassung. </w:t>
      </w:r>
      <w:r w:rsidRPr="0071127F">
        <w:rPr>
          <w:rFonts w:eastAsia="Times" w:cs="Arial"/>
          <w:szCs w:val="20"/>
          <w:vertAlign w:val="superscript"/>
          <w:lang w:eastAsia="de-DE"/>
        </w:rPr>
        <w:t>2</w:t>
      </w:r>
      <w:r w:rsidRPr="0071127F">
        <w:rPr>
          <w:rFonts w:eastAsia="Times" w:cs="Arial"/>
          <w:szCs w:val="20"/>
          <w:lang w:eastAsia="de-DE"/>
        </w:rPr>
        <w:t>Ergibt sich, dass eine Be</w:t>
      </w:r>
      <w:r w:rsidR="00781DFD">
        <w:rPr>
          <w:rFonts w:eastAsia="Times" w:cs="Arial"/>
          <w:szCs w:val="20"/>
          <w:lang w:eastAsia="de-DE"/>
        </w:rPr>
        <w:softHyphen/>
      </w:r>
      <w:r w:rsidRPr="0071127F">
        <w:rPr>
          <w:rFonts w:eastAsia="Times" w:cs="Arial"/>
          <w:szCs w:val="20"/>
          <w:lang w:eastAsia="de-DE"/>
        </w:rPr>
        <w:t>stim</w:t>
      </w:r>
      <w:r w:rsidR="00781DFD">
        <w:rPr>
          <w:rFonts w:eastAsia="Times" w:cs="Arial"/>
          <w:szCs w:val="20"/>
          <w:lang w:eastAsia="de-DE"/>
        </w:rPr>
        <w:softHyphen/>
      </w:r>
      <w:r w:rsidRPr="0071127F">
        <w:rPr>
          <w:rFonts w:eastAsia="Times" w:cs="Arial"/>
          <w:szCs w:val="20"/>
          <w:lang w:eastAsia="de-DE"/>
        </w:rPr>
        <w:t>mung dieser Satzung mit einer Bestimmung der AStuPO nicht vereinbar ist, so hat die Vorschrift der AStuPO Vorrang.</w:t>
      </w:r>
    </w:p>
    <w:p w:rsidR="004810D8" w:rsidRPr="0071127F" w:rsidRDefault="004810D8" w:rsidP="004810D8">
      <w:pPr>
        <w:spacing w:after="0" w:line="240" w:lineRule="auto"/>
        <w:rPr>
          <w:rFonts w:eastAsia="Times" w:cs="Arial"/>
          <w:szCs w:val="20"/>
          <w:lang w:eastAsia="de-DE"/>
        </w:rPr>
      </w:pPr>
    </w:p>
    <w:p w:rsidR="004810D8" w:rsidRPr="0071127F" w:rsidRDefault="004810D8" w:rsidP="004810D8">
      <w:pPr>
        <w:spacing w:after="0" w:line="240" w:lineRule="auto"/>
        <w:jc w:val="center"/>
        <w:rPr>
          <w:rFonts w:eastAsia="Times" w:cs="Arial"/>
          <w:b/>
          <w:szCs w:val="20"/>
          <w:lang w:eastAsia="de-DE"/>
        </w:rPr>
      </w:pPr>
    </w:p>
    <w:p w:rsidR="004810D8" w:rsidRPr="0071127F" w:rsidRDefault="004810D8" w:rsidP="004810D8">
      <w:pPr>
        <w:spacing w:after="0" w:line="240" w:lineRule="auto"/>
        <w:jc w:val="center"/>
        <w:rPr>
          <w:rFonts w:eastAsia="Times" w:cs="Arial"/>
          <w:szCs w:val="20"/>
          <w:lang w:eastAsia="de-DE"/>
        </w:rPr>
      </w:pPr>
      <w:r w:rsidRPr="0071127F">
        <w:rPr>
          <w:rFonts w:eastAsia="Times" w:cs="Arial"/>
          <w:b/>
          <w:szCs w:val="20"/>
          <w:lang w:eastAsia="de-DE"/>
        </w:rPr>
        <w:t>§ 2</w:t>
      </w:r>
      <w:r w:rsidRPr="0071127F">
        <w:rPr>
          <w:rFonts w:eastAsia="Times" w:cs="Arial"/>
          <w:szCs w:val="20"/>
          <w:lang w:eastAsia="de-DE"/>
        </w:rPr>
        <w:t xml:space="preserve"> </w:t>
      </w:r>
      <w:r w:rsidR="001D46D6">
        <w:rPr>
          <w:rFonts w:eastAsia="Times" w:cs="Arial"/>
          <w:b/>
          <w:szCs w:val="20"/>
          <w:lang w:eastAsia="de-DE"/>
        </w:rPr>
        <w:t xml:space="preserve">Gegenstand und </w:t>
      </w:r>
      <w:r w:rsidR="000D4167">
        <w:rPr>
          <w:rFonts w:eastAsia="Times" w:cs="Arial"/>
          <w:b/>
          <w:szCs w:val="20"/>
          <w:lang w:eastAsia="de-DE"/>
        </w:rPr>
        <w:t>Ziel des Studiums</w:t>
      </w:r>
      <w:r w:rsidR="0093735D" w:rsidRPr="0071127F">
        <w:rPr>
          <w:rFonts w:eastAsia="Times" w:cs="Arial"/>
          <w:b/>
          <w:szCs w:val="20"/>
          <w:lang w:eastAsia="de-DE"/>
        </w:rPr>
        <w:t xml:space="preserve"> und Studienbeginn</w:t>
      </w:r>
      <w:r w:rsidRPr="0071127F">
        <w:rPr>
          <w:rFonts w:eastAsia="Times" w:cs="Arial"/>
          <w:b/>
          <w:szCs w:val="20"/>
          <w:lang w:eastAsia="de-DE"/>
        </w:rPr>
        <w:t xml:space="preserve"> </w:t>
      </w:r>
    </w:p>
    <w:p w:rsidR="004810D8" w:rsidRPr="0071127F" w:rsidRDefault="004810D8" w:rsidP="004810D8">
      <w:pPr>
        <w:spacing w:after="0" w:line="240" w:lineRule="auto"/>
        <w:rPr>
          <w:rFonts w:eastAsia="Times" w:cs="Arial"/>
          <w:szCs w:val="20"/>
          <w:lang w:eastAsia="de-DE"/>
        </w:rPr>
      </w:pPr>
    </w:p>
    <w:p w:rsidR="004810D8" w:rsidRPr="0071127F" w:rsidRDefault="004810D8" w:rsidP="004810D8">
      <w:pPr>
        <w:spacing w:after="0" w:line="240" w:lineRule="auto"/>
        <w:jc w:val="both"/>
        <w:rPr>
          <w:rFonts w:eastAsia="Times" w:cs="Arial"/>
          <w:szCs w:val="20"/>
          <w:lang w:eastAsia="de-DE"/>
        </w:rPr>
      </w:pPr>
      <w:r w:rsidRPr="0071127F">
        <w:rPr>
          <w:rFonts w:eastAsia="Times" w:cs="Arial"/>
          <w:szCs w:val="20"/>
          <w:lang w:eastAsia="de-DE"/>
        </w:rPr>
        <w:t>(1)</w:t>
      </w:r>
      <w:r w:rsidRPr="0071127F">
        <w:rPr>
          <w:rFonts w:eastAsia="Times" w:cs="Arial"/>
          <w:szCs w:val="20"/>
          <w:vertAlign w:val="superscript"/>
          <w:lang w:eastAsia="de-DE"/>
        </w:rPr>
        <w:t xml:space="preserve"> </w:t>
      </w:r>
      <w:r w:rsidRPr="0071127F">
        <w:rPr>
          <w:rFonts w:eastAsia="Times" w:cs="Arial"/>
          <w:szCs w:val="20"/>
          <w:lang w:eastAsia="de-DE"/>
        </w:rPr>
        <w:t xml:space="preserve">An der </w:t>
      </w:r>
      <w:r w:rsidR="00334CF9" w:rsidRPr="0071127F">
        <w:rPr>
          <w:rFonts w:eastAsia="Times" w:cs="Arial"/>
          <w:szCs w:val="20"/>
          <w:lang w:eastAsia="de-DE"/>
        </w:rPr>
        <w:t xml:space="preserve">Philosophischen </w:t>
      </w:r>
      <w:r w:rsidR="000D4167">
        <w:rPr>
          <w:rFonts w:eastAsia="Times" w:cs="Arial"/>
          <w:szCs w:val="20"/>
          <w:lang w:eastAsia="de-DE"/>
        </w:rPr>
        <w:t>Fakultät</w:t>
      </w:r>
      <w:r w:rsidR="00F43377" w:rsidRPr="0071127F">
        <w:rPr>
          <w:rFonts w:eastAsia="Times" w:cs="Arial"/>
          <w:szCs w:val="20"/>
          <w:lang w:eastAsia="de-DE"/>
        </w:rPr>
        <w:t xml:space="preserve"> </w:t>
      </w:r>
      <w:r w:rsidRPr="0071127F">
        <w:rPr>
          <w:rFonts w:eastAsia="Times" w:cs="Arial"/>
          <w:szCs w:val="20"/>
          <w:lang w:eastAsia="de-DE"/>
        </w:rPr>
        <w:t xml:space="preserve">der Universität Passau wird der Studiengang </w:t>
      </w:r>
      <w:r w:rsidR="00E91BE0" w:rsidRPr="0071127F">
        <w:rPr>
          <w:rFonts w:eastAsia="Times" w:cs="Arial"/>
          <w:szCs w:val="20"/>
          <w:lang w:eastAsia="de-DE"/>
        </w:rPr>
        <w:t>„</w:t>
      </w:r>
      <w:r w:rsidR="0061530F">
        <w:rPr>
          <w:rFonts w:eastAsia="Times" w:cs="Arial"/>
          <w:szCs w:val="20"/>
          <w:lang w:eastAsia="de-DE"/>
        </w:rPr>
        <w:t>Journalistik und S</w:t>
      </w:r>
      <w:r w:rsidR="00D302B6" w:rsidRPr="0071127F">
        <w:rPr>
          <w:rFonts w:eastAsia="Times" w:cs="Arial"/>
          <w:szCs w:val="20"/>
          <w:lang w:eastAsia="de-DE"/>
        </w:rPr>
        <w:t>trategische Kommunikation</w:t>
      </w:r>
      <w:r w:rsidR="00E91BE0" w:rsidRPr="0071127F">
        <w:rPr>
          <w:rFonts w:eastAsia="Times" w:cs="Arial"/>
          <w:szCs w:val="20"/>
          <w:lang w:eastAsia="de-DE"/>
        </w:rPr>
        <w:t>“</w:t>
      </w:r>
      <w:r w:rsidRPr="0071127F">
        <w:rPr>
          <w:rFonts w:eastAsia="Times" w:cs="Arial"/>
          <w:szCs w:val="20"/>
          <w:lang w:eastAsia="de-DE"/>
        </w:rPr>
        <w:t xml:space="preserve"> mit dem Abschluss Bachelor of </w:t>
      </w:r>
      <w:r w:rsidR="00D302B6" w:rsidRPr="0071127F">
        <w:rPr>
          <w:rFonts w:eastAsia="Times" w:cs="Arial"/>
          <w:szCs w:val="20"/>
          <w:lang w:eastAsia="de-DE"/>
        </w:rPr>
        <w:t>Arts</w:t>
      </w:r>
      <w:r w:rsidRPr="0071127F">
        <w:rPr>
          <w:rFonts w:eastAsia="Times" w:cs="Arial"/>
          <w:szCs w:val="20"/>
          <w:lang w:eastAsia="de-DE"/>
        </w:rPr>
        <w:t xml:space="preserve"> angeboten. </w:t>
      </w:r>
    </w:p>
    <w:p w:rsidR="004810D8" w:rsidRPr="0071127F" w:rsidRDefault="004810D8" w:rsidP="004810D8">
      <w:pPr>
        <w:spacing w:after="0" w:line="240" w:lineRule="auto"/>
        <w:rPr>
          <w:rFonts w:eastAsia="Times" w:cs="Arial"/>
          <w:szCs w:val="20"/>
          <w:lang w:eastAsia="de-DE"/>
        </w:rPr>
      </w:pPr>
    </w:p>
    <w:p w:rsidR="006A1D7D" w:rsidRPr="0071127F" w:rsidRDefault="004810D8" w:rsidP="006A1D7D">
      <w:pPr>
        <w:spacing w:after="0" w:line="240" w:lineRule="auto"/>
        <w:jc w:val="both"/>
        <w:rPr>
          <w:rFonts w:eastAsia="Times" w:cs="Arial"/>
          <w:szCs w:val="20"/>
          <w:lang w:eastAsia="de-DE"/>
        </w:rPr>
      </w:pPr>
      <w:r w:rsidRPr="0071127F">
        <w:rPr>
          <w:rFonts w:eastAsia="Times" w:cs="Arial"/>
          <w:szCs w:val="20"/>
          <w:lang w:eastAsia="de-DE"/>
        </w:rPr>
        <w:t xml:space="preserve">(2) </w:t>
      </w:r>
      <w:r w:rsidR="00E91BE0" w:rsidRPr="0071127F">
        <w:rPr>
          <w:rFonts w:eastAsia="Times" w:cs="Arial"/>
          <w:szCs w:val="20"/>
          <w:vertAlign w:val="superscript"/>
          <w:lang w:eastAsia="de-DE"/>
        </w:rPr>
        <w:t>1</w:t>
      </w:r>
      <w:r w:rsidR="006A1D7D" w:rsidRPr="0071127F">
        <w:rPr>
          <w:rFonts w:eastAsia="Times" w:cs="Arial"/>
          <w:szCs w:val="20"/>
          <w:lang w:eastAsia="de-DE"/>
        </w:rPr>
        <w:t>Der Studiengang „Journalistik und Strategische Kommunikation“ ist forschungs- und anwendungs</w:t>
      </w:r>
      <w:r w:rsidR="0071127F">
        <w:rPr>
          <w:rFonts w:eastAsia="Times" w:cs="Arial"/>
          <w:szCs w:val="20"/>
          <w:lang w:eastAsia="de-DE"/>
        </w:rPr>
        <w:softHyphen/>
      </w:r>
      <w:r w:rsidR="006A1D7D" w:rsidRPr="0071127F">
        <w:rPr>
          <w:rFonts w:eastAsia="Times" w:cs="Arial"/>
          <w:szCs w:val="20"/>
          <w:lang w:eastAsia="de-DE"/>
        </w:rPr>
        <w:t>orientiert</w:t>
      </w:r>
      <w:r w:rsidR="00036A24" w:rsidRPr="0071127F">
        <w:rPr>
          <w:rFonts w:eastAsia="Times" w:cs="Arial"/>
          <w:szCs w:val="20"/>
          <w:lang w:eastAsia="de-DE"/>
        </w:rPr>
        <w:t>.</w:t>
      </w:r>
      <w:r w:rsidR="006A1D7D" w:rsidRPr="0071127F">
        <w:rPr>
          <w:rFonts w:eastAsia="Times" w:cs="Arial"/>
          <w:color w:val="FF0000"/>
          <w:szCs w:val="20"/>
          <w:lang w:eastAsia="de-DE"/>
        </w:rPr>
        <w:t xml:space="preserve"> </w:t>
      </w:r>
      <w:r w:rsidR="00E91BE0" w:rsidRPr="0071127F">
        <w:rPr>
          <w:rFonts w:eastAsia="Times" w:cs="Arial"/>
          <w:szCs w:val="20"/>
          <w:vertAlign w:val="superscript"/>
          <w:lang w:eastAsia="de-DE"/>
        </w:rPr>
        <w:t>2</w:t>
      </w:r>
      <w:r w:rsidR="0071127F">
        <w:rPr>
          <w:rFonts w:eastAsia="Times" w:cs="Arial"/>
          <w:szCs w:val="20"/>
          <w:lang w:eastAsia="de-DE"/>
        </w:rPr>
        <w:t>Er</w:t>
      </w:r>
      <w:r w:rsidR="006A1D7D" w:rsidRPr="0071127F">
        <w:rPr>
          <w:rFonts w:eastAsia="Times" w:cs="Arial"/>
          <w:szCs w:val="20"/>
          <w:lang w:eastAsia="de-DE"/>
        </w:rPr>
        <w:t xml:space="preserve"> soll sowohl für die berufliche Praxis in den Kommunikationsberufen Journalismus und Strategische Kommunikation (</w:t>
      </w:r>
      <w:r w:rsidR="004D3EED" w:rsidRPr="0071127F">
        <w:rPr>
          <w:rFonts w:eastAsia="Times" w:cs="Arial"/>
          <w:szCs w:val="20"/>
          <w:lang w:eastAsia="de-DE"/>
        </w:rPr>
        <w:t xml:space="preserve">Public Relations </w:t>
      </w:r>
      <w:r w:rsidR="006A1D7D" w:rsidRPr="0071127F">
        <w:rPr>
          <w:rFonts w:eastAsia="Times" w:cs="Arial"/>
          <w:szCs w:val="20"/>
          <w:lang w:eastAsia="de-DE"/>
        </w:rPr>
        <w:t>und Unternehmenskommunikation) als auch für einen weiterführenden Masterstudiengang qualifizieren.</w:t>
      </w:r>
      <w:r w:rsidR="00E91BE0" w:rsidRPr="0071127F">
        <w:rPr>
          <w:rFonts w:eastAsia="Times" w:cs="Arial"/>
          <w:szCs w:val="20"/>
          <w:lang w:eastAsia="de-DE"/>
        </w:rPr>
        <w:t xml:space="preserve"> </w:t>
      </w:r>
      <w:r w:rsidR="00E91BE0" w:rsidRPr="0071127F">
        <w:rPr>
          <w:rFonts w:eastAsia="Times" w:cs="Arial"/>
          <w:szCs w:val="20"/>
          <w:vertAlign w:val="superscript"/>
          <w:lang w:eastAsia="de-DE"/>
        </w:rPr>
        <w:t>3</w:t>
      </w:r>
      <w:r w:rsidR="006A1D7D" w:rsidRPr="0071127F">
        <w:rPr>
          <w:rFonts w:eastAsia="Times" w:cs="Arial"/>
          <w:szCs w:val="20"/>
          <w:lang w:eastAsia="de-DE"/>
        </w:rPr>
        <w:t xml:space="preserve">Der </w:t>
      </w:r>
      <w:r w:rsidR="00E91BE0" w:rsidRPr="0071127F">
        <w:rPr>
          <w:rFonts w:eastAsia="Times" w:cs="Arial"/>
          <w:szCs w:val="20"/>
          <w:lang w:eastAsia="de-DE"/>
        </w:rPr>
        <w:t xml:space="preserve">Studiengang </w:t>
      </w:r>
      <w:r w:rsidR="006A1D7D" w:rsidRPr="0071127F">
        <w:rPr>
          <w:rFonts w:eastAsia="Times" w:cs="Arial"/>
          <w:szCs w:val="20"/>
          <w:lang w:eastAsia="de-DE"/>
        </w:rPr>
        <w:t>ist im Schwer</w:t>
      </w:r>
      <w:r w:rsidR="0071127F">
        <w:rPr>
          <w:rFonts w:eastAsia="Times" w:cs="Arial"/>
          <w:szCs w:val="20"/>
          <w:lang w:eastAsia="de-DE"/>
        </w:rPr>
        <w:softHyphen/>
      </w:r>
      <w:r w:rsidR="006A1D7D" w:rsidRPr="0071127F">
        <w:rPr>
          <w:rFonts w:eastAsia="Times" w:cs="Arial"/>
          <w:szCs w:val="20"/>
          <w:lang w:eastAsia="de-DE"/>
        </w:rPr>
        <w:t>punkt kom</w:t>
      </w:r>
      <w:r w:rsidR="0071127F">
        <w:rPr>
          <w:rFonts w:eastAsia="Times" w:cs="Arial"/>
          <w:szCs w:val="20"/>
          <w:lang w:eastAsia="de-DE"/>
        </w:rPr>
        <w:softHyphen/>
      </w:r>
      <w:r w:rsidR="006A1D7D" w:rsidRPr="0071127F">
        <w:rPr>
          <w:rFonts w:eastAsia="Times" w:cs="Arial"/>
          <w:szCs w:val="20"/>
          <w:lang w:eastAsia="de-DE"/>
        </w:rPr>
        <w:t>muni</w:t>
      </w:r>
      <w:r w:rsidR="0071127F">
        <w:rPr>
          <w:rFonts w:eastAsia="Times" w:cs="Arial"/>
          <w:szCs w:val="20"/>
          <w:lang w:eastAsia="de-DE"/>
        </w:rPr>
        <w:softHyphen/>
      </w:r>
      <w:r w:rsidR="006A1D7D" w:rsidRPr="0071127F">
        <w:rPr>
          <w:rFonts w:eastAsia="Times" w:cs="Arial"/>
          <w:szCs w:val="20"/>
          <w:lang w:eastAsia="de-DE"/>
        </w:rPr>
        <w:t>kations- und sozi</w:t>
      </w:r>
      <w:r w:rsidR="00E91BE0" w:rsidRPr="0071127F">
        <w:rPr>
          <w:rFonts w:eastAsia="Times" w:cs="Arial"/>
          <w:szCs w:val="20"/>
          <w:lang w:eastAsia="de-DE"/>
        </w:rPr>
        <w:t>alwissen</w:t>
      </w:r>
      <w:r w:rsidR="00036A24" w:rsidRPr="0071127F">
        <w:rPr>
          <w:rFonts w:eastAsia="Times" w:cs="Arial"/>
          <w:szCs w:val="20"/>
          <w:lang w:eastAsia="de-DE"/>
        </w:rPr>
        <w:softHyphen/>
      </w:r>
      <w:r w:rsidR="00E91BE0" w:rsidRPr="0071127F">
        <w:rPr>
          <w:rFonts w:eastAsia="Times" w:cs="Arial"/>
          <w:szCs w:val="20"/>
          <w:lang w:eastAsia="de-DE"/>
        </w:rPr>
        <w:t>schaft</w:t>
      </w:r>
      <w:r w:rsidR="00036A24" w:rsidRPr="0071127F">
        <w:rPr>
          <w:rFonts w:eastAsia="Times" w:cs="Arial"/>
          <w:szCs w:val="20"/>
          <w:lang w:eastAsia="de-DE"/>
        </w:rPr>
        <w:softHyphen/>
      </w:r>
      <w:r w:rsidR="00E91BE0" w:rsidRPr="0071127F">
        <w:rPr>
          <w:rFonts w:eastAsia="Times" w:cs="Arial"/>
          <w:szCs w:val="20"/>
          <w:lang w:eastAsia="de-DE"/>
        </w:rPr>
        <w:t>lich ausgerichtet, er</w:t>
      </w:r>
      <w:r w:rsidR="006A1D7D" w:rsidRPr="0071127F">
        <w:rPr>
          <w:rFonts w:eastAsia="Times" w:cs="Arial"/>
          <w:szCs w:val="20"/>
          <w:lang w:eastAsia="de-DE"/>
        </w:rPr>
        <w:t>gänzt wird er durch wissen</w:t>
      </w:r>
      <w:r w:rsidR="0071127F">
        <w:rPr>
          <w:rFonts w:eastAsia="Times" w:cs="Arial"/>
          <w:szCs w:val="20"/>
          <w:lang w:eastAsia="de-DE"/>
        </w:rPr>
        <w:softHyphen/>
      </w:r>
      <w:r w:rsidR="006A1D7D" w:rsidRPr="0071127F">
        <w:rPr>
          <w:rFonts w:eastAsia="Times" w:cs="Arial"/>
          <w:szCs w:val="20"/>
          <w:lang w:eastAsia="de-DE"/>
        </w:rPr>
        <w:t>schaft</w:t>
      </w:r>
      <w:r w:rsidR="0071127F">
        <w:rPr>
          <w:rFonts w:eastAsia="Times" w:cs="Arial"/>
          <w:szCs w:val="20"/>
          <w:lang w:eastAsia="de-DE"/>
        </w:rPr>
        <w:softHyphen/>
      </w:r>
      <w:r w:rsidR="006A1D7D" w:rsidRPr="0071127F">
        <w:rPr>
          <w:rFonts w:eastAsia="Times" w:cs="Arial"/>
          <w:szCs w:val="20"/>
          <w:lang w:eastAsia="de-DE"/>
        </w:rPr>
        <w:t>liche Angebote be</w:t>
      </w:r>
      <w:r w:rsidR="0071127F">
        <w:rPr>
          <w:rFonts w:eastAsia="Times" w:cs="Arial"/>
          <w:szCs w:val="20"/>
          <w:lang w:eastAsia="de-DE"/>
        </w:rPr>
        <w:softHyphen/>
      </w:r>
      <w:r w:rsidR="006A1D7D" w:rsidRPr="0071127F">
        <w:rPr>
          <w:rFonts w:eastAsia="Times" w:cs="Arial"/>
          <w:szCs w:val="20"/>
          <w:lang w:eastAsia="de-DE"/>
        </w:rPr>
        <w:t>nachbarter Diszi</w:t>
      </w:r>
      <w:r w:rsidR="00036A24" w:rsidRPr="0071127F">
        <w:rPr>
          <w:rFonts w:eastAsia="Times" w:cs="Arial"/>
          <w:szCs w:val="20"/>
          <w:lang w:eastAsia="de-DE"/>
        </w:rPr>
        <w:softHyphen/>
      </w:r>
      <w:r w:rsidR="006A1D7D" w:rsidRPr="0071127F">
        <w:rPr>
          <w:rFonts w:eastAsia="Times" w:cs="Arial"/>
          <w:szCs w:val="20"/>
          <w:lang w:eastAsia="de-DE"/>
        </w:rPr>
        <w:t>pli</w:t>
      </w:r>
      <w:r w:rsidR="00036A24" w:rsidRPr="0071127F">
        <w:rPr>
          <w:rFonts w:eastAsia="Times" w:cs="Arial"/>
          <w:szCs w:val="20"/>
          <w:lang w:eastAsia="de-DE"/>
        </w:rPr>
        <w:softHyphen/>
      </w:r>
      <w:r w:rsidR="006A1D7D" w:rsidRPr="0071127F">
        <w:rPr>
          <w:rFonts w:eastAsia="Times" w:cs="Arial"/>
          <w:szCs w:val="20"/>
          <w:lang w:eastAsia="de-DE"/>
        </w:rPr>
        <w:t xml:space="preserve">nen. </w:t>
      </w:r>
      <w:r w:rsidR="00E91BE0" w:rsidRPr="0071127F">
        <w:rPr>
          <w:rFonts w:eastAsia="Times" w:cs="Arial"/>
          <w:szCs w:val="20"/>
          <w:vertAlign w:val="superscript"/>
          <w:lang w:eastAsia="de-DE"/>
        </w:rPr>
        <w:t>4</w:t>
      </w:r>
      <w:r w:rsidR="006A1D7D" w:rsidRPr="0071127F">
        <w:rPr>
          <w:rFonts w:eastAsia="Times" w:cs="Arial"/>
          <w:szCs w:val="20"/>
          <w:lang w:eastAsia="de-DE"/>
        </w:rPr>
        <w:t>Das Studium vermittelt aufeinander abgestimmte Kom</w:t>
      </w:r>
      <w:r w:rsidR="0071127F">
        <w:rPr>
          <w:rFonts w:eastAsia="Times" w:cs="Arial"/>
          <w:szCs w:val="20"/>
          <w:lang w:eastAsia="de-DE"/>
        </w:rPr>
        <w:softHyphen/>
      </w:r>
      <w:r w:rsidR="006A1D7D" w:rsidRPr="0071127F">
        <w:rPr>
          <w:rFonts w:eastAsia="Times" w:cs="Arial"/>
          <w:szCs w:val="20"/>
          <w:lang w:eastAsia="de-DE"/>
        </w:rPr>
        <w:t>pe</w:t>
      </w:r>
      <w:r w:rsidR="0071127F">
        <w:rPr>
          <w:rFonts w:eastAsia="Times" w:cs="Arial"/>
          <w:szCs w:val="20"/>
          <w:lang w:eastAsia="de-DE"/>
        </w:rPr>
        <w:softHyphen/>
      </w:r>
      <w:r w:rsidR="006A1D7D" w:rsidRPr="0071127F">
        <w:rPr>
          <w:rFonts w:eastAsia="Times" w:cs="Arial"/>
          <w:szCs w:val="20"/>
          <w:lang w:eastAsia="de-DE"/>
        </w:rPr>
        <w:t>ten</w:t>
      </w:r>
      <w:r w:rsidR="0071127F">
        <w:rPr>
          <w:rFonts w:eastAsia="Times" w:cs="Arial"/>
          <w:szCs w:val="20"/>
          <w:lang w:eastAsia="de-DE"/>
        </w:rPr>
        <w:softHyphen/>
      </w:r>
      <w:r w:rsidR="006A1D7D" w:rsidRPr="0071127F">
        <w:rPr>
          <w:rFonts w:eastAsia="Times" w:cs="Arial"/>
          <w:szCs w:val="20"/>
          <w:lang w:eastAsia="de-DE"/>
        </w:rPr>
        <w:t>zen aus aus</w:t>
      </w:r>
      <w:r w:rsidR="0071127F">
        <w:rPr>
          <w:rFonts w:eastAsia="Times" w:cs="Arial"/>
          <w:szCs w:val="20"/>
          <w:lang w:eastAsia="de-DE"/>
        </w:rPr>
        <w:softHyphen/>
      </w:r>
      <w:r w:rsidR="006A1D7D" w:rsidRPr="0071127F">
        <w:rPr>
          <w:rFonts w:eastAsia="Times" w:cs="Arial"/>
          <w:szCs w:val="20"/>
          <w:lang w:eastAsia="de-DE"/>
        </w:rPr>
        <w:t>ge</w:t>
      </w:r>
      <w:r w:rsidR="0071127F">
        <w:rPr>
          <w:rFonts w:eastAsia="Times" w:cs="Arial"/>
          <w:szCs w:val="20"/>
          <w:lang w:eastAsia="de-DE"/>
        </w:rPr>
        <w:softHyphen/>
      </w:r>
      <w:r w:rsidR="006A1D7D" w:rsidRPr="0071127F">
        <w:rPr>
          <w:rFonts w:eastAsia="Times" w:cs="Arial"/>
          <w:szCs w:val="20"/>
          <w:lang w:eastAsia="de-DE"/>
        </w:rPr>
        <w:lastRenderedPageBreak/>
        <w:t>wähl</w:t>
      </w:r>
      <w:r w:rsidR="0071127F">
        <w:rPr>
          <w:rFonts w:eastAsia="Times" w:cs="Arial"/>
          <w:szCs w:val="20"/>
          <w:lang w:eastAsia="de-DE"/>
        </w:rPr>
        <w:softHyphen/>
      </w:r>
      <w:r w:rsidR="006A1D7D" w:rsidRPr="0071127F">
        <w:rPr>
          <w:rFonts w:eastAsia="Times" w:cs="Arial"/>
          <w:szCs w:val="20"/>
          <w:lang w:eastAsia="de-DE"/>
        </w:rPr>
        <w:t>ten For</w:t>
      </w:r>
      <w:r w:rsidR="00036A24" w:rsidRPr="0071127F">
        <w:rPr>
          <w:rFonts w:eastAsia="Times" w:cs="Arial"/>
          <w:szCs w:val="20"/>
          <w:lang w:eastAsia="de-DE"/>
        </w:rPr>
        <w:softHyphen/>
      </w:r>
      <w:r w:rsidR="006A1D7D" w:rsidRPr="0071127F">
        <w:rPr>
          <w:rFonts w:eastAsia="Times" w:cs="Arial"/>
          <w:szCs w:val="20"/>
          <w:lang w:eastAsia="de-DE"/>
        </w:rPr>
        <w:t>schungs</w:t>
      </w:r>
      <w:r w:rsidR="00036A24" w:rsidRPr="0071127F">
        <w:rPr>
          <w:rFonts w:eastAsia="Times" w:cs="Arial"/>
          <w:szCs w:val="20"/>
          <w:lang w:eastAsia="de-DE"/>
        </w:rPr>
        <w:softHyphen/>
      </w:r>
      <w:r w:rsidR="006A1D7D" w:rsidRPr="0071127F">
        <w:rPr>
          <w:rFonts w:eastAsia="Times" w:cs="Arial"/>
          <w:szCs w:val="20"/>
          <w:lang w:eastAsia="de-DE"/>
        </w:rPr>
        <w:t>feldern der Kommunikations</w:t>
      </w:r>
      <w:r w:rsidR="004D3EED" w:rsidRPr="0071127F">
        <w:rPr>
          <w:rFonts w:eastAsia="Times" w:cs="Arial"/>
          <w:szCs w:val="20"/>
          <w:lang w:eastAsia="de-DE"/>
        </w:rPr>
        <w:softHyphen/>
      </w:r>
      <w:r w:rsidR="006A1D7D" w:rsidRPr="0071127F">
        <w:rPr>
          <w:rFonts w:eastAsia="Times" w:cs="Arial"/>
          <w:szCs w:val="20"/>
          <w:lang w:eastAsia="de-DE"/>
        </w:rPr>
        <w:t>wissen</w:t>
      </w:r>
      <w:r w:rsidR="0061530F">
        <w:rPr>
          <w:rFonts w:eastAsia="Times" w:cs="Arial"/>
          <w:szCs w:val="20"/>
          <w:lang w:eastAsia="de-DE"/>
        </w:rPr>
        <w:t>schaft, der Journalistik, der S</w:t>
      </w:r>
      <w:r w:rsidR="006A1D7D" w:rsidRPr="0071127F">
        <w:rPr>
          <w:rFonts w:eastAsia="Times" w:cs="Arial"/>
          <w:szCs w:val="20"/>
          <w:lang w:eastAsia="de-DE"/>
        </w:rPr>
        <w:t>trategischen Kom</w:t>
      </w:r>
      <w:r w:rsidR="0071127F">
        <w:rPr>
          <w:rFonts w:eastAsia="Times" w:cs="Arial"/>
          <w:szCs w:val="20"/>
          <w:lang w:eastAsia="de-DE"/>
        </w:rPr>
        <w:softHyphen/>
      </w:r>
      <w:r w:rsidR="006A1D7D" w:rsidRPr="0071127F">
        <w:rPr>
          <w:rFonts w:eastAsia="Times" w:cs="Arial"/>
          <w:szCs w:val="20"/>
          <w:lang w:eastAsia="de-DE"/>
        </w:rPr>
        <w:t>mu</w:t>
      </w:r>
      <w:r w:rsidR="0071127F">
        <w:rPr>
          <w:rFonts w:eastAsia="Times" w:cs="Arial"/>
          <w:szCs w:val="20"/>
          <w:lang w:eastAsia="de-DE"/>
        </w:rPr>
        <w:softHyphen/>
      </w:r>
      <w:r w:rsidR="006A1D7D" w:rsidRPr="0071127F">
        <w:rPr>
          <w:rFonts w:eastAsia="Times" w:cs="Arial"/>
          <w:szCs w:val="20"/>
          <w:lang w:eastAsia="de-DE"/>
        </w:rPr>
        <w:t>nikation, der Methoden der empirischen Sozialforschung sowie der Medien</w:t>
      </w:r>
      <w:r w:rsidR="0071127F">
        <w:rPr>
          <w:rFonts w:eastAsia="Times" w:cs="Arial"/>
          <w:szCs w:val="20"/>
          <w:lang w:eastAsia="de-DE"/>
        </w:rPr>
        <w:softHyphen/>
      </w:r>
      <w:r w:rsidR="006A1D7D" w:rsidRPr="0071127F">
        <w:rPr>
          <w:rFonts w:eastAsia="Times" w:cs="Arial"/>
          <w:szCs w:val="20"/>
          <w:lang w:eastAsia="de-DE"/>
        </w:rPr>
        <w:t>for</w:t>
      </w:r>
      <w:r w:rsidR="0071127F">
        <w:rPr>
          <w:rFonts w:eastAsia="Times" w:cs="Arial"/>
          <w:szCs w:val="20"/>
          <w:lang w:eastAsia="de-DE"/>
        </w:rPr>
        <w:softHyphen/>
      </w:r>
      <w:r w:rsidR="006A1D7D" w:rsidRPr="0071127F">
        <w:rPr>
          <w:rFonts w:eastAsia="Times" w:cs="Arial"/>
          <w:szCs w:val="20"/>
          <w:lang w:eastAsia="de-DE"/>
        </w:rPr>
        <w:t>schung.</w:t>
      </w:r>
      <w:r w:rsidR="00E91BE0" w:rsidRPr="0071127F">
        <w:rPr>
          <w:rFonts w:eastAsia="Times" w:cs="Arial"/>
          <w:szCs w:val="20"/>
          <w:lang w:eastAsia="de-DE"/>
        </w:rPr>
        <w:t xml:space="preserve"> </w:t>
      </w:r>
      <w:r w:rsidR="00E91BE0" w:rsidRPr="0071127F">
        <w:rPr>
          <w:rFonts w:eastAsia="Times" w:cs="Arial"/>
          <w:szCs w:val="20"/>
          <w:vertAlign w:val="superscript"/>
          <w:lang w:eastAsia="de-DE"/>
        </w:rPr>
        <w:t>5</w:t>
      </w:r>
      <w:r w:rsidR="006A1D7D" w:rsidRPr="0071127F">
        <w:rPr>
          <w:rFonts w:eastAsia="Times" w:cs="Arial"/>
          <w:szCs w:val="20"/>
          <w:lang w:eastAsia="de-DE"/>
        </w:rPr>
        <w:t>Durch den star</w:t>
      </w:r>
      <w:r w:rsidR="0071127F">
        <w:rPr>
          <w:rFonts w:eastAsia="Times" w:cs="Arial"/>
          <w:szCs w:val="20"/>
          <w:lang w:eastAsia="de-DE"/>
        </w:rPr>
        <w:softHyphen/>
      </w:r>
      <w:r w:rsidR="006A1D7D" w:rsidRPr="0071127F">
        <w:rPr>
          <w:rFonts w:eastAsia="Times" w:cs="Arial"/>
          <w:szCs w:val="20"/>
          <w:lang w:eastAsia="de-DE"/>
        </w:rPr>
        <w:t>ken Berufsfeld</w:t>
      </w:r>
      <w:r w:rsidR="004D3EED" w:rsidRPr="0071127F">
        <w:rPr>
          <w:rFonts w:eastAsia="Times" w:cs="Arial"/>
          <w:szCs w:val="20"/>
          <w:lang w:eastAsia="de-DE"/>
        </w:rPr>
        <w:softHyphen/>
      </w:r>
      <w:r w:rsidR="006A1D7D" w:rsidRPr="0071127F">
        <w:rPr>
          <w:rFonts w:eastAsia="Times" w:cs="Arial"/>
          <w:szCs w:val="20"/>
          <w:lang w:eastAsia="de-DE"/>
        </w:rPr>
        <w:t>bezug im Pflichtbereich Kommunikations</w:t>
      </w:r>
      <w:r w:rsidR="00E91BE0" w:rsidRPr="0071127F">
        <w:rPr>
          <w:rFonts w:eastAsia="Times" w:cs="Arial"/>
          <w:szCs w:val="20"/>
          <w:lang w:eastAsia="de-DE"/>
        </w:rPr>
        <w:softHyphen/>
      </w:r>
      <w:r w:rsidR="006A1D7D" w:rsidRPr="0071127F">
        <w:rPr>
          <w:rFonts w:eastAsia="Times" w:cs="Arial"/>
          <w:szCs w:val="20"/>
          <w:lang w:eastAsia="de-DE"/>
        </w:rPr>
        <w:t>wissenschaft und die Mög</w:t>
      </w:r>
      <w:r w:rsidR="0071127F">
        <w:rPr>
          <w:rFonts w:eastAsia="Times" w:cs="Arial"/>
          <w:szCs w:val="20"/>
          <w:lang w:eastAsia="de-DE"/>
        </w:rPr>
        <w:softHyphen/>
      </w:r>
      <w:r w:rsidR="006A1D7D" w:rsidRPr="0071127F">
        <w:rPr>
          <w:rFonts w:eastAsia="Times" w:cs="Arial"/>
          <w:szCs w:val="20"/>
          <w:lang w:eastAsia="de-DE"/>
        </w:rPr>
        <w:t>lich</w:t>
      </w:r>
      <w:r w:rsidR="0071127F">
        <w:rPr>
          <w:rFonts w:eastAsia="Times" w:cs="Arial"/>
          <w:szCs w:val="20"/>
          <w:lang w:eastAsia="de-DE"/>
        </w:rPr>
        <w:softHyphen/>
      </w:r>
      <w:r w:rsidR="006A1D7D" w:rsidRPr="0071127F">
        <w:rPr>
          <w:rFonts w:eastAsia="Times" w:cs="Arial"/>
          <w:szCs w:val="20"/>
          <w:lang w:eastAsia="de-DE"/>
        </w:rPr>
        <w:t>keit der fach</w:t>
      </w:r>
      <w:r w:rsidR="0071127F">
        <w:rPr>
          <w:rFonts w:eastAsia="Times" w:cs="Arial"/>
          <w:szCs w:val="20"/>
          <w:lang w:eastAsia="de-DE"/>
        </w:rPr>
        <w:softHyphen/>
      </w:r>
      <w:r w:rsidR="006A1D7D" w:rsidRPr="0071127F">
        <w:rPr>
          <w:rFonts w:eastAsia="Times" w:cs="Arial"/>
          <w:szCs w:val="20"/>
          <w:lang w:eastAsia="de-DE"/>
        </w:rPr>
        <w:t>wissen</w:t>
      </w:r>
      <w:r w:rsidR="0071127F">
        <w:rPr>
          <w:rFonts w:eastAsia="Times" w:cs="Arial"/>
          <w:szCs w:val="20"/>
          <w:lang w:eastAsia="de-DE"/>
        </w:rPr>
        <w:softHyphen/>
      </w:r>
      <w:r w:rsidR="004D3EED" w:rsidRPr="0071127F">
        <w:rPr>
          <w:rFonts w:eastAsia="Times" w:cs="Arial"/>
          <w:szCs w:val="20"/>
          <w:lang w:eastAsia="de-DE"/>
        </w:rPr>
        <w:softHyphen/>
      </w:r>
      <w:r w:rsidR="006A1D7D" w:rsidRPr="0071127F">
        <w:rPr>
          <w:rFonts w:eastAsia="Times" w:cs="Arial"/>
          <w:szCs w:val="20"/>
          <w:lang w:eastAsia="de-DE"/>
        </w:rPr>
        <w:t>schaftlichen Vertiefung in den Wahlpflichtbereichen ermöglicht der Studien</w:t>
      </w:r>
      <w:r w:rsidR="0071127F">
        <w:rPr>
          <w:rFonts w:eastAsia="Times" w:cs="Arial"/>
          <w:szCs w:val="20"/>
          <w:lang w:eastAsia="de-DE"/>
        </w:rPr>
        <w:softHyphen/>
      </w:r>
      <w:r w:rsidR="006A1D7D" w:rsidRPr="0071127F">
        <w:rPr>
          <w:rFonts w:eastAsia="Times" w:cs="Arial"/>
          <w:szCs w:val="20"/>
          <w:lang w:eastAsia="de-DE"/>
        </w:rPr>
        <w:t>auf</w:t>
      </w:r>
      <w:r w:rsidR="0071127F">
        <w:rPr>
          <w:rFonts w:eastAsia="Times" w:cs="Arial"/>
          <w:szCs w:val="20"/>
          <w:lang w:eastAsia="de-DE"/>
        </w:rPr>
        <w:softHyphen/>
      </w:r>
      <w:r w:rsidR="006A1D7D" w:rsidRPr="0071127F">
        <w:rPr>
          <w:rFonts w:eastAsia="Times" w:cs="Arial"/>
          <w:szCs w:val="20"/>
          <w:lang w:eastAsia="de-DE"/>
        </w:rPr>
        <w:t>bau den Stu</w:t>
      </w:r>
      <w:r w:rsidR="0071127F">
        <w:rPr>
          <w:rFonts w:eastAsia="Times" w:cs="Arial"/>
          <w:szCs w:val="20"/>
          <w:lang w:eastAsia="de-DE"/>
        </w:rPr>
        <w:softHyphen/>
      </w:r>
      <w:r w:rsidR="006A1D7D" w:rsidRPr="0071127F">
        <w:rPr>
          <w:rFonts w:eastAsia="Times" w:cs="Arial"/>
          <w:szCs w:val="20"/>
          <w:lang w:eastAsia="de-DE"/>
        </w:rPr>
        <w:t>die</w:t>
      </w:r>
      <w:r w:rsidR="0071127F">
        <w:rPr>
          <w:rFonts w:eastAsia="Times" w:cs="Arial"/>
          <w:szCs w:val="20"/>
          <w:lang w:eastAsia="de-DE"/>
        </w:rPr>
        <w:softHyphen/>
      </w:r>
      <w:r w:rsidR="006A1D7D" w:rsidRPr="0071127F">
        <w:rPr>
          <w:rFonts w:eastAsia="Times" w:cs="Arial"/>
          <w:szCs w:val="20"/>
          <w:lang w:eastAsia="de-DE"/>
        </w:rPr>
        <w:t>ren</w:t>
      </w:r>
      <w:r w:rsidR="0071127F">
        <w:rPr>
          <w:rFonts w:eastAsia="Times" w:cs="Arial"/>
          <w:szCs w:val="20"/>
          <w:lang w:eastAsia="de-DE"/>
        </w:rPr>
        <w:softHyphen/>
      </w:r>
      <w:r w:rsidR="006A1D7D" w:rsidRPr="0071127F">
        <w:rPr>
          <w:rFonts w:eastAsia="Times" w:cs="Arial"/>
          <w:szCs w:val="20"/>
          <w:lang w:eastAsia="de-DE"/>
        </w:rPr>
        <w:t>den, sich auf die vielfältigen und differenzierten Anfor</w:t>
      </w:r>
      <w:r w:rsidR="00036A24" w:rsidRPr="0071127F">
        <w:rPr>
          <w:rFonts w:eastAsia="Times" w:cs="Arial"/>
          <w:szCs w:val="20"/>
          <w:lang w:eastAsia="de-DE"/>
        </w:rPr>
        <w:softHyphen/>
      </w:r>
      <w:r w:rsidR="006A1D7D" w:rsidRPr="0071127F">
        <w:rPr>
          <w:rFonts w:eastAsia="Times" w:cs="Arial"/>
          <w:szCs w:val="20"/>
          <w:lang w:eastAsia="de-DE"/>
        </w:rPr>
        <w:t>derun</w:t>
      </w:r>
      <w:r w:rsidR="00036A24" w:rsidRPr="0071127F">
        <w:rPr>
          <w:rFonts w:eastAsia="Times" w:cs="Arial"/>
          <w:szCs w:val="20"/>
          <w:lang w:eastAsia="de-DE"/>
        </w:rPr>
        <w:softHyphen/>
      </w:r>
      <w:r w:rsidR="006A1D7D" w:rsidRPr="0071127F">
        <w:rPr>
          <w:rFonts w:eastAsia="Times" w:cs="Arial"/>
          <w:szCs w:val="20"/>
          <w:lang w:eastAsia="de-DE"/>
        </w:rPr>
        <w:t>gen des Arbeits</w:t>
      </w:r>
      <w:r w:rsidR="0071127F">
        <w:rPr>
          <w:rFonts w:eastAsia="Times" w:cs="Arial"/>
          <w:szCs w:val="20"/>
          <w:lang w:eastAsia="de-DE"/>
        </w:rPr>
        <w:softHyphen/>
      </w:r>
      <w:r w:rsidR="006A1D7D" w:rsidRPr="0071127F">
        <w:rPr>
          <w:rFonts w:eastAsia="Times" w:cs="Arial"/>
          <w:szCs w:val="20"/>
          <w:lang w:eastAsia="de-DE"/>
        </w:rPr>
        <w:t>marktes für Kom</w:t>
      </w:r>
      <w:r w:rsidR="0071127F">
        <w:rPr>
          <w:rFonts w:eastAsia="Times" w:cs="Arial"/>
          <w:szCs w:val="20"/>
          <w:lang w:eastAsia="de-DE"/>
        </w:rPr>
        <w:softHyphen/>
      </w:r>
      <w:r w:rsidR="006A1D7D" w:rsidRPr="0071127F">
        <w:rPr>
          <w:rFonts w:eastAsia="Times" w:cs="Arial"/>
          <w:szCs w:val="20"/>
          <w:lang w:eastAsia="de-DE"/>
        </w:rPr>
        <w:t>munikationsberufe vorzubereiten sowie eigene Arbeits- und Forschungs</w:t>
      </w:r>
      <w:r w:rsidR="004D3EED" w:rsidRPr="0071127F">
        <w:rPr>
          <w:rFonts w:eastAsia="Times" w:cs="Arial"/>
          <w:szCs w:val="20"/>
          <w:lang w:eastAsia="de-DE"/>
        </w:rPr>
        <w:softHyphen/>
      </w:r>
      <w:r w:rsidR="006A1D7D" w:rsidRPr="0071127F">
        <w:rPr>
          <w:rFonts w:eastAsia="Times" w:cs="Arial"/>
          <w:szCs w:val="20"/>
          <w:lang w:eastAsia="de-DE"/>
        </w:rPr>
        <w:t>schwer</w:t>
      </w:r>
      <w:r w:rsidR="004D3EED" w:rsidRPr="0071127F">
        <w:rPr>
          <w:rFonts w:eastAsia="Times" w:cs="Arial"/>
          <w:szCs w:val="20"/>
          <w:lang w:eastAsia="de-DE"/>
        </w:rPr>
        <w:softHyphen/>
      </w:r>
      <w:r w:rsidR="006A1D7D" w:rsidRPr="0071127F">
        <w:rPr>
          <w:rFonts w:eastAsia="Times" w:cs="Arial"/>
          <w:szCs w:val="20"/>
          <w:lang w:eastAsia="de-DE"/>
        </w:rPr>
        <w:t xml:space="preserve">punkte aufzubauen. </w:t>
      </w:r>
    </w:p>
    <w:p w:rsidR="00BD24A1" w:rsidRPr="0071127F" w:rsidRDefault="00BD24A1" w:rsidP="004810D8">
      <w:pPr>
        <w:spacing w:after="0" w:line="240" w:lineRule="auto"/>
        <w:jc w:val="both"/>
        <w:rPr>
          <w:rFonts w:cs="Arial"/>
          <w:szCs w:val="20"/>
        </w:rPr>
      </w:pPr>
    </w:p>
    <w:p w:rsidR="0071127F" w:rsidRDefault="00BF72D6" w:rsidP="00BF72D6">
      <w:pPr>
        <w:spacing w:after="0" w:line="240" w:lineRule="auto"/>
        <w:jc w:val="both"/>
        <w:rPr>
          <w:rFonts w:cs="Arial"/>
          <w:szCs w:val="20"/>
        </w:rPr>
      </w:pPr>
      <w:r w:rsidRPr="0071127F">
        <w:rPr>
          <w:rFonts w:cs="Arial"/>
          <w:szCs w:val="20"/>
        </w:rPr>
        <w:t>(3) Das Studium im Bachelor</w:t>
      </w:r>
      <w:r w:rsidR="00BD24A1" w:rsidRPr="0071127F">
        <w:rPr>
          <w:rFonts w:cs="Arial"/>
          <w:szCs w:val="20"/>
        </w:rPr>
        <w:t>s</w:t>
      </w:r>
      <w:r w:rsidRPr="0071127F">
        <w:rPr>
          <w:rFonts w:cs="Arial"/>
          <w:szCs w:val="20"/>
        </w:rPr>
        <w:t xml:space="preserve">tudiengang </w:t>
      </w:r>
      <w:r w:rsidR="00BF1960">
        <w:rPr>
          <w:rFonts w:cs="Arial"/>
          <w:szCs w:val="20"/>
        </w:rPr>
        <w:t>„</w:t>
      </w:r>
      <w:r w:rsidR="00A33B4A">
        <w:rPr>
          <w:rFonts w:cs="Arial"/>
          <w:szCs w:val="20"/>
        </w:rPr>
        <w:t>Journalistik und S</w:t>
      </w:r>
      <w:r w:rsidR="00BD24A1" w:rsidRPr="0071127F">
        <w:rPr>
          <w:rFonts w:cs="Arial"/>
          <w:szCs w:val="20"/>
        </w:rPr>
        <w:t>trategische Kommunikation</w:t>
      </w:r>
      <w:r w:rsidR="00BF1960">
        <w:rPr>
          <w:rFonts w:cs="Arial"/>
          <w:szCs w:val="20"/>
        </w:rPr>
        <w:t>“</w:t>
      </w:r>
      <w:r w:rsidRPr="0071127F">
        <w:rPr>
          <w:rFonts w:cs="Arial"/>
          <w:szCs w:val="20"/>
        </w:rPr>
        <w:t xml:space="preserve"> kann </w:t>
      </w:r>
      <w:r w:rsidR="00BD24A1" w:rsidRPr="0071127F">
        <w:rPr>
          <w:rFonts w:cs="Arial"/>
          <w:szCs w:val="20"/>
        </w:rPr>
        <w:t xml:space="preserve">nur </w:t>
      </w:r>
      <w:r w:rsidRPr="0071127F">
        <w:rPr>
          <w:rFonts w:cs="Arial"/>
          <w:szCs w:val="20"/>
        </w:rPr>
        <w:t>im Wintersemester aufgenommen werden.</w:t>
      </w:r>
    </w:p>
    <w:p w:rsidR="00BF1960" w:rsidRDefault="00BF1960" w:rsidP="00BF72D6">
      <w:pPr>
        <w:spacing w:after="0" w:line="240" w:lineRule="auto"/>
        <w:jc w:val="both"/>
        <w:rPr>
          <w:rFonts w:cs="Arial"/>
          <w:szCs w:val="20"/>
        </w:rPr>
      </w:pPr>
    </w:p>
    <w:p w:rsidR="00BF1960" w:rsidRDefault="00BF1960" w:rsidP="00BF72D6">
      <w:pPr>
        <w:spacing w:after="0" w:line="240" w:lineRule="auto"/>
        <w:jc w:val="both"/>
        <w:rPr>
          <w:rFonts w:cs="Arial"/>
          <w:szCs w:val="20"/>
        </w:rPr>
      </w:pPr>
      <w:r>
        <w:rPr>
          <w:rFonts w:cs="Arial"/>
          <w:szCs w:val="20"/>
        </w:rPr>
        <w:t>(4) Abweichend von § 3 Satz 1 Nr. 7 der Immatrikulations-, Rückmelde-, Beurlaubungs- und Exmatrikulationssatzung der Universität Passau in ihrer jeweils geltenden Fassung haben Bildungsausländer und –ausländerinnen vor der Aufnahme des Studiums Deutschkenntnisse auf dem Niveau C1 des Gemeinsamen Europäischen Referenzrahmens für Sprachen oder ein Äquivalent nachzuweisen.</w:t>
      </w:r>
    </w:p>
    <w:p w:rsidR="00BF1960" w:rsidRDefault="00BF1960" w:rsidP="004810D8">
      <w:pPr>
        <w:tabs>
          <w:tab w:val="left" w:pos="567"/>
        </w:tabs>
        <w:spacing w:after="0" w:line="240" w:lineRule="auto"/>
        <w:jc w:val="center"/>
        <w:rPr>
          <w:rFonts w:eastAsia="Times" w:cs="Arial"/>
          <w:b/>
          <w:szCs w:val="20"/>
          <w:lang w:eastAsia="de-DE"/>
        </w:rPr>
      </w:pPr>
    </w:p>
    <w:p w:rsidR="00BF1960" w:rsidRDefault="00BF1960" w:rsidP="004810D8">
      <w:pPr>
        <w:tabs>
          <w:tab w:val="left" w:pos="567"/>
        </w:tabs>
        <w:spacing w:after="0" w:line="240" w:lineRule="auto"/>
        <w:jc w:val="center"/>
        <w:rPr>
          <w:rFonts w:eastAsia="Times" w:cs="Arial"/>
          <w:b/>
          <w:szCs w:val="20"/>
          <w:lang w:eastAsia="de-DE"/>
        </w:rPr>
      </w:pPr>
    </w:p>
    <w:p w:rsidR="004810D8" w:rsidRPr="0071127F" w:rsidRDefault="004810D8" w:rsidP="004810D8">
      <w:pPr>
        <w:tabs>
          <w:tab w:val="left" w:pos="567"/>
        </w:tabs>
        <w:spacing w:after="0" w:line="240" w:lineRule="auto"/>
        <w:jc w:val="center"/>
        <w:rPr>
          <w:rFonts w:eastAsia="Times" w:cs="Arial"/>
          <w:b/>
          <w:szCs w:val="20"/>
          <w:lang w:eastAsia="de-DE"/>
        </w:rPr>
      </w:pPr>
      <w:r w:rsidRPr="0071127F">
        <w:rPr>
          <w:rFonts w:eastAsia="Times" w:cs="Arial"/>
          <w:b/>
          <w:szCs w:val="20"/>
          <w:lang w:eastAsia="de-DE"/>
        </w:rPr>
        <w:t xml:space="preserve">§ 3 </w:t>
      </w:r>
      <w:r w:rsidR="005B568B" w:rsidRPr="0071127F">
        <w:rPr>
          <w:rFonts w:eastAsia="Times" w:cs="Arial"/>
          <w:b/>
          <w:bCs/>
          <w:szCs w:val="20"/>
          <w:lang w:eastAsia="de-DE"/>
        </w:rPr>
        <w:t>Modulgruppen</w:t>
      </w:r>
    </w:p>
    <w:p w:rsidR="001F7B03" w:rsidRPr="00256257" w:rsidRDefault="001F7B03" w:rsidP="004810D8">
      <w:pPr>
        <w:tabs>
          <w:tab w:val="left" w:pos="567"/>
        </w:tabs>
        <w:spacing w:after="0" w:line="240" w:lineRule="auto"/>
        <w:jc w:val="center"/>
        <w:rPr>
          <w:rFonts w:eastAsia="Times" w:cs="Arial"/>
          <w:sz w:val="18"/>
          <w:szCs w:val="18"/>
          <w:lang w:eastAsia="de-DE"/>
        </w:rPr>
      </w:pPr>
    </w:p>
    <w:p w:rsidR="00BD24A1" w:rsidRPr="0071127F" w:rsidRDefault="004810D8" w:rsidP="004810D8">
      <w:pPr>
        <w:spacing w:after="0" w:line="240" w:lineRule="auto"/>
        <w:jc w:val="both"/>
        <w:rPr>
          <w:rFonts w:eastAsia="Times" w:cs="Arial"/>
          <w:szCs w:val="20"/>
          <w:lang w:eastAsia="de-DE"/>
        </w:rPr>
      </w:pPr>
      <w:r w:rsidRPr="0071127F">
        <w:rPr>
          <w:rFonts w:cs="Arial"/>
          <w:szCs w:val="20"/>
          <w:vertAlign w:val="superscript"/>
        </w:rPr>
        <w:t>1</w:t>
      </w:r>
      <w:r w:rsidRPr="0071127F">
        <w:rPr>
          <w:rFonts w:eastAsia="Times" w:cs="Arial"/>
          <w:szCs w:val="20"/>
          <w:lang w:eastAsia="de-DE"/>
        </w:rPr>
        <w:t>D</w:t>
      </w:r>
      <w:r w:rsidR="00BD24A1" w:rsidRPr="0071127F">
        <w:rPr>
          <w:rFonts w:eastAsia="Times" w:cs="Arial"/>
          <w:szCs w:val="20"/>
          <w:lang w:eastAsia="de-DE"/>
        </w:rPr>
        <w:t xml:space="preserve">er Studiengang besteht aus </w:t>
      </w:r>
      <w:r w:rsidR="007A6E57" w:rsidRPr="0071127F">
        <w:rPr>
          <w:rFonts w:eastAsia="Times" w:cs="Arial"/>
          <w:szCs w:val="20"/>
          <w:lang w:eastAsia="de-DE"/>
        </w:rPr>
        <w:t xml:space="preserve">einem Pflichtbereich </w:t>
      </w:r>
      <w:r w:rsidR="00E91BE0" w:rsidRPr="0071127F">
        <w:rPr>
          <w:rFonts w:eastAsia="Times" w:cs="Arial"/>
          <w:szCs w:val="20"/>
          <w:lang w:eastAsia="de-DE"/>
        </w:rPr>
        <w:t>mit einem Umfang von 120 ECTS-</w:t>
      </w:r>
      <w:r w:rsidR="008C19E8">
        <w:rPr>
          <w:rFonts w:eastAsia="Times" w:cs="Arial"/>
          <w:szCs w:val="20"/>
          <w:lang w:eastAsia="de-DE"/>
        </w:rPr>
        <w:t>LP</w:t>
      </w:r>
      <w:r w:rsidR="00E91BE0" w:rsidRPr="0071127F">
        <w:rPr>
          <w:rFonts w:eastAsia="Times" w:cs="Arial"/>
          <w:szCs w:val="20"/>
          <w:lang w:eastAsia="de-DE"/>
        </w:rPr>
        <w:t xml:space="preserve"> </w:t>
      </w:r>
      <w:r w:rsidR="007A6E57" w:rsidRPr="0071127F">
        <w:rPr>
          <w:rFonts w:eastAsia="Times" w:cs="Arial"/>
          <w:szCs w:val="20"/>
          <w:lang w:eastAsia="de-DE"/>
        </w:rPr>
        <w:t>und einem Wahlpflichtbereich</w:t>
      </w:r>
      <w:r w:rsidR="00E91BE0" w:rsidRPr="0071127F">
        <w:rPr>
          <w:rFonts w:eastAsia="Times" w:cs="Arial"/>
          <w:szCs w:val="20"/>
          <w:lang w:eastAsia="de-DE"/>
        </w:rPr>
        <w:t xml:space="preserve"> mit einem Umfang von 60 ECTS-</w:t>
      </w:r>
      <w:r w:rsidR="008C19E8">
        <w:rPr>
          <w:rFonts w:eastAsia="Times" w:cs="Arial"/>
          <w:szCs w:val="20"/>
          <w:lang w:eastAsia="de-DE"/>
        </w:rPr>
        <w:t>LP</w:t>
      </w:r>
      <w:r w:rsidR="007A6E57" w:rsidRPr="0071127F">
        <w:rPr>
          <w:rFonts w:eastAsia="Times" w:cs="Arial"/>
          <w:szCs w:val="20"/>
          <w:lang w:eastAsia="de-DE"/>
        </w:rPr>
        <w:t xml:space="preserve">. </w:t>
      </w:r>
      <w:r w:rsidR="007A6E57" w:rsidRPr="0071127F">
        <w:rPr>
          <w:rFonts w:eastAsia="Times" w:cs="Arial"/>
          <w:szCs w:val="20"/>
          <w:vertAlign w:val="superscript"/>
          <w:lang w:eastAsia="de-DE"/>
        </w:rPr>
        <w:t>2</w:t>
      </w:r>
      <w:r w:rsidR="007A6E57" w:rsidRPr="0071127F">
        <w:rPr>
          <w:rFonts w:eastAsia="Times" w:cs="Arial"/>
          <w:szCs w:val="20"/>
          <w:lang w:eastAsia="de-DE"/>
        </w:rPr>
        <w:t>Der Pflicht</w:t>
      </w:r>
      <w:r w:rsidR="00781DFD">
        <w:rPr>
          <w:rFonts w:eastAsia="Times" w:cs="Arial"/>
          <w:szCs w:val="20"/>
          <w:lang w:eastAsia="de-DE"/>
        </w:rPr>
        <w:softHyphen/>
      </w:r>
      <w:r w:rsidR="007A6E57" w:rsidRPr="0071127F">
        <w:rPr>
          <w:rFonts w:eastAsia="Times" w:cs="Arial"/>
          <w:szCs w:val="20"/>
          <w:lang w:eastAsia="de-DE"/>
        </w:rPr>
        <w:t xml:space="preserve">bereich besteht aus </w:t>
      </w:r>
      <w:r w:rsidR="00202DAB" w:rsidRPr="0071127F">
        <w:rPr>
          <w:rFonts w:eastAsia="Times" w:cs="Arial"/>
          <w:szCs w:val="20"/>
          <w:lang w:eastAsia="de-DE"/>
        </w:rPr>
        <w:t>der Bachelorarbeit mit 10 ECTS-</w:t>
      </w:r>
      <w:r w:rsidR="003A5D8D">
        <w:rPr>
          <w:rFonts w:eastAsia="Times" w:cs="Arial"/>
          <w:szCs w:val="20"/>
          <w:lang w:eastAsia="de-DE"/>
        </w:rPr>
        <w:t>LP</w:t>
      </w:r>
      <w:r w:rsidR="00202DAB" w:rsidRPr="0071127F">
        <w:rPr>
          <w:rFonts w:eastAsia="Times" w:cs="Arial"/>
          <w:szCs w:val="20"/>
          <w:lang w:eastAsia="de-DE"/>
        </w:rPr>
        <w:t xml:space="preserve"> und </w:t>
      </w:r>
      <w:r w:rsidR="00BD24A1" w:rsidRPr="0071127F">
        <w:rPr>
          <w:rFonts w:eastAsia="Times" w:cs="Arial"/>
          <w:szCs w:val="20"/>
          <w:lang w:eastAsia="de-DE"/>
        </w:rPr>
        <w:t>folgenden Modulgruppen:</w:t>
      </w:r>
    </w:p>
    <w:p w:rsidR="00BD24A1" w:rsidRPr="00256257" w:rsidRDefault="00BD24A1" w:rsidP="004810D8">
      <w:pPr>
        <w:spacing w:after="0" w:line="240" w:lineRule="auto"/>
        <w:jc w:val="both"/>
        <w:rPr>
          <w:rFonts w:eastAsia="Times" w:cs="Arial"/>
          <w:sz w:val="18"/>
          <w:szCs w:val="18"/>
          <w:lang w:eastAsia="de-DE"/>
        </w:rPr>
      </w:pPr>
    </w:p>
    <w:p w:rsidR="00BD24A1" w:rsidRPr="0071127F" w:rsidRDefault="00BD24A1" w:rsidP="00781DFD">
      <w:pPr>
        <w:spacing w:after="0" w:line="240" w:lineRule="auto"/>
        <w:ind w:left="284"/>
        <w:jc w:val="both"/>
        <w:rPr>
          <w:rFonts w:eastAsia="Times" w:cs="Arial"/>
          <w:szCs w:val="20"/>
          <w:lang w:eastAsia="de-DE"/>
        </w:rPr>
      </w:pPr>
      <w:r w:rsidRPr="0071127F">
        <w:rPr>
          <w:rFonts w:eastAsia="Times" w:cs="Arial"/>
          <w:szCs w:val="20"/>
          <w:lang w:eastAsia="de-DE"/>
        </w:rPr>
        <w:t xml:space="preserve">- </w:t>
      </w:r>
      <w:r w:rsidR="007A6E57" w:rsidRPr="0071127F">
        <w:rPr>
          <w:rFonts w:eastAsia="Times" w:cs="Arial"/>
          <w:szCs w:val="20"/>
          <w:lang w:eastAsia="de-DE"/>
        </w:rPr>
        <w:t>Basism</w:t>
      </w:r>
      <w:r w:rsidRPr="0071127F">
        <w:rPr>
          <w:rFonts w:eastAsia="Times" w:cs="Arial"/>
          <w:szCs w:val="20"/>
          <w:lang w:eastAsia="de-DE"/>
        </w:rPr>
        <w:t>odul</w:t>
      </w:r>
      <w:r w:rsidR="007A6E57" w:rsidRPr="0071127F">
        <w:rPr>
          <w:rFonts w:eastAsia="Times" w:cs="Arial"/>
          <w:szCs w:val="20"/>
          <w:lang w:eastAsia="de-DE"/>
        </w:rPr>
        <w:t>grupp</w:t>
      </w:r>
      <w:r w:rsidRPr="0071127F">
        <w:rPr>
          <w:rFonts w:eastAsia="Times" w:cs="Arial"/>
          <w:szCs w:val="20"/>
          <w:lang w:eastAsia="de-DE"/>
        </w:rPr>
        <w:t xml:space="preserve">e </w:t>
      </w:r>
      <w:r w:rsidR="007A6E57" w:rsidRPr="0071127F">
        <w:rPr>
          <w:rFonts w:eastAsia="Times" w:cs="Arial"/>
          <w:szCs w:val="20"/>
          <w:lang w:eastAsia="de-DE"/>
        </w:rPr>
        <w:t>Grundlagen</w:t>
      </w:r>
    </w:p>
    <w:p w:rsidR="00BD24A1" w:rsidRPr="0071127F" w:rsidRDefault="0093735D" w:rsidP="00781DFD">
      <w:pPr>
        <w:spacing w:after="0" w:line="240" w:lineRule="auto"/>
        <w:ind w:left="284"/>
        <w:jc w:val="both"/>
        <w:rPr>
          <w:rFonts w:eastAsia="Times" w:cs="Arial"/>
          <w:szCs w:val="20"/>
          <w:lang w:eastAsia="de-DE"/>
        </w:rPr>
      </w:pPr>
      <w:r w:rsidRPr="0071127F">
        <w:rPr>
          <w:rFonts w:eastAsia="Times" w:cs="Arial"/>
          <w:szCs w:val="20"/>
          <w:lang w:eastAsia="de-DE"/>
        </w:rPr>
        <w:t>- Basism</w:t>
      </w:r>
      <w:r w:rsidR="00BD24A1" w:rsidRPr="0071127F">
        <w:rPr>
          <w:rFonts w:eastAsia="Times" w:cs="Arial"/>
          <w:szCs w:val="20"/>
          <w:lang w:eastAsia="de-DE"/>
        </w:rPr>
        <w:t>odulgruppe</w:t>
      </w:r>
      <w:r w:rsidR="00AB6162" w:rsidRPr="0071127F">
        <w:rPr>
          <w:rFonts w:eastAsia="Times" w:cs="Arial"/>
          <w:szCs w:val="20"/>
          <w:lang w:eastAsia="de-DE"/>
        </w:rPr>
        <w:t xml:space="preserve"> Methoden</w:t>
      </w:r>
    </w:p>
    <w:p w:rsidR="00BE3A68" w:rsidRPr="0071127F" w:rsidRDefault="00BE3A68" w:rsidP="00781DFD">
      <w:pPr>
        <w:spacing w:after="0" w:line="240" w:lineRule="auto"/>
        <w:ind w:left="284"/>
        <w:jc w:val="both"/>
        <w:rPr>
          <w:rFonts w:eastAsia="Times" w:cs="Arial"/>
          <w:szCs w:val="20"/>
          <w:lang w:eastAsia="de-DE"/>
        </w:rPr>
      </w:pPr>
      <w:r w:rsidRPr="0071127F">
        <w:rPr>
          <w:rFonts w:eastAsia="Times" w:cs="Arial"/>
          <w:szCs w:val="20"/>
          <w:lang w:eastAsia="de-DE"/>
        </w:rPr>
        <w:t>- Basismodulgruppe Praxis</w:t>
      </w:r>
    </w:p>
    <w:p w:rsidR="00AB6162" w:rsidRPr="0071127F" w:rsidRDefault="00E309B8" w:rsidP="00781DFD">
      <w:pPr>
        <w:spacing w:after="0" w:line="240" w:lineRule="auto"/>
        <w:ind w:left="284"/>
        <w:jc w:val="both"/>
        <w:rPr>
          <w:rFonts w:eastAsia="Times" w:cs="Arial"/>
          <w:szCs w:val="20"/>
          <w:lang w:eastAsia="de-DE"/>
        </w:rPr>
      </w:pPr>
      <w:r w:rsidRPr="0071127F">
        <w:rPr>
          <w:rFonts w:eastAsia="Times" w:cs="Arial"/>
          <w:szCs w:val="20"/>
          <w:lang w:eastAsia="de-DE"/>
        </w:rPr>
        <w:t>- Prüfungsm</w:t>
      </w:r>
      <w:r w:rsidR="00AB6162" w:rsidRPr="0071127F">
        <w:rPr>
          <w:rFonts w:eastAsia="Times" w:cs="Arial"/>
          <w:szCs w:val="20"/>
          <w:lang w:eastAsia="de-DE"/>
        </w:rPr>
        <w:t>odulgruppe Theorie</w:t>
      </w:r>
    </w:p>
    <w:p w:rsidR="00AB6162" w:rsidRPr="0071127F" w:rsidRDefault="00E309B8" w:rsidP="00781DFD">
      <w:pPr>
        <w:spacing w:after="0" w:line="240" w:lineRule="auto"/>
        <w:ind w:left="284"/>
        <w:jc w:val="both"/>
        <w:rPr>
          <w:rFonts w:eastAsia="Times" w:cs="Arial"/>
          <w:szCs w:val="20"/>
          <w:lang w:eastAsia="de-DE"/>
        </w:rPr>
      </w:pPr>
      <w:r w:rsidRPr="0071127F">
        <w:rPr>
          <w:rFonts w:eastAsia="Times" w:cs="Arial"/>
          <w:szCs w:val="20"/>
          <w:lang w:eastAsia="de-DE"/>
        </w:rPr>
        <w:t>- Prüfungsm</w:t>
      </w:r>
      <w:r w:rsidR="00AB6162" w:rsidRPr="0071127F">
        <w:rPr>
          <w:rFonts w:eastAsia="Times" w:cs="Arial"/>
          <w:szCs w:val="20"/>
          <w:lang w:eastAsia="de-DE"/>
        </w:rPr>
        <w:t xml:space="preserve">odulgruppe </w:t>
      </w:r>
      <w:r w:rsidRPr="0071127F">
        <w:rPr>
          <w:rFonts w:eastAsia="Times" w:cs="Arial"/>
          <w:szCs w:val="20"/>
          <w:lang w:eastAsia="de-DE"/>
        </w:rPr>
        <w:t>Lehrredaktion</w:t>
      </w:r>
      <w:r w:rsidR="00202DAB" w:rsidRPr="0071127F">
        <w:rPr>
          <w:rFonts w:eastAsia="Times" w:cs="Arial"/>
          <w:szCs w:val="20"/>
          <w:lang w:eastAsia="de-DE"/>
        </w:rPr>
        <w:t xml:space="preserve"> und Transfer</w:t>
      </w:r>
      <w:r w:rsidR="0047558D">
        <w:rPr>
          <w:rFonts w:eastAsia="Times" w:cs="Arial"/>
          <w:szCs w:val="20"/>
          <w:lang w:eastAsia="de-DE"/>
        </w:rPr>
        <w:t>.</w:t>
      </w:r>
    </w:p>
    <w:p w:rsidR="007A6E57" w:rsidRPr="0071127F" w:rsidRDefault="007A6E57" w:rsidP="004810D8">
      <w:pPr>
        <w:spacing w:after="0" w:line="240" w:lineRule="auto"/>
        <w:jc w:val="both"/>
        <w:rPr>
          <w:rFonts w:eastAsia="Times" w:cs="Arial"/>
          <w:szCs w:val="20"/>
          <w:lang w:eastAsia="de-DE"/>
        </w:rPr>
      </w:pPr>
    </w:p>
    <w:p w:rsidR="007A6E57" w:rsidRPr="0071127F" w:rsidRDefault="007A6E57" w:rsidP="004810D8">
      <w:pPr>
        <w:spacing w:after="0" w:line="240" w:lineRule="auto"/>
        <w:jc w:val="both"/>
        <w:rPr>
          <w:rFonts w:eastAsia="Times" w:cs="Arial"/>
          <w:szCs w:val="20"/>
          <w:lang w:eastAsia="de-DE"/>
        </w:rPr>
      </w:pPr>
      <w:r w:rsidRPr="0071127F">
        <w:rPr>
          <w:rFonts w:eastAsia="Times" w:cs="Arial"/>
          <w:szCs w:val="20"/>
          <w:vertAlign w:val="superscript"/>
          <w:lang w:eastAsia="de-DE"/>
        </w:rPr>
        <w:t>3</w:t>
      </w:r>
      <w:r w:rsidRPr="0071127F">
        <w:rPr>
          <w:rFonts w:eastAsia="Times" w:cs="Arial"/>
          <w:szCs w:val="20"/>
          <w:lang w:eastAsia="de-DE"/>
        </w:rPr>
        <w:t>Der Wahlpflichtbereich besteht aus folgenden Modulgruppen:</w:t>
      </w:r>
    </w:p>
    <w:p w:rsidR="007A6E57" w:rsidRPr="0071127F" w:rsidRDefault="007A6E57" w:rsidP="004810D8">
      <w:pPr>
        <w:spacing w:after="0" w:line="240" w:lineRule="auto"/>
        <w:jc w:val="both"/>
        <w:rPr>
          <w:rFonts w:eastAsia="Times" w:cs="Arial"/>
          <w:szCs w:val="20"/>
          <w:lang w:eastAsia="de-DE"/>
        </w:rPr>
      </w:pP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Medieninformatik I</w:t>
      </w: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xml:space="preserve">- Medieninformatik II </w:t>
      </w: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Geogra</w:t>
      </w:r>
      <w:r w:rsidR="0061530F">
        <w:rPr>
          <w:rFonts w:eastAsia="Times" w:cs="Arial"/>
          <w:szCs w:val="20"/>
          <w:lang w:eastAsia="de-DE"/>
        </w:rPr>
        <w:t>ph</w:t>
      </w:r>
      <w:r w:rsidRPr="0071127F">
        <w:rPr>
          <w:rFonts w:eastAsia="Times" w:cs="Arial"/>
          <w:szCs w:val="20"/>
          <w:lang w:eastAsia="de-DE"/>
        </w:rPr>
        <w:t>ie I</w:t>
      </w:r>
    </w:p>
    <w:p w:rsidR="007A6E57" w:rsidRPr="0071127F" w:rsidRDefault="0061530F" w:rsidP="00781DFD">
      <w:pPr>
        <w:spacing w:after="0" w:line="240" w:lineRule="auto"/>
        <w:ind w:left="284"/>
        <w:jc w:val="both"/>
        <w:rPr>
          <w:rFonts w:eastAsia="Times" w:cs="Arial"/>
          <w:szCs w:val="20"/>
          <w:lang w:eastAsia="de-DE"/>
        </w:rPr>
      </w:pPr>
      <w:r>
        <w:rPr>
          <w:rFonts w:eastAsia="Times" w:cs="Arial"/>
          <w:szCs w:val="20"/>
          <w:lang w:eastAsia="de-DE"/>
        </w:rPr>
        <w:t>- Geograph</w:t>
      </w:r>
      <w:r w:rsidR="007A6E57" w:rsidRPr="0071127F">
        <w:rPr>
          <w:rFonts w:eastAsia="Times" w:cs="Arial"/>
          <w:szCs w:val="20"/>
          <w:lang w:eastAsia="de-DE"/>
        </w:rPr>
        <w:t>ie II</w:t>
      </w: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Politikwissenschaft I</w:t>
      </w: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Politikwissenschaft II</w:t>
      </w: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xml:space="preserve">- </w:t>
      </w:r>
      <w:r w:rsidR="008C19E8">
        <w:rPr>
          <w:rFonts w:eastAsia="Times" w:cs="Arial"/>
          <w:szCs w:val="20"/>
          <w:lang w:eastAsia="de-DE"/>
        </w:rPr>
        <w:t>Volkswirtschaftslehre</w:t>
      </w:r>
      <w:r w:rsidR="00D3455D" w:rsidRPr="0071127F">
        <w:rPr>
          <w:rFonts w:eastAsia="Times" w:cs="Arial"/>
          <w:szCs w:val="20"/>
          <w:lang w:eastAsia="de-DE"/>
        </w:rPr>
        <w:t xml:space="preserve"> I</w:t>
      </w:r>
    </w:p>
    <w:p w:rsidR="00D3455D" w:rsidRPr="0071127F" w:rsidRDefault="00D3455D" w:rsidP="00781DFD">
      <w:pPr>
        <w:spacing w:after="0" w:line="240" w:lineRule="auto"/>
        <w:ind w:left="284"/>
        <w:jc w:val="both"/>
        <w:rPr>
          <w:rFonts w:eastAsia="Times" w:cs="Arial"/>
          <w:szCs w:val="20"/>
          <w:lang w:eastAsia="de-DE"/>
        </w:rPr>
      </w:pPr>
      <w:r w:rsidRPr="0071127F">
        <w:rPr>
          <w:rFonts w:eastAsia="Times" w:cs="Arial"/>
          <w:szCs w:val="20"/>
          <w:lang w:eastAsia="de-DE"/>
        </w:rPr>
        <w:t xml:space="preserve">- </w:t>
      </w:r>
      <w:r w:rsidR="008C19E8">
        <w:rPr>
          <w:rFonts w:eastAsia="Times" w:cs="Arial"/>
          <w:szCs w:val="20"/>
          <w:lang w:eastAsia="de-DE"/>
        </w:rPr>
        <w:t>Volkswirtschaftslehre</w:t>
      </w:r>
      <w:r w:rsidRPr="0071127F">
        <w:rPr>
          <w:rFonts w:eastAsia="Times" w:cs="Arial"/>
          <w:szCs w:val="20"/>
          <w:lang w:eastAsia="de-DE"/>
        </w:rPr>
        <w:t xml:space="preserve"> II</w:t>
      </w: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Kulturwissenschaftliche Medialitätsforschung</w:t>
      </w: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xml:space="preserve">- </w:t>
      </w:r>
      <w:r w:rsidR="00BC14F3" w:rsidRPr="0071127F">
        <w:rPr>
          <w:rFonts w:eastAsia="Times" w:cs="Arial"/>
          <w:szCs w:val="20"/>
          <w:lang w:eastAsia="de-DE"/>
        </w:rPr>
        <w:t>Medienlinguistik</w:t>
      </w:r>
    </w:p>
    <w:p w:rsidR="007A6E57"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Digital Humanities</w:t>
      </w:r>
    </w:p>
    <w:p w:rsidR="007A6E57" w:rsidRPr="0071127F" w:rsidRDefault="008C19E8" w:rsidP="00781DFD">
      <w:pPr>
        <w:spacing w:after="0" w:line="240" w:lineRule="auto"/>
        <w:ind w:left="284"/>
        <w:jc w:val="both"/>
        <w:rPr>
          <w:rFonts w:eastAsia="Times" w:cs="Arial"/>
          <w:szCs w:val="20"/>
          <w:lang w:eastAsia="de-DE"/>
        </w:rPr>
      </w:pPr>
      <w:r>
        <w:rPr>
          <w:rFonts w:eastAsia="Times" w:cs="Arial"/>
          <w:szCs w:val="20"/>
          <w:lang w:eastAsia="de-DE"/>
        </w:rPr>
        <w:t>- Psychologie mit dem Schwerpunkt Mensch-Maschine-Interaktion</w:t>
      </w:r>
    </w:p>
    <w:p w:rsidR="001F7B03" w:rsidRPr="0071127F" w:rsidRDefault="007A6E57" w:rsidP="00781DFD">
      <w:pPr>
        <w:spacing w:after="0" w:line="240" w:lineRule="auto"/>
        <w:ind w:left="284"/>
        <w:jc w:val="both"/>
        <w:rPr>
          <w:rFonts w:eastAsia="Times" w:cs="Arial"/>
          <w:szCs w:val="20"/>
          <w:lang w:eastAsia="de-DE"/>
        </w:rPr>
      </w:pPr>
      <w:r w:rsidRPr="0071127F">
        <w:rPr>
          <w:rFonts w:eastAsia="Times" w:cs="Arial"/>
          <w:szCs w:val="20"/>
          <w:lang w:eastAsia="de-DE"/>
        </w:rPr>
        <w:t xml:space="preserve">- </w:t>
      </w:r>
      <w:r w:rsidR="008C19E8">
        <w:rPr>
          <w:rFonts w:eastAsia="Times" w:cs="Arial"/>
          <w:szCs w:val="20"/>
          <w:lang w:eastAsia="de-DE"/>
        </w:rPr>
        <w:t>Kunstgeschichte und Bildwissenschaft</w:t>
      </w:r>
    </w:p>
    <w:p w:rsidR="00D3455D" w:rsidRPr="0071127F" w:rsidRDefault="00D3455D" w:rsidP="00781DFD">
      <w:pPr>
        <w:spacing w:after="0" w:line="240" w:lineRule="auto"/>
        <w:ind w:left="284"/>
        <w:jc w:val="both"/>
        <w:rPr>
          <w:rFonts w:eastAsia="Times" w:cs="Arial"/>
          <w:szCs w:val="20"/>
          <w:lang w:eastAsia="de-DE"/>
        </w:rPr>
      </w:pPr>
      <w:r w:rsidRPr="0071127F">
        <w:rPr>
          <w:rFonts w:eastAsia="Times" w:cs="Arial"/>
          <w:szCs w:val="20"/>
          <w:lang w:eastAsia="de-DE"/>
        </w:rPr>
        <w:t>- Development Studies</w:t>
      </w:r>
    </w:p>
    <w:p w:rsidR="00BC14F3" w:rsidRPr="0071127F" w:rsidRDefault="00BC14F3" w:rsidP="00781DFD">
      <w:pPr>
        <w:spacing w:after="0" w:line="240" w:lineRule="auto"/>
        <w:ind w:left="284"/>
        <w:jc w:val="both"/>
        <w:rPr>
          <w:rFonts w:eastAsia="Times" w:cs="Arial"/>
          <w:szCs w:val="20"/>
          <w:lang w:eastAsia="de-DE"/>
        </w:rPr>
      </w:pPr>
      <w:r w:rsidRPr="0071127F">
        <w:rPr>
          <w:rFonts w:eastAsia="Times" w:cs="Arial"/>
          <w:szCs w:val="20"/>
          <w:lang w:eastAsia="de-DE"/>
        </w:rPr>
        <w:t>- Theologie</w:t>
      </w:r>
      <w:r w:rsidR="0047558D">
        <w:rPr>
          <w:rFonts w:eastAsia="Times" w:cs="Arial"/>
          <w:szCs w:val="20"/>
          <w:lang w:eastAsia="de-DE"/>
        </w:rPr>
        <w:t>.</w:t>
      </w:r>
    </w:p>
    <w:p w:rsidR="007A6E57" w:rsidRPr="0071127F" w:rsidRDefault="007A6E57" w:rsidP="007A6E57">
      <w:pPr>
        <w:spacing w:after="0" w:line="240" w:lineRule="auto"/>
        <w:jc w:val="both"/>
        <w:rPr>
          <w:rFonts w:eastAsia="Times" w:cs="Arial"/>
          <w:szCs w:val="20"/>
          <w:lang w:eastAsia="de-DE"/>
        </w:rPr>
      </w:pPr>
    </w:p>
    <w:p w:rsidR="007A6E57" w:rsidRPr="0071127F" w:rsidRDefault="007A6E57" w:rsidP="007A6E57">
      <w:pPr>
        <w:spacing w:after="0" w:line="240" w:lineRule="auto"/>
        <w:jc w:val="both"/>
        <w:rPr>
          <w:rFonts w:eastAsia="Times" w:cs="Arial"/>
          <w:szCs w:val="20"/>
          <w:lang w:eastAsia="de-DE"/>
        </w:rPr>
      </w:pPr>
      <w:r w:rsidRPr="0071127F">
        <w:rPr>
          <w:rFonts w:eastAsia="Times" w:cs="Arial"/>
          <w:szCs w:val="20"/>
          <w:vertAlign w:val="superscript"/>
          <w:lang w:eastAsia="de-DE"/>
        </w:rPr>
        <w:t>4</w:t>
      </w:r>
      <w:r w:rsidR="009170A5" w:rsidRPr="0071127F">
        <w:rPr>
          <w:rFonts w:eastAsia="Times" w:cs="Arial"/>
          <w:szCs w:val="20"/>
          <w:lang w:eastAsia="de-DE"/>
        </w:rPr>
        <w:t>Sämtliche</w:t>
      </w:r>
      <w:r w:rsidRPr="0071127F">
        <w:rPr>
          <w:rFonts w:eastAsia="Times" w:cs="Arial"/>
          <w:szCs w:val="20"/>
          <w:lang w:eastAsia="de-DE"/>
        </w:rPr>
        <w:t xml:space="preserve"> Module des Pflichtbereichs sind Pflichtmodule. </w:t>
      </w:r>
      <w:r w:rsidRPr="0071127F">
        <w:rPr>
          <w:rFonts w:eastAsia="Times" w:cs="Arial"/>
          <w:szCs w:val="20"/>
          <w:vertAlign w:val="superscript"/>
          <w:lang w:eastAsia="de-DE"/>
        </w:rPr>
        <w:t>5</w:t>
      </w:r>
      <w:r w:rsidRPr="0071127F">
        <w:rPr>
          <w:rFonts w:eastAsia="Times" w:cs="Arial"/>
          <w:szCs w:val="20"/>
          <w:lang w:eastAsia="de-DE"/>
        </w:rPr>
        <w:t>Aus dem Wahlpflichtbereich sind zwei Modu</w:t>
      </w:r>
      <w:r w:rsidR="00F43377" w:rsidRPr="0071127F">
        <w:rPr>
          <w:rFonts w:eastAsia="Times" w:cs="Arial"/>
          <w:szCs w:val="20"/>
          <w:lang w:eastAsia="de-DE"/>
        </w:rPr>
        <w:t xml:space="preserve">lgruppen mit </w:t>
      </w:r>
      <w:r w:rsidR="007757A9" w:rsidRPr="0071127F">
        <w:rPr>
          <w:rFonts w:eastAsia="Times" w:cs="Arial"/>
          <w:szCs w:val="20"/>
          <w:lang w:eastAsia="de-DE"/>
        </w:rPr>
        <w:t>je</w:t>
      </w:r>
      <w:r w:rsidR="00F43377" w:rsidRPr="0071127F">
        <w:rPr>
          <w:rFonts w:eastAsia="Times" w:cs="Arial"/>
          <w:szCs w:val="20"/>
          <w:lang w:eastAsia="de-DE"/>
        </w:rPr>
        <w:t xml:space="preserve"> 30 ECTS-</w:t>
      </w:r>
      <w:r w:rsidR="008C19E8">
        <w:rPr>
          <w:rFonts w:eastAsia="Times" w:cs="Arial"/>
          <w:szCs w:val="20"/>
          <w:lang w:eastAsia="de-DE"/>
        </w:rPr>
        <w:t>LP</w:t>
      </w:r>
      <w:r w:rsidR="00C30C83" w:rsidRPr="0071127F">
        <w:rPr>
          <w:rFonts w:eastAsia="Times" w:cs="Arial"/>
          <w:szCs w:val="20"/>
          <w:lang w:eastAsia="de-DE"/>
        </w:rPr>
        <w:t xml:space="preserve"> auszuwählen; h</w:t>
      </w:r>
      <w:r w:rsidR="000B0AC8" w:rsidRPr="0071127F">
        <w:rPr>
          <w:rFonts w:eastAsia="Times" w:cs="Arial"/>
          <w:szCs w:val="20"/>
          <w:lang w:eastAsia="de-DE"/>
        </w:rPr>
        <w:t xml:space="preserve">ierbei sind aufeinander aufbauende Modulgruppen zwingend </w:t>
      </w:r>
      <w:r w:rsidR="00BE3A68" w:rsidRPr="0071127F">
        <w:rPr>
          <w:rFonts w:eastAsia="Times" w:cs="Arial"/>
          <w:szCs w:val="20"/>
          <w:lang w:eastAsia="de-DE"/>
        </w:rPr>
        <w:t>in Kombination</w:t>
      </w:r>
      <w:r w:rsidR="000B0AC8" w:rsidRPr="0071127F">
        <w:rPr>
          <w:rFonts w:eastAsia="Times" w:cs="Arial"/>
          <w:szCs w:val="20"/>
          <w:lang w:eastAsia="de-DE"/>
        </w:rPr>
        <w:t xml:space="preserve"> </w:t>
      </w:r>
      <w:r w:rsidR="00567D09" w:rsidRPr="0071127F">
        <w:rPr>
          <w:rFonts w:eastAsia="Times" w:cs="Arial"/>
          <w:szCs w:val="20"/>
          <w:lang w:eastAsia="de-DE"/>
        </w:rPr>
        <w:t>miteinander</w:t>
      </w:r>
      <w:r w:rsidR="00567D09" w:rsidRPr="0071127F">
        <w:rPr>
          <w:rFonts w:eastAsia="Times" w:cs="Arial"/>
          <w:color w:val="FF0000"/>
          <w:szCs w:val="20"/>
          <w:lang w:eastAsia="de-DE"/>
        </w:rPr>
        <w:t xml:space="preserve"> </w:t>
      </w:r>
      <w:r w:rsidR="00186DE0">
        <w:rPr>
          <w:rFonts w:eastAsia="Times" w:cs="Arial"/>
          <w:szCs w:val="20"/>
          <w:lang w:eastAsia="de-DE"/>
        </w:rPr>
        <w:t xml:space="preserve">zu belegen. </w:t>
      </w:r>
    </w:p>
    <w:p w:rsidR="007A6E57" w:rsidRPr="00256257" w:rsidRDefault="007A6E57" w:rsidP="007A6E57">
      <w:pPr>
        <w:spacing w:after="0" w:line="240" w:lineRule="auto"/>
        <w:jc w:val="both"/>
        <w:rPr>
          <w:rFonts w:eastAsia="Times" w:cs="Arial"/>
          <w:sz w:val="18"/>
          <w:szCs w:val="18"/>
          <w:lang w:eastAsia="de-DE"/>
        </w:rPr>
      </w:pPr>
    </w:p>
    <w:p w:rsidR="007A6E57" w:rsidRPr="0071127F" w:rsidRDefault="007A6E57" w:rsidP="007A6E57">
      <w:pPr>
        <w:spacing w:after="0" w:line="240" w:lineRule="auto"/>
        <w:jc w:val="both"/>
        <w:rPr>
          <w:rFonts w:eastAsia="Times" w:cs="Arial"/>
          <w:szCs w:val="20"/>
          <w:lang w:eastAsia="de-DE"/>
        </w:rPr>
      </w:pPr>
    </w:p>
    <w:p w:rsidR="004810D8" w:rsidRPr="0071127F" w:rsidRDefault="004810D8" w:rsidP="004810D8">
      <w:pPr>
        <w:spacing w:after="0" w:line="240" w:lineRule="auto"/>
        <w:jc w:val="center"/>
        <w:rPr>
          <w:rFonts w:cs="Arial"/>
          <w:b/>
          <w:szCs w:val="20"/>
        </w:rPr>
      </w:pPr>
      <w:r w:rsidRPr="0071127F">
        <w:rPr>
          <w:rFonts w:eastAsia="Times" w:cs="Arial"/>
          <w:b/>
          <w:szCs w:val="20"/>
          <w:lang w:eastAsia="de-DE"/>
        </w:rPr>
        <w:t xml:space="preserve">§ 4 </w:t>
      </w:r>
      <w:r w:rsidRPr="0071127F">
        <w:rPr>
          <w:rFonts w:cs="Arial"/>
          <w:b/>
          <w:szCs w:val="20"/>
        </w:rPr>
        <w:t>Module</w:t>
      </w:r>
    </w:p>
    <w:p w:rsidR="004810D8" w:rsidRPr="00256257" w:rsidRDefault="004810D8" w:rsidP="004810D8">
      <w:pPr>
        <w:spacing w:after="0" w:line="240" w:lineRule="auto"/>
        <w:rPr>
          <w:rFonts w:cs="Arial"/>
          <w:sz w:val="18"/>
          <w:szCs w:val="18"/>
        </w:rPr>
      </w:pPr>
    </w:p>
    <w:p w:rsidR="004810D8" w:rsidRPr="0071127F" w:rsidRDefault="004810D8" w:rsidP="00F43377">
      <w:pPr>
        <w:spacing w:after="0" w:line="240" w:lineRule="auto"/>
        <w:jc w:val="both"/>
        <w:rPr>
          <w:rFonts w:cs="Arial"/>
          <w:szCs w:val="20"/>
        </w:rPr>
      </w:pPr>
      <w:r w:rsidRPr="0071127F">
        <w:rPr>
          <w:rFonts w:cs="Arial"/>
          <w:szCs w:val="20"/>
        </w:rPr>
        <w:t xml:space="preserve">(1) </w:t>
      </w:r>
      <w:r w:rsidRPr="0071127F">
        <w:rPr>
          <w:rFonts w:cs="Arial"/>
          <w:szCs w:val="20"/>
          <w:vertAlign w:val="superscript"/>
        </w:rPr>
        <w:t>1</w:t>
      </w:r>
      <w:r w:rsidR="005B568B" w:rsidRPr="0071127F">
        <w:rPr>
          <w:rFonts w:cs="Arial"/>
          <w:szCs w:val="20"/>
        </w:rPr>
        <w:t xml:space="preserve">Die Modulgruppen </w:t>
      </w:r>
      <w:r w:rsidR="00BB1C27" w:rsidRPr="0071127F">
        <w:rPr>
          <w:rFonts w:cs="Arial"/>
          <w:szCs w:val="20"/>
        </w:rPr>
        <w:t xml:space="preserve">des Pflichtbereichs </w:t>
      </w:r>
      <w:r w:rsidR="005B568B" w:rsidRPr="0071127F">
        <w:rPr>
          <w:rFonts w:cs="Arial"/>
          <w:szCs w:val="20"/>
        </w:rPr>
        <w:t xml:space="preserve">setzen sich aus </w:t>
      </w:r>
      <w:r w:rsidR="00BB1C27" w:rsidRPr="0071127F">
        <w:rPr>
          <w:rFonts w:cs="Arial"/>
          <w:szCs w:val="20"/>
        </w:rPr>
        <w:t xml:space="preserve">den in den Abs. 2 bis </w:t>
      </w:r>
      <w:r w:rsidR="00202DAB" w:rsidRPr="0071127F">
        <w:rPr>
          <w:rFonts w:cs="Arial"/>
          <w:szCs w:val="20"/>
        </w:rPr>
        <w:t>6</w:t>
      </w:r>
      <w:r w:rsidR="00BB1C27" w:rsidRPr="0071127F">
        <w:rPr>
          <w:rFonts w:cs="Arial"/>
          <w:szCs w:val="20"/>
        </w:rPr>
        <w:t xml:space="preserve"> aufgeführten</w:t>
      </w:r>
      <w:r w:rsidR="005B568B" w:rsidRPr="0071127F">
        <w:rPr>
          <w:rFonts w:cs="Arial"/>
          <w:szCs w:val="20"/>
        </w:rPr>
        <w:t xml:space="preserve"> Modulen zusammen. </w:t>
      </w:r>
      <w:r w:rsidR="00BB1C27" w:rsidRPr="0071127F">
        <w:rPr>
          <w:rFonts w:cs="Arial"/>
          <w:szCs w:val="20"/>
          <w:vertAlign w:val="superscript"/>
        </w:rPr>
        <w:t>2</w:t>
      </w:r>
      <w:r w:rsidR="005B568B" w:rsidRPr="0071127F">
        <w:rPr>
          <w:rFonts w:cs="Arial"/>
          <w:szCs w:val="20"/>
        </w:rPr>
        <w:t>I</w:t>
      </w:r>
      <w:r w:rsidRPr="0071127F">
        <w:rPr>
          <w:rFonts w:cs="Arial"/>
          <w:szCs w:val="20"/>
        </w:rPr>
        <w:t xml:space="preserve">n den </w:t>
      </w:r>
      <w:r w:rsidR="005B568B" w:rsidRPr="0071127F">
        <w:rPr>
          <w:rFonts w:cs="Arial"/>
          <w:szCs w:val="20"/>
        </w:rPr>
        <w:t>Modulen sind</w:t>
      </w:r>
      <w:r w:rsidR="00AA2F24" w:rsidRPr="0071127F">
        <w:rPr>
          <w:rFonts w:cs="Arial"/>
          <w:szCs w:val="20"/>
        </w:rPr>
        <w:t xml:space="preserve"> die im Modulkatalog </w:t>
      </w:r>
      <w:r w:rsidR="004D3EED" w:rsidRPr="0071127F">
        <w:rPr>
          <w:rFonts w:cs="Arial"/>
          <w:szCs w:val="20"/>
        </w:rPr>
        <w:t xml:space="preserve">nach Art und Umfang </w:t>
      </w:r>
      <w:r w:rsidR="00AA2F24" w:rsidRPr="0071127F">
        <w:rPr>
          <w:rFonts w:cs="Arial"/>
          <w:szCs w:val="20"/>
        </w:rPr>
        <w:t>angegebenen</w:t>
      </w:r>
      <w:r w:rsidR="005B568B" w:rsidRPr="0071127F">
        <w:rPr>
          <w:rFonts w:cs="Arial"/>
          <w:szCs w:val="20"/>
        </w:rPr>
        <w:t xml:space="preserve"> studien</w:t>
      </w:r>
      <w:r w:rsidR="00781DFD">
        <w:rPr>
          <w:rFonts w:cs="Arial"/>
          <w:szCs w:val="20"/>
        </w:rPr>
        <w:softHyphen/>
      </w:r>
      <w:r w:rsidR="005B568B" w:rsidRPr="0071127F">
        <w:rPr>
          <w:rFonts w:cs="Arial"/>
          <w:szCs w:val="20"/>
        </w:rPr>
        <w:t>begleitende</w:t>
      </w:r>
      <w:r w:rsidR="00AA2F24" w:rsidRPr="0071127F">
        <w:rPr>
          <w:rFonts w:cs="Arial"/>
          <w:szCs w:val="20"/>
        </w:rPr>
        <w:t>n</w:t>
      </w:r>
      <w:r w:rsidR="005B568B" w:rsidRPr="0071127F">
        <w:rPr>
          <w:rFonts w:cs="Arial"/>
          <w:szCs w:val="20"/>
        </w:rPr>
        <w:t xml:space="preserve"> Prüfungsleistungen zu erbringen. </w:t>
      </w:r>
      <w:r w:rsidR="0093735D" w:rsidRPr="0071127F">
        <w:rPr>
          <w:rFonts w:cs="Arial"/>
          <w:szCs w:val="20"/>
          <w:vertAlign w:val="superscript"/>
        </w:rPr>
        <w:t>3</w:t>
      </w:r>
      <w:r w:rsidR="0093735D" w:rsidRPr="0071127F">
        <w:rPr>
          <w:rFonts w:cs="Arial"/>
          <w:szCs w:val="20"/>
        </w:rPr>
        <w:t>Die Prüfungs</w:t>
      </w:r>
      <w:r w:rsidR="00036A24" w:rsidRPr="0071127F">
        <w:rPr>
          <w:rFonts w:cs="Arial"/>
          <w:szCs w:val="20"/>
        </w:rPr>
        <w:softHyphen/>
      </w:r>
      <w:r w:rsidR="0093735D" w:rsidRPr="0071127F">
        <w:rPr>
          <w:rFonts w:cs="Arial"/>
          <w:szCs w:val="20"/>
        </w:rPr>
        <w:t>leis</w:t>
      </w:r>
      <w:r w:rsidR="00036A24" w:rsidRPr="0071127F">
        <w:rPr>
          <w:rFonts w:cs="Arial"/>
          <w:szCs w:val="20"/>
        </w:rPr>
        <w:softHyphen/>
      </w:r>
      <w:r w:rsidR="0093735D" w:rsidRPr="0071127F">
        <w:rPr>
          <w:rFonts w:cs="Arial"/>
          <w:szCs w:val="20"/>
        </w:rPr>
        <w:t xml:space="preserve">tungen in sämtlichen Modulen werden benotet. </w:t>
      </w:r>
      <w:r w:rsidR="0093735D" w:rsidRPr="0071127F">
        <w:rPr>
          <w:rFonts w:cs="Arial"/>
          <w:szCs w:val="20"/>
          <w:vertAlign w:val="superscript"/>
        </w:rPr>
        <w:t>4</w:t>
      </w:r>
      <w:r w:rsidR="0093735D" w:rsidRPr="0071127F">
        <w:rPr>
          <w:rFonts w:cs="Arial"/>
          <w:szCs w:val="20"/>
        </w:rPr>
        <w:t>In die Gesamtnoten</w:t>
      </w:r>
      <w:r w:rsidR="00F43377" w:rsidRPr="0071127F">
        <w:rPr>
          <w:rFonts w:cs="Arial"/>
          <w:szCs w:val="20"/>
        </w:rPr>
        <w:softHyphen/>
      </w:r>
      <w:r w:rsidR="0093735D" w:rsidRPr="0071127F">
        <w:rPr>
          <w:rFonts w:cs="Arial"/>
          <w:szCs w:val="20"/>
        </w:rPr>
        <w:t>berechnung fließen nur die Prüfungs</w:t>
      </w:r>
      <w:r w:rsidR="004D3EED" w:rsidRPr="0071127F">
        <w:rPr>
          <w:rFonts w:cs="Arial"/>
          <w:szCs w:val="20"/>
        </w:rPr>
        <w:softHyphen/>
      </w:r>
      <w:r w:rsidR="0093735D" w:rsidRPr="0071127F">
        <w:rPr>
          <w:rFonts w:cs="Arial"/>
          <w:szCs w:val="20"/>
        </w:rPr>
        <w:t>leistungen der Prüfungs</w:t>
      </w:r>
      <w:r w:rsidR="00781DFD">
        <w:rPr>
          <w:rFonts w:cs="Arial"/>
          <w:szCs w:val="20"/>
        </w:rPr>
        <w:softHyphen/>
      </w:r>
      <w:r w:rsidR="0093735D" w:rsidRPr="0071127F">
        <w:rPr>
          <w:rFonts w:cs="Arial"/>
          <w:szCs w:val="20"/>
        </w:rPr>
        <w:t>mo</w:t>
      </w:r>
      <w:r w:rsidR="00781DFD">
        <w:rPr>
          <w:rFonts w:cs="Arial"/>
          <w:szCs w:val="20"/>
        </w:rPr>
        <w:softHyphen/>
      </w:r>
      <w:r w:rsidR="0093735D" w:rsidRPr="0071127F">
        <w:rPr>
          <w:rFonts w:cs="Arial"/>
          <w:szCs w:val="20"/>
        </w:rPr>
        <w:t>du</w:t>
      </w:r>
      <w:r w:rsidR="00781DFD">
        <w:rPr>
          <w:rFonts w:cs="Arial"/>
          <w:szCs w:val="20"/>
        </w:rPr>
        <w:softHyphen/>
      </w:r>
      <w:r w:rsidR="0093735D" w:rsidRPr="0071127F">
        <w:rPr>
          <w:rFonts w:cs="Arial"/>
          <w:szCs w:val="20"/>
        </w:rPr>
        <w:t xml:space="preserve">le </w:t>
      </w:r>
      <w:r w:rsidR="00202DAB" w:rsidRPr="0071127F">
        <w:rPr>
          <w:rFonts w:cs="Arial"/>
          <w:szCs w:val="20"/>
        </w:rPr>
        <w:t xml:space="preserve">und die Note der Bachelorarbeit </w:t>
      </w:r>
      <w:r w:rsidR="0093735D" w:rsidRPr="0071127F">
        <w:rPr>
          <w:rFonts w:cs="Arial"/>
          <w:szCs w:val="20"/>
        </w:rPr>
        <w:t xml:space="preserve">ein. </w:t>
      </w:r>
      <w:r w:rsidR="0093735D" w:rsidRPr="0071127F">
        <w:rPr>
          <w:rFonts w:cs="Arial"/>
          <w:szCs w:val="20"/>
          <w:vertAlign w:val="superscript"/>
        </w:rPr>
        <w:t>5</w:t>
      </w:r>
      <w:r w:rsidR="00BE3A68" w:rsidRPr="0071127F">
        <w:rPr>
          <w:rFonts w:cs="Arial"/>
          <w:szCs w:val="20"/>
        </w:rPr>
        <w:t>Im Pf</w:t>
      </w:r>
      <w:r w:rsidR="00036A24" w:rsidRPr="0071127F">
        <w:rPr>
          <w:rFonts w:cs="Arial"/>
          <w:szCs w:val="20"/>
        </w:rPr>
        <w:t>l</w:t>
      </w:r>
      <w:r w:rsidR="00BE3A68" w:rsidRPr="0071127F">
        <w:rPr>
          <w:rFonts w:cs="Arial"/>
          <w:szCs w:val="20"/>
        </w:rPr>
        <w:t>icht</w:t>
      </w:r>
      <w:r w:rsidR="00036A24" w:rsidRPr="0071127F">
        <w:rPr>
          <w:rFonts w:cs="Arial"/>
          <w:szCs w:val="20"/>
        </w:rPr>
        <w:softHyphen/>
      </w:r>
      <w:r w:rsidR="00BE3A68" w:rsidRPr="0071127F">
        <w:rPr>
          <w:rFonts w:cs="Arial"/>
          <w:szCs w:val="20"/>
        </w:rPr>
        <w:t xml:space="preserve">bereich </w:t>
      </w:r>
      <w:r w:rsidR="0093735D" w:rsidRPr="0071127F">
        <w:rPr>
          <w:rFonts w:cs="Arial"/>
          <w:szCs w:val="20"/>
        </w:rPr>
        <w:t xml:space="preserve">sind sämtliche Module </w:t>
      </w:r>
      <w:r w:rsidR="00AA2F24" w:rsidRPr="0071127F">
        <w:rPr>
          <w:rFonts w:cs="Arial"/>
          <w:szCs w:val="20"/>
        </w:rPr>
        <w:t>der Prüfungs</w:t>
      </w:r>
      <w:r w:rsidR="004D3EED" w:rsidRPr="0071127F">
        <w:rPr>
          <w:rFonts w:cs="Arial"/>
          <w:szCs w:val="20"/>
        </w:rPr>
        <w:softHyphen/>
      </w:r>
      <w:r w:rsidR="00AA2F24" w:rsidRPr="0071127F">
        <w:rPr>
          <w:rFonts w:cs="Arial"/>
          <w:szCs w:val="20"/>
        </w:rPr>
        <w:t>m</w:t>
      </w:r>
      <w:r w:rsidR="0093735D" w:rsidRPr="0071127F">
        <w:rPr>
          <w:rFonts w:cs="Arial"/>
          <w:szCs w:val="20"/>
        </w:rPr>
        <w:t>odul</w:t>
      </w:r>
      <w:r w:rsidR="004D3EED" w:rsidRPr="0071127F">
        <w:rPr>
          <w:rFonts w:cs="Arial"/>
          <w:szCs w:val="20"/>
        </w:rPr>
        <w:softHyphen/>
      </w:r>
      <w:r w:rsidR="0093735D" w:rsidRPr="0071127F">
        <w:rPr>
          <w:rFonts w:cs="Arial"/>
          <w:szCs w:val="20"/>
        </w:rPr>
        <w:t xml:space="preserve">gruppen </w:t>
      </w:r>
      <w:r w:rsidR="00BE3A68" w:rsidRPr="0071127F">
        <w:rPr>
          <w:rFonts w:cs="Arial"/>
          <w:szCs w:val="20"/>
        </w:rPr>
        <w:t>Prüfungsmodule</w:t>
      </w:r>
      <w:r w:rsidR="0093735D" w:rsidRPr="0071127F">
        <w:rPr>
          <w:rFonts w:cs="Arial"/>
          <w:szCs w:val="20"/>
        </w:rPr>
        <w:t xml:space="preserve">. </w:t>
      </w:r>
      <w:r w:rsidR="00BE3A68" w:rsidRPr="0071127F">
        <w:rPr>
          <w:rFonts w:cs="Arial"/>
          <w:szCs w:val="20"/>
          <w:vertAlign w:val="superscript"/>
        </w:rPr>
        <w:t>6</w:t>
      </w:r>
      <w:r w:rsidR="00BE3A68" w:rsidRPr="0071127F">
        <w:rPr>
          <w:rFonts w:cs="Arial"/>
          <w:szCs w:val="20"/>
        </w:rPr>
        <w:t>Im Wahlpflichtbereich sind nur die Module einer Modul</w:t>
      </w:r>
      <w:r w:rsidR="004D3EED" w:rsidRPr="0071127F">
        <w:rPr>
          <w:rFonts w:cs="Arial"/>
          <w:szCs w:val="20"/>
        </w:rPr>
        <w:softHyphen/>
      </w:r>
      <w:r w:rsidR="00BE3A68" w:rsidRPr="0071127F">
        <w:rPr>
          <w:rFonts w:cs="Arial"/>
          <w:szCs w:val="20"/>
        </w:rPr>
        <w:t>gruppe Prü</w:t>
      </w:r>
      <w:r w:rsidR="00781DFD">
        <w:rPr>
          <w:rFonts w:cs="Arial"/>
          <w:szCs w:val="20"/>
        </w:rPr>
        <w:softHyphen/>
      </w:r>
      <w:r w:rsidR="00BE3A68" w:rsidRPr="0071127F">
        <w:rPr>
          <w:rFonts w:cs="Arial"/>
          <w:szCs w:val="20"/>
        </w:rPr>
        <w:lastRenderedPageBreak/>
        <w:t>fungsmodule</w:t>
      </w:r>
      <w:r w:rsidR="00FD09EA" w:rsidRPr="0071127F">
        <w:rPr>
          <w:rFonts w:cs="Arial"/>
          <w:szCs w:val="20"/>
        </w:rPr>
        <w:t xml:space="preserve">; </w:t>
      </w:r>
      <w:r w:rsidR="00BC14F3" w:rsidRPr="0071127F">
        <w:rPr>
          <w:rFonts w:cs="Arial"/>
          <w:szCs w:val="20"/>
        </w:rPr>
        <w:t>bei aufeinander aufbauenden Modulgruppen sind dies die Module der zweiten Modul</w:t>
      </w:r>
      <w:r w:rsidR="00781DFD">
        <w:rPr>
          <w:rFonts w:cs="Arial"/>
          <w:szCs w:val="20"/>
        </w:rPr>
        <w:softHyphen/>
      </w:r>
      <w:r w:rsidR="00BC14F3" w:rsidRPr="0071127F">
        <w:rPr>
          <w:rFonts w:cs="Arial"/>
          <w:szCs w:val="20"/>
        </w:rPr>
        <w:t xml:space="preserve">gruppe, bei den anderen Modulgruppen </w:t>
      </w:r>
      <w:r w:rsidR="00AA2F24" w:rsidRPr="0071127F">
        <w:rPr>
          <w:rFonts w:cs="Arial"/>
          <w:szCs w:val="20"/>
        </w:rPr>
        <w:t>sind dies die Module der besser bewerteten Modulgruppe</w:t>
      </w:r>
      <w:r w:rsidR="00BE3A68" w:rsidRPr="0071127F">
        <w:rPr>
          <w:rFonts w:cs="Arial"/>
          <w:szCs w:val="20"/>
        </w:rPr>
        <w:t xml:space="preserve">. </w:t>
      </w:r>
      <w:r w:rsidR="0003115F">
        <w:rPr>
          <w:rFonts w:eastAsia="Times" w:cs="Arial"/>
          <w:szCs w:val="20"/>
          <w:vertAlign w:val="superscript"/>
          <w:lang w:eastAsia="de-DE"/>
        </w:rPr>
        <w:t>7</w:t>
      </w:r>
      <w:r w:rsidR="0003115F">
        <w:rPr>
          <w:rFonts w:eastAsia="Times" w:cs="Arial"/>
          <w:szCs w:val="20"/>
          <w:lang w:eastAsia="de-DE"/>
        </w:rPr>
        <w:t>Die Note einer Modulgruppe errechnet sich aus dem nach ECTS-</w:t>
      </w:r>
      <w:r w:rsidR="003A5D8D">
        <w:rPr>
          <w:rFonts w:eastAsia="Times" w:cs="Arial"/>
          <w:szCs w:val="20"/>
          <w:lang w:eastAsia="de-DE"/>
        </w:rPr>
        <w:t>LP</w:t>
      </w:r>
      <w:r w:rsidR="0003115F">
        <w:rPr>
          <w:rFonts w:eastAsia="Times" w:cs="Arial"/>
          <w:szCs w:val="20"/>
          <w:lang w:eastAsia="de-DE"/>
        </w:rPr>
        <w:t xml:space="preserve"> gewichteten Durchschnitt der darin enthaltenen Module.</w:t>
      </w:r>
      <w:r w:rsidR="00BE3A68" w:rsidRPr="0071127F">
        <w:rPr>
          <w:rFonts w:cs="Arial"/>
          <w:szCs w:val="20"/>
        </w:rPr>
        <w:t xml:space="preserve"> </w:t>
      </w:r>
    </w:p>
    <w:p w:rsidR="008C19E8" w:rsidRPr="008C19E8" w:rsidRDefault="008C19E8" w:rsidP="008C19E8">
      <w:pPr>
        <w:spacing w:after="0" w:line="240" w:lineRule="auto"/>
        <w:rPr>
          <w:rFonts w:eastAsia="Times" w:cs="Arial"/>
          <w:szCs w:val="20"/>
          <w:lang w:eastAsia="de-DE"/>
        </w:rPr>
      </w:pPr>
    </w:p>
    <w:p w:rsidR="008C19E8" w:rsidRPr="008C19E8" w:rsidRDefault="008C19E8" w:rsidP="008C19E8">
      <w:pPr>
        <w:spacing w:after="0" w:line="240" w:lineRule="auto"/>
        <w:rPr>
          <w:rFonts w:eastAsia="Times" w:cs="Arial"/>
          <w:szCs w:val="20"/>
          <w:u w:val="single"/>
          <w:lang w:eastAsia="de-DE"/>
        </w:rPr>
      </w:pPr>
      <w:r w:rsidRPr="008C19E8">
        <w:rPr>
          <w:rFonts w:eastAsia="Times" w:cs="Arial"/>
          <w:szCs w:val="20"/>
          <w:u w:val="single"/>
          <w:lang w:eastAsia="de-DE"/>
        </w:rPr>
        <w:t>(2) Basismodulgruppe „Grundlagen“:</w:t>
      </w:r>
    </w:p>
    <w:p w:rsidR="008C19E8" w:rsidRPr="008C19E8" w:rsidRDefault="008C19E8" w:rsidP="008C19E8">
      <w:pPr>
        <w:spacing w:after="0" w:line="240" w:lineRule="auto"/>
        <w:rPr>
          <w:rFonts w:eastAsia="Times" w:cs="Arial"/>
          <w:b/>
          <w:szCs w:val="20"/>
          <w:lang w:eastAsia="de-D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38"/>
        <w:gridCol w:w="818"/>
        <w:gridCol w:w="820"/>
      </w:tblGrid>
      <w:tr w:rsidR="008C19E8" w:rsidRPr="008C19E8" w:rsidTr="006A2326">
        <w:tc>
          <w:tcPr>
            <w:tcW w:w="1276"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Lehr-form</w:t>
            </w:r>
          </w:p>
        </w:tc>
        <w:tc>
          <w:tcPr>
            <w:tcW w:w="467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Modulbezeichnung</w:t>
            </w:r>
          </w:p>
        </w:tc>
        <w:tc>
          <w:tcPr>
            <w:tcW w:w="1338"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Prüfungs-form</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SWS</w:t>
            </w:r>
          </w:p>
        </w:tc>
        <w:tc>
          <w:tcPr>
            <w:tcW w:w="820"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ECTS-LP</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V+TU</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Einführung in die Kommunikationswissenschaft</w:t>
            </w:r>
          </w:p>
        </w:tc>
        <w:tc>
          <w:tcPr>
            <w:tcW w:w="1338"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4</w:t>
            </w:r>
          </w:p>
        </w:tc>
        <w:tc>
          <w:tcPr>
            <w:tcW w:w="820"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V</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Computervermittelte Kommunikation</w:t>
            </w:r>
          </w:p>
        </w:tc>
        <w:tc>
          <w:tcPr>
            <w:tcW w:w="1338"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20"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V</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Journalismus und PR in Gegenwart und Zukunft</w:t>
            </w:r>
          </w:p>
        </w:tc>
        <w:tc>
          <w:tcPr>
            <w:tcW w:w="133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20"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V</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Kommunikatorforschung</w:t>
            </w:r>
          </w:p>
        </w:tc>
        <w:tc>
          <w:tcPr>
            <w:tcW w:w="1338"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20"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V</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Internationale Kommunikation</w:t>
            </w:r>
          </w:p>
        </w:tc>
        <w:tc>
          <w:tcPr>
            <w:tcW w:w="1338"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20"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V</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Strategische Kommunikation</w:t>
            </w:r>
          </w:p>
        </w:tc>
        <w:tc>
          <w:tcPr>
            <w:tcW w:w="1338"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20"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PS</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Medien- und Presserecht</w:t>
            </w:r>
          </w:p>
        </w:tc>
        <w:tc>
          <w:tcPr>
            <w:tcW w:w="1338"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20"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7292" w:type="dxa"/>
            <w:gridSpan w:val="3"/>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Insgesamt: sieben Module</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16</w:t>
            </w:r>
          </w:p>
        </w:tc>
        <w:tc>
          <w:tcPr>
            <w:tcW w:w="820"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35</w:t>
            </w:r>
          </w:p>
        </w:tc>
      </w:tr>
    </w:tbl>
    <w:p w:rsidR="008C19E8" w:rsidRPr="008C19E8" w:rsidRDefault="008C19E8" w:rsidP="008C19E8">
      <w:pPr>
        <w:spacing w:after="0" w:line="240" w:lineRule="auto"/>
        <w:rPr>
          <w:rFonts w:eastAsia="Times" w:cs="Arial"/>
          <w:szCs w:val="20"/>
          <w:lang w:eastAsia="de-DE"/>
        </w:rPr>
      </w:pPr>
    </w:p>
    <w:p w:rsidR="008C19E8" w:rsidRPr="008C19E8" w:rsidRDefault="008C19E8" w:rsidP="008C19E8">
      <w:pPr>
        <w:spacing w:after="0" w:line="240" w:lineRule="auto"/>
        <w:rPr>
          <w:rFonts w:eastAsia="Times" w:cs="Arial"/>
          <w:szCs w:val="20"/>
          <w:u w:val="single"/>
          <w:lang w:eastAsia="de-DE"/>
        </w:rPr>
      </w:pPr>
      <w:r w:rsidRPr="008C19E8">
        <w:rPr>
          <w:rFonts w:eastAsia="Times" w:cs="Arial"/>
          <w:szCs w:val="20"/>
          <w:u w:val="single"/>
          <w:lang w:eastAsia="de-DE"/>
        </w:rPr>
        <w:t>(3) Basismodulgruppe „Methoden“:</w:t>
      </w:r>
    </w:p>
    <w:p w:rsidR="008C19E8" w:rsidRPr="008C19E8" w:rsidRDefault="008C19E8" w:rsidP="008C19E8">
      <w:pPr>
        <w:spacing w:after="0" w:line="240" w:lineRule="auto"/>
        <w:rPr>
          <w:rFonts w:eastAsia="Times" w:cs="Arial"/>
          <w:szCs w:val="20"/>
          <w:u w:val="single"/>
          <w:lang w:eastAsia="de-DE"/>
        </w:rPr>
      </w:pP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38"/>
        <w:gridCol w:w="818"/>
        <w:gridCol w:w="883"/>
      </w:tblGrid>
      <w:tr w:rsidR="008C19E8" w:rsidRPr="008C19E8" w:rsidTr="006A2326">
        <w:tc>
          <w:tcPr>
            <w:tcW w:w="1276"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Lehr-form</w:t>
            </w:r>
          </w:p>
        </w:tc>
        <w:tc>
          <w:tcPr>
            <w:tcW w:w="467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Modulbezeichnung</w:t>
            </w:r>
          </w:p>
        </w:tc>
        <w:tc>
          <w:tcPr>
            <w:tcW w:w="1338"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Prüfungs-form</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SWS</w:t>
            </w:r>
          </w:p>
        </w:tc>
        <w:tc>
          <w:tcPr>
            <w:tcW w:w="883"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ECTS-LP</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V/WÜ</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Statistik</w:t>
            </w:r>
          </w:p>
        </w:tc>
        <w:tc>
          <w:tcPr>
            <w:tcW w:w="1338"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 oder Bericht</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WÜ</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Methoden 1 (Inhaltsanalyse und Beobachtung)</w:t>
            </w:r>
          </w:p>
        </w:tc>
        <w:tc>
          <w:tcPr>
            <w:tcW w:w="1338"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WÜ</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Methoden 2 (Befragung und Experiment)</w:t>
            </w:r>
          </w:p>
        </w:tc>
        <w:tc>
          <w:tcPr>
            <w:tcW w:w="133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7292" w:type="dxa"/>
            <w:gridSpan w:val="3"/>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Insgesamt: drei Module</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6</w:t>
            </w:r>
          </w:p>
        </w:tc>
        <w:tc>
          <w:tcPr>
            <w:tcW w:w="883"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15</w:t>
            </w:r>
          </w:p>
        </w:tc>
      </w:tr>
    </w:tbl>
    <w:p w:rsidR="008C19E8" w:rsidRPr="008C19E8" w:rsidRDefault="008C19E8" w:rsidP="008C19E8">
      <w:pPr>
        <w:spacing w:after="0" w:line="240" w:lineRule="auto"/>
        <w:rPr>
          <w:rFonts w:eastAsia="Times" w:cs="Arial"/>
          <w:szCs w:val="20"/>
          <w:lang w:eastAsia="de-DE"/>
        </w:rPr>
      </w:pPr>
    </w:p>
    <w:p w:rsidR="008C19E8" w:rsidRPr="008C19E8" w:rsidRDefault="008C19E8" w:rsidP="008C19E8">
      <w:pPr>
        <w:spacing w:after="0" w:line="240" w:lineRule="auto"/>
        <w:rPr>
          <w:rFonts w:eastAsia="Times" w:cs="Arial"/>
          <w:szCs w:val="20"/>
          <w:u w:val="single"/>
          <w:lang w:eastAsia="de-DE"/>
        </w:rPr>
      </w:pPr>
      <w:r w:rsidRPr="008C19E8">
        <w:rPr>
          <w:rFonts w:eastAsia="Times" w:cs="Arial"/>
          <w:szCs w:val="20"/>
          <w:u w:val="single"/>
          <w:lang w:eastAsia="de-DE"/>
        </w:rPr>
        <w:t>(4) Basismodulgruppe „Praxis“:</w:t>
      </w:r>
    </w:p>
    <w:p w:rsidR="008C19E8" w:rsidRPr="008C19E8" w:rsidRDefault="008C19E8" w:rsidP="008C19E8">
      <w:pPr>
        <w:spacing w:after="0" w:line="240" w:lineRule="auto"/>
        <w:rPr>
          <w:rFonts w:eastAsia="Times" w:cs="Arial"/>
          <w:b/>
          <w:szCs w:val="20"/>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41"/>
        <w:gridCol w:w="818"/>
        <w:gridCol w:w="883"/>
      </w:tblGrid>
      <w:tr w:rsidR="008C19E8" w:rsidRPr="008C19E8" w:rsidTr="006A2326">
        <w:tc>
          <w:tcPr>
            <w:tcW w:w="1276"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Lehr-form</w:t>
            </w:r>
          </w:p>
        </w:tc>
        <w:tc>
          <w:tcPr>
            <w:tcW w:w="467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Modulbezeichnung</w:t>
            </w:r>
          </w:p>
        </w:tc>
        <w:tc>
          <w:tcPr>
            <w:tcW w:w="1341"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Prüfungs-form</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SWS</w:t>
            </w:r>
          </w:p>
        </w:tc>
        <w:tc>
          <w:tcPr>
            <w:tcW w:w="883"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ECTS-LP</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WÜ</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Crossmediale Darstellungsformen</w:t>
            </w:r>
          </w:p>
        </w:tc>
        <w:tc>
          <w:tcPr>
            <w:tcW w:w="1341"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4</w:t>
            </w:r>
          </w:p>
        </w:tc>
        <w:tc>
          <w:tcPr>
            <w:tcW w:w="883"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WÜ</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Crossmediale Recherche</w:t>
            </w:r>
          </w:p>
        </w:tc>
        <w:tc>
          <w:tcPr>
            <w:tcW w:w="1341"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4</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7295" w:type="dxa"/>
            <w:gridSpan w:val="3"/>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Insgesamt: zwei Module</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8</w:t>
            </w:r>
          </w:p>
        </w:tc>
        <w:tc>
          <w:tcPr>
            <w:tcW w:w="883"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10</w:t>
            </w:r>
          </w:p>
        </w:tc>
      </w:tr>
    </w:tbl>
    <w:p w:rsidR="008C19E8" w:rsidRPr="008C19E8" w:rsidRDefault="008C19E8" w:rsidP="008C19E8">
      <w:pPr>
        <w:spacing w:after="0" w:line="240" w:lineRule="auto"/>
        <w:rPr>
          <w:rFonts w:eastAsia="Times" w:cs="Arial"/>
          <w:szCs w:val="20"/>
          <w:lang w:eastAsia="de-DE"/>
        </w:rPr>
      </w:pPr>
    </w:p>
    <w:p w:rsidR="008C19E8" w:rsidRPr="008C19E8" w:rsidRDefault="008C19E8" w:rsidP="008C19E8">
      <w:pPr>
        <w:spacing w:after="0" w:line="240" w:lineRule="auto"/>
        <w:rPr>
          <w:rFonts w:eastAsia="Times" w:cs="Arial"/>
          <w:szCs w:val="20"/>
          <w:u w:val="single"/>
          <w:lang w:eastAsia="de-DE"/>
        </w:rPr>
      </w:pPr>
      <w:r w:rsidRPr="008C19E8">
        <w:rPr>
          <w:rFonts w:eastAsia="Times" w:cs="Arial"/>
          <w:szCs w:val="20"/>
          <w:u w:val="single"/>
          <w:lang w:eastAsia="de-DE"/>
        </w:rPr>
        <w:t>(5) Prüfungsmodulgruppe „Theorie“:</w:t>
      </w:r>
    </w:p>
    <w:p w:rsidR="008C19E8" w:rsidRPr="008C19E8" w:rsidRDefault="008C19E8" w:rsidP="008C19E8">
      <w:pPr>
        <w:spacing w:after="0" w:line="240" w:lineRule="auto"/>
        <w:rPr>
          <w:rFonts w:eastAsia="Times" w:cs="Arial"/>
          <w:b/>
          <w:szCs w:val="20"/>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41"/>
        <w:gridCol w:w="818"/>
        <w:gridCol w:w="883"/>
      </w:tblGrid>
      <w:tr w:rsidR="008C19E8" w:rsidRPr="008C19E8" w:rsidTr="006A2326">
        <w:tc>
          <w:tcPr>
            <w:tcW w:w="1276"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Lehr-form</w:t>
            </w:r>
          </w:p>
        </w:tc>
        <w:tc>
          <w:tcPr>
            <w:tcW w:w="467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Modulbezeichnung</w:t>
            </w:r>
          </w:p>
        </w:tc>
        <w:tc>
          <w:tcPr>
            <w:tcW w:w="1341"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Prüfungs-form</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SWS</w:t>
            </w:r>
          </w:p>
        </w:tc>
        <w:tc>
          <w:tcPr>
            <w:tcW w:w="883"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ECTS-LP</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PS</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Medienökonomie</w:t>
            </w:r>
          </w:p>
        </w:tc>
        <w:tc>
          <w:tcPr>
            <w:tcW w:w="1341"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HS</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Crossmedialität/Medienwandel</w:t>
            </w:r>
          </w:p>
        </w:tc>
        <w:tc>
          <w:tcPr>
            <w:tcW w:w="1341"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HS</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Angewandte Kommunikationsforschung</w:t>
            </w:r>
          </w:p>
        </w:tc>
        <w:tc>
          <w:tcPr>
            <w:tcW w:w="1341"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V/HS</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Wissenschaftskommunikation</w:t>
            </w:r>
          </w:p>
        </w:tc>
        <w:tc>
          <w:tcPr>
            <w:tcW w:w="1341"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 oder Hausarbeit</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PS</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Mediensystem der Bundesrepublik Deutschland</w:t>
            </w:r>
          </w:p>
        </w:tc>
        <w:tc>
          <w:tcPr>
            <w:tcW w:w="1341"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Klausur</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7295" w:type="dxa"/>
            <w:gridSpan w:val="3"/>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Insgesamt: fünf Module</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10</w:t>
            </w:r>
          </w:p>
        </w:tc>
        <w:tc>
          <w:tcPr>
            <w:tcW w:w="883"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25</w:t>
            </w:r>
          </w:p>
        </w:tc>
      </w:tr>
    </w:tbl>
    <w:p w:rsidR="008C19E8" w:rsidRPr="008C19E8" w:rsidRDefault="008C19E8" w:rsidP="008C19E8">
      <w:pPr>
        <w:spacing w:after="0" w:line="240" w:lineRule="auto"/>
        <w:rPr>
          <w:rFonts w:eastAsia="Times" w:cs="Arial"/>
          <w:szCs w:val="20"/>
          <w:lang w:eastAsia="de-DE"/>
        </w:rPr>
      </w:pPr>
    </w:p>
    <w:p w:rsidR="008C19E8" w:rsidRPr="008C19E8" w:rsidRDefault="008C19E8" w:rsidP="008C19E8">
      <w:pPr>
        <w:spacing w:after="0" w:line="240" w:lineRule="auto"/>
        <w:rPr>
          <w:rFonts w:eastAsia="Times" w:cs="Arial"/>
          <w:szCs w:val="20"/>
          <w:u w:val="single"/>
          <w:lang w:eastAsia="de-DE"/>
        </w:rPr>
      </w:pPr>
      <w:r w:rsidRPr="008C19E8">
        <w:rPr>
          <w:rFonts w:eastAsia="Times" w:cs="Arial"/>
          <w:szCs w:val="20"/>
          <w:u w:val="single"/>
          <w:lang w:eastAsia="de-DE"/>
        </w:rPr>
        <w:t>(6) Prüfungsmodulgruppe „Lehrredaktion und Transfer“:</w:t>
      </w:r>
    </w:p>
    <w:p w:rsidR="008C19E8" w:rsidRPr="008C19E8" w:rsidRDefault="008C19E8" w:rsidP="008C19E8">
      <w:pPr>
        <w:spacing w:after="0" w:line="240" w:lineRule="auto"/>
        <w:rPr>
          <w:rFonts w:eastAsia="Times" w:cs="Arial"/>
          <w:b/>
          <w:szCs w:val="20"/>
          <w:lang w:eastAsia="de-DE"/>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8"/>
        <w:gridCol w:w="1341"/>
        <w:gridCol w:w="818"/>
        <w:gridCol w:w="883"/>
      </w:tblGrid>
      <w:tr w:rsidR="008C19E8" w:rsidRPr="008C19E8" w:rsidTr="006A2326">
        <w:tc>
          <w:tcPr>
            <w:tcW w:w="1276"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Lehr-form</w:t>
            </w:r>
          </w:p>
        </w:tc>
        <w:tc>
          <w:tcPr>
            <w:tcW w:w="467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Modulbezeichnung</w:t>
            </w:r>
          </w:p>
        </w:tc>
        <w:tc>
          <w:tcPr>
            <w:tcW w:w="1341" w:type="dxa"/>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Prüfungs-form</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SWS</w:t>
            </w:r>
          </w:p>
        </w:tc>
        <w:tc>
          <w:tcPr>
            <w:tcW w:w="883"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ECTS-LP</w:t>
            </w:r>
          </w:p>
        </w:tc>
      </w:tr>
      <w:tr w:rsidR="008C19E8" w:rsidRPr="008C19E8" w:rsidTr="006A2326">
        <w:tc>
          <w:tcPr>
            <w:tcW w:w="1276"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WÜ</w:t>
            </w:r>
          </w:p>
        </w:tc>
        <w:tc>
          <w:tcPr>
            <w:tcW w:w="467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Praxis der Strategischen Kommunikation</w:t>
            </w:r>
          </w:p>
        </w:tc>
        <w:tc>
          <w:tcPr>
            <w:tcW w:w="1341" w:type="dxa"/>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2</w:t>
            </w:r>
          </w:p>
        </w:tc>
        <w:tc>
          <w:tcPr>
            <w:tcW w:w="883" w:type="dxa"/>
            <w:shd w:val="clear" w:color="auto" w:fill="auto"/>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WÜ</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Lehrredaktion Print/Online/Bild</w:t>
            </w:r>
          </w:p>
        </w:tc>
        <w:tc>
          <w:tcPr>
            <w:tcW w:w="1341"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4</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WÜ</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Lehrredaktion Audio/Video</w:t>
            </w:r>
          </w:p>
        </w:tc>
        <w:tc>
          <w:tcPr>
            <w:tcW w:w="1341"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Portfolio</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4</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5</w:t>
            </w:r>
          </w:p>
        </w:tc>
      </w:tr>
      <w:tr w:rsidR="008C19E8" w:rsidRPr="008C19E8" w:rsidTr="006A2326">
        <w:tc>
          <w:tcPr>
            <w:tcW w:w="1276"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WÜ</w:t>
            </w:r>
          </w:p>
        </w:tc>
        <w:tc>
          <w:tcPr>
            <w:tcW w:w="467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Crossmediales Publizieren/Multichannel-Kampagne</w:t>
            </w:r>
          </w:p>
        </w:tc>
        <w:tc>
          <w:tcPr>
            <w:tcW w:w="1341"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Präsentation</w:t>
            </w:r>
          </w:p>
        </w:tc>
        <w:tc>
          <w:tcPr>
            <w:tcW w:w="818"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4</w:t>
            </w:r>
          </w:p>
        </w:tc>
        <w:tc>
          <w:tcPr>
            <w:tcW w:w="883" w:type="dxa"/>
            <w:shd w:val="clear" w:color="auto" w:fill="FFFFFF"/>
          </w:tcPr>
          <w:p w:rsidR="008C19E8" w:rsidRPr="008C19E8" w:rsidRDefault="008C19E8" w:rsidP="008C19E8">
            <w:pPr>
              <w:spacing w:after="0" w:line="240" w:lineRule="auto"/>
              <w:rPr>
                <w:rFonts w:eastAsia="Times" w:cs="Arial"/>
                <w:szCs w:val="20"/>
                <w:lang w:eastAsia="de-DE"/>
              </w:rPr>
            </w:pPr>
            <w:r w:rsidRPr="008C19E8">
              <w:rPr>
                <w:rFonts w:eastAsia="Times" w:cs="Arial"/>
                <w:szCs w:val="20"/>
                <w:lang w:eastAsia="de-DE"/>
              </w:rPr>
              <w:t>10</w:t>
            </w:r>
          </w:p>
        </w:tc>
      </w:tr>
      <w:tr w:rsidR="008C19E8" w:rsidRPr="008C19E8" w:rsidTr="006A2326">
        <w:tc>
          <w:tcPr>
            <w:tcW w:w="7295" w:type="dxa"/>
            <w:gridSpan w:val="3"/>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lastRenderedPageBreak/>
              <w:t>Insgesamt: vier Module</w:t>
            </w:r>
          </w:p>
        </w:tc>
        <w:tc>
          <w:tcPr>
            <w:tcW w:w="818"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14</w:t>
            </w:r>
          </w:p>
        </w:tc>
        <w:tc>
          <w:tcPr>
            <w:tcW w:w="883" w:type="dxa"/>
            <w:shd w:val="clear" w:color="auto" w:fill="auto"/>
          </w:tcPr>
          <w:p w:rsidR="008C19E8" w:rsidRPr="008C19E8" w:rsidRDefault="008C19E8" w:rsidP="008C19E8">
            <w:pPr>
              <w:spacing w:after="0" w:line="240" w:lineRule="auto"/>
              <w:rPr>
                <w:rFonts w:eastAsia="Times" w:cs="Arial"/>
                <w:b/>
                <w:szCs w:val="20"/>
                <w:lang w:eastAsia="de-DE"/>
              </w:rPr>
            </w:pPr>
            <w:r w:rsidRPr="008C19E8">
              <w:rPr>
                <w:rFonts w:eastAsia="Times" w:cs="Arial"/>
                <w:b/>
                <w:szCs w:val="20"/>
                <w:lang w:eastAsia="de-DE"/>
              </w:rPr>
              <w:t>25</w:t>
            </w:r>
          </w:p>
        </w:tc>
      </w:tr>
    </w:tbl>
    <w:p w:rsidR="00202DAB" w:rsidRPr="0071127F" w:rsidRDefault="00202DAB" w:rsidP="004810D8">
      <w:pPr>
        <w:spacing w:after="0" w:line="240" w:lineRule="auto"/>
        <w:rPr>
          <w:rFonts w:cs="Arial"/>
          <w:szCs w:val="20"/>
        </w:rPr>
      </w:pPr>
    </w:p>
    <w:p w:rsidR="00BB1C27" w:rsidRPr="0071127F" w:rsidRDefault="004810D8" w:rsidP="004810D8">
      <w:pPr>
        <w:spacing w:after="0" w:line="240" w:lineRule="auto"/>
        <w:jc w:val="both"/>
        <w:rPr>
          <w:rFonts w:eastAsia="Times" w:cs="Arial"/>
          <w:b/>
          <w:szCs w:val="20"/>
          <w:lang w:eastAsia="de-DE"/>
        </w:rPr>
      </w:pPr>
      <w:r w:rsidRPr="0071127F">
        <w:rPr>
          <w:rFonts w:eastAsia="Times" w:cs="Arial"/>
          <w:szCs w:val="20"/>
          <w:lang w:eastAsia="de-DE"/>
        </w:rPr>
        <w:t>(</w:t>
      </w:r>
      <w:r w:rsidR="00202DAB" w:rsidRPr="0071127F">
        <w:rPr>
          <w:rFonts w:eastAsia="Times" w:cs="Arial"/>
          <w:szCs w:val="20"/>
          <w:lang w:eastAsia="de-DE"/>
        </w:rPr>
        <w:t>7</w:t>
      </w:r>
      <w:r w:rsidRPr="0071127F">
        <w:rPr>
          <w:rFonts w:eastAsia="Times" w:cs="Arial"/>
          <w:szCs w:val="20"/>
          <w:lang w:eastAsia="de-DE"/>
        </w:rPr>
        <w:t>)</w:t>
      </w:r>
      <w:r w:rsidRPr="0071127F">
        <w:rPr>
          <w:rFonts w:eastAsia="Times" w:cs="Arial"/>
          <w:szCs w:val="20"/>
          <w:vertAlign w:val="superscript"/>
          <w:lang w:eastAsia="de-DE"/>
        </w:rPr>
        <w:t xml:space="preserve"> </w:t>
      </w:r>
      <w:r w:rsidR="00BB1C27" w:rsidRPr="0071127F">
        <w:rPr>
          <w:rFonts w:eastAsia="Times" w:cs="Arial"/>
          <w:szCs w:val="20"/>
          <w:u w:val="single"/>
          <w:lang w:eastAsia="de-DE"/>
        </w:rPr>
        <w:t>Module des Wahlpflichtbereichs</w:t>
      </w:r>
    </w:p>
    <w:p w:rsidR="00BB1C27" w:rsidRPr="0071127F" w:rsidRDefault="00BB1C27" w:rsidP="004810D8">
      <w:pPr>
        <w:spacing w:after="0" w:line="240" w:lineRule="auto"/>
        <w:jc w:val="both"/>
        <w:rPr>
          <w:rFonts w:eastAsia="Times" w:cs="Arial"/>
          <w:b/>
          <w:szCs w:val="20"/>
          <w:lang w:eastAsia="de-DE"/>
        </w:rPr>
      </w:pPr>
    </w:p>
    <w:p w:rsidR="00BB1C27" w:rsidRPr="0071127F" w:rsidRDefault="00BB1C27" w:rsidP="004810D8">
      <w:pPr>
        <w:spacing w:after="0" w:line="240" w:lineRule="auto"/>
        <w:jc w:val="both"/>
        <w:rPr>
          <w:rFonts w:eastAsia="Times" w:cs="Arial"/>
          <w:szCs w:val="20"/>
          <w:lang w:eastAsia="de-DE"/>
        </w:rPr>
      </w:pPr>
      <w:r w:rsidRPr="0071127F">
        <w:rPr>
          <w:rFonts w:eastAsia="Times" w:cs="Arial"/>
          <w:szCs w:val="20"/>
          <w:lang w:eastAsia="de-DE"/>
        </w:rPr>
        <w:t>Die Module der einzelnen Modulgruppen des Wahlpflichtbereichs, die Art der Prüfung sowie deren Umfang und die für die einzelne Prüfungsleistung zu vergebenden ECTS-</w:t>
      </w:r>
      <w:r w:rsidR="00BB19A5">
        <w:rPr>
          <w:rFonts w:eastAsia="Times" w:cs="Arial"/>
          <w:szCs w:val="20"/>
          <w:lang w:eastAsia="de-DE"/>
        </w:rPr>
        <w:t>LP</w:t>
      </w:r>
      <w:r w:rsidRPr="0071127F">
        <w:rPr>
          <w:rFonts w:eastAsia="Times" w:cs="Arial"/>
          <w:szCs w:val="20"/>
          <w:lang w:eastAsia="de-DE"/>
        </w:rPr>
        <w:t xml:space="preserve"> werden von der Prüfungskommission festgelegt und im Modulkatalog bekannt gegeben.</w:t>
      </w:r>
    </w:p>
    <w:p w:rsidR="00BB1C27" w:rsidRDefault="00BB1C27" w:rsidP="004810D8">
      <w:pPr>
        <w:spacing w:after="0" w:line="240" w:lineRule="auto"/>
        <w:jc w:val="both"/>
        <w:rPr>
          <w:rFonts w:eastAsia="Times" w:cs="Arial"/>
          <w:szCs w:val="20"/>
          <w:lang w:eastAsia="de-DE"/>
        </w:rPr>
      </w:pPr>
    </w:p>
    <w:p w:rsidR="00781DFD" w:rsidRPr="0071127F" w:rsidRDefault="00781DFD" w:rsidP="004810D8">
      <w:pPr>
        <w:spacing w:after="0" w:line="240" w:lineRule="auto"/>
        <w:jc w:val="both"/>
        <w:rPr>
          <w:rFonts w:eastAsia="Times" w:cs="Arial"/>
          <w:szCs w:val="20"/>
          <w:lang w:eastAsia="de-DE"/>
        </w:rPr>
      </w:pPr>
    </w:p>
    <w:p w:rsidR="000F2E0C" w:rsidRPr="0071127F" w:rsidRDefault="000F2E0C" w:rsidP="000F2E0C">
      <w:pPr>
        <w:spacing w:after="0" w:line="240" w:lineRule="auto"/>
        <w:jc w:val="center"/>
        <w:rPr>
          <w:rFonts w:eastAsia="Times" w:cs="Arial"/>
          <w:b/>
          <w:szCs w:val="20"/>
          <w:lang w:eastAsia="de-DE"/>
        </w:rPr>
      </w:pPr>
      <w:r w:rsidRPr="0071127F">
        <w:rPr>
          <w:rFonts w:eastAsia="Times" w:cs="Arial"/>
          <w:b/>
          <w:szCs w:val="20"/>
          <w:lang w:eastAsia="de-DE"/>
        </w:rPr>
        <w:t xml:space="preserve">§ </w:t>
      </w:r>
      <w:r w:rsidR="00D667AF" w:rsidRPr="0071127F">
        <w:rPr>
          <w:rFonts w:eastAsia="Times" w:cs="Arial"/>
          <w:b/>
          <w:szCs w:val="20"/>
          <w:lang w:eastAsia="de-DE"/>
        </w:rPr>
        <w:t>5</w:t>
      </w:r>
      <w:r w:rsidRPr="0071127F">
        <w:rPr>
          <w:rFonts w:eastAsia="Times" w:cs="Arial"/>
          <w:b/>
          <w:szCs w:val="20"/>
          <w:lang w:eastAsia="de-DE"/>
        </w:rPr>
        <w:t xml:space="preserve"> Zweite Wiederholung von Modulen</w:t>
      </w:r>
      <w:r w:rsidR="00534AEB" w:rsidRPr="0071127F">
        <w:rPr>
          <w:rFonts w:eastAsia="Times" w:cs="Arial"/>
          <w:b/>
          <w:szCs w:val="20"/>
          <w:lang w:eastAsia="de-DE"/>
        </w:rPr>
        <w:t xml:space="preserve"> und Notenverbesserung</w:t>
      </w:r>
    </w:p>
    <w:p w:rsidR="000F2E0C" w:rsidRPr="0071127F" w:rsidRDefault="000F2E0C" w:rsidP="004810D8">
      <w:pPr>
        <w:spacing w:after="0" w:line="240" w:lineRule="auto"/>
        <w:jc w:val="both"/>
        <w:rPr>
          <w:rFonts w:eastAsia="Times" w:cs="Arial"/>
          <w:szCs w:val="20"/>
          <w:lang w:eastAsia="de-DE"/>
        </w:rPr>
      </w:pPr>
    </w:p>
    <w:p w:rsidR="000F2E0C" w:rsidRPr="0071127F" w:rsidRDefault="00534AEB" w:rsidP="004810D8">
      <w:pPr>
        <w:spacing w:after="0" w:line="240" w:lineRule="auto"/>
        <w:jc w:val="both"/>
        <w:rPr>
          <w:rFonts w:eastAsia="Times" w:cs="Arial"/>
          <w:szCs w:val="20"/>
          <w:lang w:eastAsia="de-DE"/>
        </w:rPr>
      </w:pPr>
      <w:r w:rsidRPr="0071127F">
        <w:rPr>
          <w:rFonts w:eastAsia="Times" w:cs="Arial"/>
          <w:szCs w:val="20"/>
          <w:lang w:eastAsia="de-DE"/>
        </w:rPr>
        <w:t xml:space="preserve">(1) </w:t>
      </w:r>
      <w:r w:rsidR="000F58F7" w:rsidRPr="0071127F">
        <w:rPr>
          <w:rFonts w:eastAsia="Times" w:cs="Arial"/>
          <w:szCs w:val="20"/>
          <w:vertAlign w:val="superscript"/>
          <w:lang w:eastAsia="de-DE"/>
        </w:rPr>
        <w:t>1</w:t>
      </w:r>
      <w:r w:rsidR="000F58F7" w:rsidRPr="0071127F">
        <w:rPr>
          <w:rFonts w:eastAsia="Times" w:cs="Arial"/>
          <w:szCs w:val="20"/>
          <w:lang w:eastAsia="de-DE"/>
        </w:rPr>
        <w:t xml:space="preserve">Eine zweite Wiederholung ist für zwei </w:t>
      </w:r>
      <w:r w:rsidRPr="0071127F">
        <w:rPr>
          <w:rFonts w:eastAsia="Times" w:cs="Arial"/>
          <w:szCs w:val="20"/>
          <w:lang w:eastAsia="de-DE"/>
        </w:rPr>
        <w:t xml:space="preserve">nicht bestandene </w:t>
      </w:r>
      <w:r w:rsidR="00F43377" w:rsidRPr="0071127F">
        <w:rPr>
          <w:rFonts w:eastAsia="Times" w:cs="Arial"/>
          <w:szCs w:val="20"/>
          <w:lang w:eastAsia="de-DE"/>
        </w:rPr>
        <w:t>M</w:t>
      </w:r>
      <w:r w:rsidR="000F58F7" w:rsidRPr="0071127F">
        <w:rPr>
          <w:rFonts w:eastAsia="Times" w:cs="Arial"/>
          <w:szCs w:val="20"/>
          <w:lang w:eastAsia="de-DE"/>
        </w:rPr>
        <w:t xml:space="preserve">odule möglich. </w:t>
      </w:r>
      <w:r w:rsidR="000F58F7" w:rsidRPr="0071127F">
        <w:rPr>
          <w:rFonts w:eastAsia="Times" w:cs="Arial"/>
          <w:szCs w:val="20"/>
          <w:vertAlign w:val="superscript"/>
          <w:lang w:eastAsia="de-DE"/>
        </w:rPr>
        <w:t>2</w:t>
      </w:r>
      <w:r w:rsidR="000F58F7" w:rsidRPr="0071127F">
        <w:rPr>
          <w:rFonts w:eastAsia="Times" w:cs="Arial"/>
          <w:szCs w:val="20"/>
          <w:lang w:eastAsia="de-DE"/>
        </w:rPr>
        <w:t>Die zweite Wieder</w:t>
      </w:r>
      <w:r w:rsidR="00781DFD">
        <w:rPr>
          <w:rFonts w:eastAsia="Times" w:cs="Arial"/>
          <w:szCs w:val="20"/>
          <w:lang w:eastAsia="de-DE"/>
        </w:rPr>
        <w:softHyphen/>
      </w:r>
      <w:r w:rsidR="000F58F7" w:rsidRPr="0071127F">
        <w:rPr>
          <w:rFonts w:eastAsia="Times" w:cs="Arial"/>
          <w:szCs w:val="20"/>
          <w:lang w:eastAsia="de-DE"/>
        </w:rPr>
        <w:t xml:space="preserve">holung ist beim Prüfungssekretariat zu beantragen.  </w:t>
      </w:r>
    </w:p>
    <w:p w:rsidR="00534AEB" w:rsidRPr="0071127F" w:rsidRDefault="00534AEB" w:rsidP="004810D8">
      <w:pPr>
        <w:spacing w:after="0" w:line="240" w:lineRule="auto"/>
        <w:jc w:val="both"/>
        <w:rPr>
          <w:rFonts w:eastAsia="Times" w:cs="Arial"/>
          <w:szCs w:val="20"/>
          <w:lang w:eastAsia="de-DE"/>
        </w:rPr>
      </w:pPr>
    </w:p>
    <w:p w:rsidR="00534AEB" w:rsidRPr="0071127F" w:rsidRDefault="00534AEB" w:rsidP="00534AEB">
      <w:pPr>
        <w:spacing w:after="0" w:line="240" w:lineRule="auto"/>
        <w:jc w:val="both"/>
        <w:rPr>
          <w:rFonts w:eastAsia="Times" w:cs="Arial"/>
          <w:szCs w:val="20"/>
          <w:lang w:eastAsia="de-DE"/>
        </w:rPr>
      </w:pPr>
      <w:r w:rsidRPr="0071127F">
        <w:rPr>
          <w:rFonts w:eastAsia="Times" w:cs="Arial"/>
          <w:szCs w:val="20"/>
          <w:lang w:eastAsia="de-DE"/>
        </w:rPr>
        <w:t xml:space="preserve">(2) </w:t>
      </w:r>
      <w:r w:rsidRPr="0071127F">
        <w:rPr>
          <w:rFonts w:eastAsia="Times" w:cs="Arial"/>
          <w:szCs w:val="20"/>
          <w:vertAlign w:val="superscript"/>
          <w:lang w:eastAsia="de-DE"/>
        </w:rPr>
        <w:t>1</w:t>
      </w:r>
      <w:r w:rsidRPr="0071127F">
        <w:rPr>
          <w:rFonts w:eastAsia="Times" w:cs="Arial"/>
          <w:szCs w:val="20"/>
          <w:lang w:eastAsia="de-DE"/>
        </w:rPr>
        <w:t>Zur freiwilligen Notenverbesserung kö</w:t>
      </w:r>
      <w:r w:rsidR="00D667AF" w:rsidRPr="0071127F">
        <w:rPr>
          <w:rFonts w:eastAsia="Times" w:cs="Arial"/>
          <w:szCs w:val="20"/>
          <w:lang w:eastAsia="de-DE"/>
        </w:rPr>
        <w:t xml:space="preserve">nnen höchstens </w:t>
      </w:r>
      <w:r w:rsidR="00FD4EA9" w:rsidRPr="0071127F">
        <w:rPr>
          <w:rFonts w:eastAsia="Times" w:cs="Arial"/>
          <w:szCs w:val="20"/>
          <w:lang w:eastAsia="de-DE"/>
        </w:rPr>
        <w:t xml:space="preserve">drei </w:t>
      </w:r>
      <w:r w:rsidR="00D667AF" w:rsidRPr="0071127F">
        <w:rPr>
          <w:rFonts w:eastAsia="Times" w:cs="Arial"/>
          <w:szCs w:val="20"/>
          <w:lang w:eastAsia="de-DE"/>
        </w:rPr>
        <w:t>bestandene Prüfungsm</w:t>
      </w:r>
      <w:r w:rsidRPr="0071127F">
        <w:rPr>
          <w:rFonts w:eastAsia="Times" w:cs="Arial"/>
          <w:szCs w:val="20"/>
          <w:lang w:eastAsia="de-DE"/>
        </w:rPr>
        <w:t>odule wieder</w:t>
      </w:r>
      <w:r w:rsidR="00781DFD">
        <w:rPr>
          <w:rFonts w:eastAsia="Times" w:cs="Arial"/>
          <w:szCs w:val="20"/>
          <w:lang w:eastAsia="de-DE"/>
        </w:rPr>
        <w:softHyphen/>
      </w:r>
      <w:r w:rsidRPr="0071127F">
        <w:rPr>
          <w:rFonts w:eastAsia="Times" w:cs="Arial"/>
          <w:szCs w:val="20"/>
          <w:lang w:eastAsia="de-DE"/>
        </w:rPr>
        <w:t>holt werden</w:t>
      </w:r>
      <w:r w:rsidR="00202DAB" w:rsidRPr="0071127F">
        <w:rPr>
          <w:rFonts w:eastAsia="Times" w:cs="Arial"/>
          <w:szCs w:val="20"/>
          <w:lang w:eastAsia="de-DE"/>
        </w:rPr>
        <w:t>, davon höchstens zwei im Pflichtbereich</w:t>
      </w:r>
      <w:r w:rsidRPr="0071127F">
        <w:rPr>
          <w:rFonts w:eastAsia="Times" w:cs="Arial"/>
          <w:szCs w:val="20"/>
          <w:lang w:eastAsia="de-DE"/>
        </w:rPr>
        <w:t xml:space="preserve">. </w:t>
      </w:r>
      <w:r w:rsidRPr="0071127F">
        <w:rPr>
          <w:rFonts w:eastAsia="Times" w:cs="Arial"/>
          <w:szCs w:val="20"/>
          <w:vertAlign w:val="superscript"/>
          <w:lang w:eastAsia="de-DE"/>
        </w:rPr>
        <w:t>2</w:t>
      </w:r>
      <w:r w:rsidRPr="0071127F">
        <w:rPr>
          <w:rFonts w:eastAsia="Times" w:cs="Arial"/>
          <w:szCs w:val="20"/>
          <w:lang w:eastAsia="de-DE"/>
        </w:rPr>
        <w:t>Die Notenverbesserung ist beim Prüfungs</w:t>
      </w:r>
      <w:r w:rsidR="00781DFD">
        <w:rPr>
          <w:rFonts w:eastAsia="Times" w:cs="Arial"/>
          <w:szCs w:val="20"/>
          <w:lang w:eastAsia="de-DE"/>
        </w:rPr>
        <w:softHyphen/>
      </w:r>
      <w:r w:rsidRPr="0071127F">
        <w:rPr>
          <w:rFonts w:eastAsia="Times" w:cs="Arial"/>
          <w:szCs w:val="20"/>
          <w:lang w:eastAsia="de-DE"/>
        </w:rPr>
        <w:t xml:space="preserve">sekretariat zu beantragen.  </w:t>
      </w:r>
    </w:p>
    <w:p w:rsidR="00534AEB" w:rsidRPr="0071127F" w:rsidRDefault="00534AEB" w:rsidP="004810D8">
      <w:pPr>
        <w:spacing w:after="0" w:line="240" w:lineRule="auto"/>
        <w:jc w:val="both"/>
        <w:rPr>
          <w:rFonts w:eastAsia="Times" w:cs="Arial"/>
          <w:szCs w:val="20"/>
          <w:lang w:eastAsia="de-DE"/>
        </w:rPr>
      </w:pPr>
    </w:p>
    <w:p w:rsidR="001F7B03" w:rsidRPr="0071127F" w:rsidRDefault="001F7B03" w:rsidP="004810D8">
      <w:pPr>
        <w:spacing w:after="0" w:line="240" w:lineRule="auto"/>
        <w:jc w:val="both"/>
        <w:rPr>
          <w:rFonts w:eastAsia="Times" w:cs="Arial"/>
          <w:szCs w:val="20"/>
          <w:lang w:eastAsia="de-DE"/>
        </w:rPr>
      </w:pPr>
    </w:p>
    <w:p w:rsidR="00534AEB" w:rsidRPr="0071127F" w:rsidRDefault="00D667AF" w:rsidP="00534AEB">
      <w:pPr>
        <w:spacing w:after="0" w:line="240" w:lineRule="auto"/>
        <w:jc w:val="center"/>
        <w:rPr>
          <w:rFonts w:eastAsia="Times" w:cs="Arial"/>
          <w:b/>
          <w:szCs w:val="20"/>
          <w:lang w:eastAsia="de-DE"/>
        </w:rPr>
      </w:pPr>
      <w:r w:rsidRPr="0071127F">
        <w:rPr>
          <w:rFonts w:eastAsia="Times" w:cs="Arial"/>
          <w:b/>
          <w:szCs w:val="20"/>
          <w:lang w:eastAsia="de-DE"/>
        </w:rPr>
        <w:t>§ 6</w:t>
      </w:r>
      <w:r w:rsidR="00534AEB" w:rsidRPr="0071127F">
        <w:rPr>
          <w:rFonts w:eastAsia="Times" w:cs="Arial"/>
          <w:b/>
          <w:szCs w:val="20"/>
          <w:lang w:eastAsia="de-DE"/>
        </w:rPr>
        <w:t xml:space="preserve"> Zusammensetzung der Prüfungskommission</w:t>
      </w:r>
    </w:p>
    <w:p w:rsidR="00534AEB" w:rsidRPr="0071127F" w:rsidRDefault="00534AEB" w:rsidP="004810D8">
      <w:pPr>
        <w:spacing w:after="0" w:line="240" w:lineRule="auto"/>
        <w:jc w:val="both"/>
        <w:rPr>
          <w:rFonts w:eastAsia="Times" w:cs="Arial"/>
          <w:szCs w:val="20"/>
          <w:lang w:eastAsia="de-DE"/>
        </w:rPr>
      </w:pPr>
    </w:p>
    <w:p w:rsidR="00534AEB" w:rsidRPr="0071127F" w:rsidRDefault="00534AEB" w:rsidP="004810D8">
      <w:pPr>
        <w:spacing w:after="0" w:line="240" w:lineRule="auto"/>
        <w:jc w:val="both"/>
        <w:rPr>
          <w:rFonts w:eastAsia="Times" w:cs="Arial"/>
          <w:szCs w:val="20"/>
          <w:lang w:eastAsia="de-DE"/>
        </w:rPr>
      </w:pPr>
      <w:r w:rsidRPr="0071127F">
        <w:rPr>
          <w:rFonts w:eastAsia="Times" w:cs="Arial"/>
          <w:szCs w:val="20"/>
          <w:lang w:eastAsia="de-DE"/>
        </w:rPr>
        <w:t xml:space="preserve">Die Prüfungskommission besteht aus </w:t>
      </w:r>
      <w:r w:rsidR="00BB19A5">
        <w:rPr>
          <w:rFonts w:eastAsia="Times" w:cs="Arial"/>
          <w:szCs w:val="20"/>
          <w:lang w:eastAsia="de-DE"/>
        </w:rPr>
        <w:t>vier</w:t>
      </w:r>
      <w:r w:rsidRPr="0071127F">
        <w:rPr>
          <w:rFonts w:eastAsia="Times" w:cs="Arial"/>
          <w:szCs w:val="20"/>
          <w:lang w:eastAsia="de-DE"/>
        </w:rPr>
        <w:t xml:space="preserve"> Professoren und Professorinnen der Kommunikations</w:t>
      </w:r>
      <w:r w:rsidR="00781DFD">
        <w:rPr>
          <w:rFonts w:eastAsia="Times" w:cs="Arial"/>
          <w:szCs w:val="20"/>
          <w:lang w:eastAsia="de-DE"/>
        </w:rPr>
        <w:softHyphen/>
      </w:r>
      <w:r w:rsidRPr="0071127F">
        <w:rPr>
          <w:rFonts w:eastAsia="Times" w:cs="Arial"/>
          <w:szCs w:val="20"/>
          <w:lang w:eastAsia="de-DE"/>
        </w:rPr>
        <w:t>wissen</w:t>
      </w:r>
      <w:r w:rsidR="00781DFD">
        <w:rPr>
          <w:rFonts w:eastAsia="Times" w:cs="Arial"/>
          <w:szCs w:val="20"/>
          <w:lang w:eastAsia="de-DE"/>
        </w:rPr>
        <w:softHyphen/>
      </w:r>
      <w:r w:rsidRPr="0071127F">
        <w:rPr>
          <w:rFonts w:eastAsia="Times" w:cs="Arial"/>
          <w:szCs w:val="20"/>
          <w:lang w:eastAsia="de-DE"/>
        </w:rPr>
        <w:t xml:space="preserve">schaft und einem Professor oder </w:t>
      </w:r>
      <w:r w:rsidR="00F43377" w:rsidRPr="0071127F">
        <w:rPr>
          <w:rFonts w:eastAsia="Times" w:cs="Arial"/>
          <w:szCs w:val="20"/>
          <w:lang w:eastAsia="de-DE"/>
        </w:rPr>
        <w:t xml:space="preserve">einer </w:t>
      </w:r>
      <w:r w:rsidRPr="0071127F">
        <w:rPr>
          <w:rFonts w:eastAsia="Times" w:cs="Arial"/>
          <w:szCs w:val="20"/>
          <w:lang w:eastAsia="de-DE"/>
        </w:rPr>
        <w:t>Professorin aus einem im Wahlpflichtbereich ent</w:t>
      </w:r>
      <w:r w:rsidR="00781DFD">
        <w:rPr>
          <w:rFonts w:eastAsia="Times" w:cs="Arial"/>
          <w:szCs w:val="20"/>
          <w:lang w:eastAsia="de-DE"/>
        </w:rPr>
        <w:softHyphen/>
      </w:r>
      <w:r w:rsidRPr="0071127F">
        <w:rPr>
          <w:rFonts w:eastAsia="Times" w:cs="Arial"/>
          <w:szCs w:val="20"/>
          <w:lang w:eastAsia="de-DE"/>
        </w:rPr>
        <w:t xml:space="preserve">haltenen Fach. </w:t>
      </w:r>
    </w:p>
    <w:p w:rsidR="00534AEB" w:rsidRPr="0071127F" w:rsidRDefault="00534AEB" w:rsidP="004810D8">
      <w:pPr>
        <w:spacing w:after="0" w:line="240" w:lineRule="auto"/>
        <w:jc w:val="both"/>
        <w:rPr>
          <w:rFonts w:eastAsia="Times" w:cs="Arial"/>
          <w:szCs w:val="20"/>
          <w:lang w:eastAsia="de-DE"/>
        </w:rPr>
      </w:pPr>
    </w:p>
    <w:p w:rsidR="00534AEB" w:rsidRPr="0071127F" w:rsidRDefault="00534AEB" w:rsidP="00534AEB">
      <w:pPr>
        <w:spacing w:after="0" w:line="240" w:lineRule="auto"/>
        <w:jc w:val="center"/>
        <w:rPr>
          <w:rFonts w:eastAsia="Times" w:cs="Arial"/>
          <w:b/>
          <w:szCs w:val="20"/>
          <w:lang w:eastAsia="de-DE"/>
        </w:rPr>
      </w:pPr>
      <w:r w:rsidRPr="0071127F">
        <w:rPr>
          <w:rFonts w:eastAsia="Times" w:cs="Arial"/>
          <w:b/>
          <w:szCs w:val="20"/>
          <w:lang w:eastAsia="de-DE"/>
        </w:rPr>
        <w:t xml:space="preserve">§ </w:t>
      </w:r>
      <w:r w:rsidR="00D667AF" w:rsidRPr="0071127F">
        <w:rPr>
          <w:rFonts w:eastAsia="Times" w:cs="Arial"/>
          <w:b/>
          <w:szCs w:val="20"/>
          <w:lang w:eastAsia="de-DE"/>
        </w:rPr>
        <w:t>7</w:t>
      </w:r>
      <w:r w:rsidRPr="0071127F">
        <w:rPr>
          <w:rFonts w:eastAsia="Times" w:cs="Arial"/>
          <w:b/>
          <w:szCs w:val="20"/>
          <w:lang w:eastAsia="de-DE"/>
        </w:rPr>
        <w:t xml:space="preserve"> Weitere Voraussetzung für die Zulassung zur Bachelorarbeit</w:t>
      </w:r>
    </w:p>
    <w:p w:rsidR="00534AEB" w:rsidRPr="0071127F" w:rsidRDefault="00534AEB" w:rsidP="004810D8">
      <w:pPr>
        <w:spacing w:after="0" w:line="240" w:lineRule="auto"/>
        <w:jc w:val="both"/>
        <w:rPr>
          <w:rFonts w:eastAsia="Times" w:cs="Arial"/>
          <w:szCs w:val="20"/>
          <w:lang w:eastAsia="de-DE"/>
        </w:rPr>
      </w:pPr>
    </w:p>
    <w:p w:rsidR="00534AEB" w:rsidRPr="0071127F" w:rsidRDefault="00A33B4A" w:rsidP="004810D8">
      <w:pPr>
        <w:spacing w:after="0" w:line="240" w:lineRule="auto"/>
        <w:jc w:val="both"/>
        <w:rPr>
          <w:rFonts w:eastAsia="Times" w:cs="Arial"/>
          <w:szCs w:val="20"/>
          <w:lang w:eastAsia="de-DE"/>
        </w:rPr>
      </w:pPr>
      <w:r>
        <w:rPr>
          <w:rFonts w:eastAsia="Times" w:cs="Arial"/>
          <w:szCs w:val="20"/>
          <w:lang w:eastAsia="de-DE"/>
        </w:rPr>
        <w:t xml:space="preserve">Im Rahmen der </w:t>
      </w:r>
      <w:r w:rsidR="00534AEB" w:rsidRPr="0071127F">
        <w:rPr>
          <w:rFonts w:eastAsia="Times" w:cs="Arial"/>
          <w:szCs w:val="20"/>
          <w:lang w:eastAsia="de-DE"/>
        </w:rPr>
        <w:t xml:space="preserve">nach § 19 Abs. 1 Satz 1 AStuPO </w:t>
      </w:r>
      <w:r>
        <w:rPr>
          <w:rFonts w:eastAsia="Times" w:cs="Arial"/>
          <w:szCs w:val="20"/>
          <w:lang w:eastAsia="de-DE"/>
        </w:rPr>
        <w:t>nachzuweisenden Voraussetzungen ist die erfolg</w:t>
      </w:r>
      <w:r w:rsidR="00256257">
        <w:rPr>
          <w:rFonts w:eastAsia="Times" w:cs="Arial"/>
          <w:szCs w:val="20"/>
          <w:lang w:eastAsia="de-DE"/>
        </w:rPr>
        <w:softHyphen/>
      </w:r>
      <w:r>
        <w:rPr>
          <w:rFonts w:eastAsia="Times" w:cs="Arial"/>
          <w:szCs w:val="20"/>
          <w:lang w:eastAsia="de-DE"/>
        </w:rPr>
        <w:t>reiche Absolvierung des Moduls</w:t>
      </w:r>
      <w:r w:rsidR="00534AEB" w:rsidRPr="0071127F">
        <w:rPr>
          <w:rFonts w:eastAsia="Times" w:cs="Arial"/>
          <w:szCs w:val="20"/>
          <w:lang w:eastAsia="de-DE"/>
        </w:rPr>
        <w:t xml:space="preserve"> „Angewandte Kommunikationsforschung“ Voraussetzung für die Zulassung zur Bachelor</w:t>
      </w:r>
      <w:r w:rsidR="00781DFD">
        <w:rPr>
          <w:rFonts w:eastAsia="Times" w:cs="Arial"/>
          <w:szCs w:val="20"/>
          <w:lang w:eastAsia="de-DE"/>
        </w:rPr>
        <w:softHyphen/>
      </w:r>
      <w:r w:rsidR="00534AEB" w:rsidRPr="0071127F">
        <w:rPr>
          <w:rFonts w:eastAsia="Times" w:cs="Arial"/>
          <w:szCs w:val="20"/>
          <w:lang w:eastAsia="de-DE"/>
        </w:rPr>
        <w:t xml:space="preserve">arbeit.  </w:t>
      </w:r>
    </w:p>
    <w:p w:rsidR="00534AEB" w:rsidRPr="0071127F" w:rsidRDefault="00534AEB" w:rsidP="004810D8">
      <w:pPr>
        <w:spacing w:after="0" w:line="240" w:lineRule="auto"/>
        <w:jc w:val="both"/>
        <w:rPr>
          <w:rFonts w:eastAsia="Times" w:cs="Arial"/>
          <w:szCs w:val="20"/>
          <w:lang w:eastAsia="de-DE"/>
        </w:rPr>
      </w:pPr>
    </w:p>
    <w:p w:rsidR="00556184" w:rsidRPr="0071127F" w:rsidRDefault="00556184" w:rsidP="004810D8">
      <w:pPr>
        <w:spacing w:after="0" w:line="240" w:lineRule="auto"/>
        <w:jc w:val="both"/>
        <w:rPr>
          <w:rFonts w:eastAsia="Times" w:cs="Arial"/>
          <w:szCs w:val="20"/>
          <w:lang w:eastAsia="de-DE"/>
        </w:rPr>
      </w:pPr>
    </w:p>
    <w:p w:rsidR="00556184" w:rsidRPr="0071127F" w:rsidRDefault="00D667AF" w:rsidP="00D667AF">
      <w:pPr>
        <w:spacing w:after="0" w:line="240" w:lineRule="auto"/>
        <w:jc w:val="center"/>
        <w:rPr>
          <w:rFonts w:eastAsia="Times" w:cs="Arial"/>
          <w:b/>
          <w:szCs w:val="20"/>
          <w:lang w:eastAsia="de-DE"/>
        </w:rPr>
      </w:pPr>
      <w:r w:rsidRPr="0071127F">
        <w:rPr>
          <w:rFonts w:eastAsia="Times" w:cs="Arial"/>
          <w:b/>
          <w:szCs w:val="20"/>
          <w:lang w:eastAsia="de-DE"/>
        </w:rPr>
        <w:t>§ 8 Begrenzung des fachlichen Bereichs der Bachelorarbeit</w:t>
      </w:r>
      <w:r w:rsidR="00BB19A5">
        <w:rPr>
          <w:rFonts w:eastAsia="Times" w:cs="Arial"/>
          <w:b/>
          <w:szCs w:val="20"/>
          <w:lang w:eastAsia="de-DE"/>
        </w:rPr>
        <w:t xml:space="preserve"> und Bearbeitungszeit</w:t>
      </w:r>
    </w:p>
    <w:p w:rsidR="00556184" w:rsidRPr="0071127F" w:rsidRDefault="00556184" w:rsidP="004810D8">
      <w:pPr>
        <w:spacing w:after="0" w:line="240" w:lineRule="auto"/>
        <w:jc w:val="both"/>
        <w:rPr>
          <w:rFonts w:eastAsia="Times" w:cs="Arial"/>
          <w:szCs w:val="20"/>
          <w:lang w:eastAsia="de-DE"/>
        </w:rPr>
      </w:pPr>
    </w:p>
    <w:p w:rsidR="00534AEB" w:rsidRPr="00BB19A5" w:rsidRDefault="00D667AF" w:rsidP="00F43377">
      <w:pPr>
        <w:spacing w:after="0" w:line="240" w:lineRule="auto"/>
        <w:jc w:val="both"/>
        <w:rPr>
          <w:rFonts w:eastAsia="Times" w:cs="Arial"/>
          <w:szCs w:val="20"/>
          <w:lang w:eastAsia="de-DE"/>
        </w:rPr>
      </w:pPr>
      <w:r w:rsidRPr="0071127F">
        <w:rPr>
          <w:rFonts w:eastAsia="Times" w:cs="Arial"/>
          <w:szCs w:val="20"/>
          <w:vertAlign w:val="superscript"/>
          <w:lang w:eastAsia="de-DE"/>
        </w:rPr>
        <w:t>1</w:t>
      </w:r>
      <w:r w:rsidR="00534AEB" w:rsidRPr="0071127F">
        <w:rPr>
          <w:rFonts w:eastAsia="Times" w:cs="Arial"/>
          <w:szCs w:val="20"/>
          <w:lang w:eastAsia="de-DE"/>
        </w:rPr>
        <w:t xml:space="preserve">Die Bachelorarbeit ist im Pflichtbereich anzufertigen. </w:t>
      </w:r>
      <w:r w:rsidRPr="0071127F">
        <w:rPr>
          <w:rFonts w:eastAsia="Times" w:cs="Arial"/>
          <w:szCs w:val="20"/>
          <w:vertAlign w:val="superscript"/>
          <w:lang w:eastAsia="de-DE"/>
        </w:rPr>
        <w:t>2</w:t>
      </w:r>
      <w:r w:rsidR="00534AEB" w:rsidRPr="0071127F">
        <w:rPr>
          <w:rFonts w:eastAsia="Times" w:cs="Arial"/>
          <w:szCs w:val="20"/>
          <w:lang w:eastAsia="de-DE"/>
        </w:rPr>
        <w:t>Auf Antrag bei der Prüfungs</w:t>
      </w:r>
      <w:r w:rsidR="00F43377" w:rsidRPr="0071127F">
        <w:rPr>
          <w:rFonts w:eastAsia="Times" w:cs="Arial"/>
          <w:szCs w:val="20"/>
          <w:lang w:eastAsia="de-DE"/>
        </w:rPr>
        <w:softHyphen/>
      </w:r>
      <w:r w:rsidR="00534AEB" w:rsidRPr="0071127F">
        <w:rPr>
          <w:rFonts w:eastAsia="Times" w:cs="Arial"/>
          <w:szCs w:val="20"/>
          <w:lang w:eastAsia="de-DE"/>
        </w:rPr>
        <w:t xml:space="preserve">kommission und mit Zustimmung des vorgesehenen Betreuers oder der vorgesehenen Betreuerin kann </w:t>
      </w:r>
      <w:r w:rsidR="00556184" w:rsidRPr="0071127F">
        <w:rPr>
          <w:rFonts w:eastAsia="Times" w:cs="Arial"/>
          <w:szCs w:val="20"/>
          <w:lang w:eastAsia="de-DE"/>
        </w:rPr>
        <w:t>die Prüfungs</w:t>
      </w:r>
      <w:r w:rsidR="00781DFD">
        <w:rPr>
          <w:rFonts w:eastAsia="Times" w:cs="Arial"/>
          <w:szCs w:val="20"/>
          <w:lang w:eastAsia="de-DE"/>
        </w:rPr>
        <w:softHyphen/>
      </w:r>
      <w:r w:rsidR="00556184" w:rsidRPr="0071127F">
        <w:rPr>
          <w:rFonts w:eastAsia="Times" w:cs="Arial"/>
          <w:szCs w:val="20"/>
          <w:lang w:eastAsia="de-DE"/>
        </w:rPr>
        <w:t xml:space="preserve">kommission die Anfertigung der Bachelorarbeit im Wahlpflichtbereich zulassen. </w:t>
      </w:r>
      <w:r w:rsidR="00BB19A5">
        <w:rPr>
          <w:rFonts w:eastAsia="Times" w:cs="Arial"/>
          <w:szCs w:val="20"/>
          <w:vertAlign w:val="superscript"/>
          <w:lang w:eastAsia="de-DE"/>
        </w:rPr>
        <w:t>3</w:t>
      </w:r>
      <w:r w:rsidR="00BB19A5">
        <w:rPr>
          <w:rFonts w:eastAsia="Times" w:cs="Arial"/>
          <w:szCs w:val="20"/>
          <w:lang w:eastAsia="de-DE"/>
        </w:rPr>
        <w:t>Die Bearbeitungszeit der Bachelorarbeit beträgt zwölf Wochen.</w:t>
      </w:r>
    </w:p>
    <w:p w:rsidR="00534AEB" w:rsidRPr="0071127F" w:rsidRDefault="00534AEB" w:rsidP="004810D8">
      <w:pPr>
        <w:spacing w:after="0" w:line="240" w:lineRule="auto"/>
        <w:jc w:val="both"/>
        <w:rPr>
          <w:rFonts w:eastAsia="Times" w:cs="Arial"/>
          <w:szCs w:val="20"/>
          <w:lang w:eastAsia="de-DE"/>
        </w:rPr>
      </w:pPr>
    </w:p>
    <w:p w:rsidR="00D667AF" w:rsidRPr="0071127F" w:rsidRDefault="00D667AF" w:rsidP="004810D8">
      <w:pPr>
        <w:spacing w:after="0" w:line="240" w:lineRule="auto"/>
        <w:jc w:val="both"/>
        <w:rPr>
          <w:rFonts w:eastAsia="Times" w:cs="Arial"/>
          <w:szCs w:val="20"/>
          <w:lang w:eastAsia="de-DE"/>
        </w:rPr>
      </w:pPr>
    </w:p>
    <w:p w:rsidR="004810D8" w:rsidRPr="0071127F" w:rsidRDefault="00D667AF" w:rsidP="004810D8">
      <w:pPr>
        <w:spacing w:after="0" w:line="240" w:lineRule="auto"/>
        <w:jc w:val="center"/>
        <w:rPr>
          <w:rFonts w:eastAsia="Times" w:cs="Arial"/>
          <w:szCs w:val="20"/>
          <w:lang w:eastAsia="de-DE"/>
        </w:rPr>
      </w:pPr>
      <w:r w:rsidRPr="0071127F">
        <w:rPr>
          <w:rFonts w:eastAsia="Times" w:cs="Arial"/>
          <w:b/>
          <w:szCs w:val="20"/>
          <w:lang w:eastAsia="de-DE"/>
        </w:rPr>
        <w:t>§ 9</w:t>
      </w:r>
      <w:r w:rsidR="004810D8" w:rsidRPr="0071127F">
        <w:rPr>
          <w:rFonts w:eastAsia="Times" w:cs="Arial"/>
          <w:b/>
          <w:szCs w:val="20"/>
          <w:lang w:eastAsia="de-DE"/>
        </w:rPr>
        <w:t xml:space="preserve"> Inkrafttreten</w:t>
      </w:r>
    </w:p>
    <w:p w:rsidR="004810D8" w:rsidRPr="0071127F" w:rsidRDefault="004810D8" w:rsidP="004810D8">
      <w:pPr>
        <w:spacing w:after="0" w:line="240" w:lineRule="auto"/>
        <w:rPr>
          <w:rFonts w:eastAsia="Times" w:cs="Arial"/>
          <w:szCs w:val="20"/>
          <w:lang w:eastAsia="de-DE"/>
        </w:rPr>
      </w:pPr>
    </w:p>
    <w:p w:rsidR="004810D8" w:rsidRDefault="004810D8" w:rsidP="00D667AF">
      <w:pPr>
        <w:spacing w:after="0" w:line="240" w:lineRule="auto"/>
        <w:jc w:val="both"/>
        <w:outlineLvl w:val="0"/>
        <w:rPr>
          <w:rFonts w:eastAsia="Times" w:cs="Arial"/>
          <w:szCs w:val="20"/>
          <w:lang w:eastAsia="de-DE"/>
        </w:rPr>
      </w:pPr>
      <w:r w:rsidRPr="0071127F">
        <w:rPr>
          <w:rFonts w:eastAsia="Times" w:cs="Arial"/>
          <w:szCs w:val="20"/>
          <w:lang w:eastAsia="de-DE"/>
        </w:rPr>
        <w:t xml:space="preserve">Diese Satzung tritt am </w:t>
      </w:r>
      <w:r w:rsidR="00D667AF" w:rsidRPr="0071127F">
        <w:rPr>
          <w:rFonts w:eastAsia="Times" w:cs="Arial"/>
          <w:szCs w:val="20"/>
          <w:lang w:eastAsia="de-DE"/>
        </w:rPr>
        <w:t>Tag nach ihrer Bekanntmachung</w:t>
      </w:r>
      <w:r w:rsidRPr="0071127F">
        <w:rPr>
          <w:rFonts w:eastAsia="Times" w:cs="Arial"/>
          <w:szCs w:val="20"/>
          <w:lang w:eastAsia="de-DE"/>
        </w:rPr>
        <w:t xml:space="preserve"> in Kraft. </w:t>
      </w:r>
    </w:p>
    <w:p w:rsidR="00425A79" w:rsidRPr="00425A79" w:rsidRDefault="00425A79" w:rsidP="00425A79">
      <w:pPr>
        <w:spacing w:after="0" w:line="240" w:lineRule="auto"/>
        <w:jc w:val="both"/>
        <w:outlineLvl w:val="0"/>
        <w:rPr>
          <w:szCs w:val="20"/>
        </w:rPr>
      </w:pPr>
      <w:r>
        <w:rPr>
          <w:rFonts w:eastAsia="Times" w:cs="Arial"/>
          <w:szCs w:val="20"/>
          <w:lang w:eastAsia="de-DE"/>
        </w:rPr>
        <w:br w:type="page"/>
      </w:r>
      <w:r w:rsidRPr="00425A79">
        <w:rPr>
          <w:szCs w:val="20"/>
        </w:rPr>
        <w:lastRenderedPageBreak/>
        <w:fldChar w:fldCharType="begin"/>
      </w:r>
      <w:r w:rsidRPr="00425A79">
        <w:rPr>
          <w:szCs w:val="20"/>
        </w:rPr>
        <w:instrText xml:space="preserve"> ASK re \* MERGEFORMAT </w:instrText>
      </w:r>
      <w:r w:rsidRPr="00425A79">
        <w:rPr>
          <w:szCs w:val="20"/>
        </w:rPr>
        <w:fldChar w:fldCharType="separate"/>
      </w:r>
      <w:bookmarkStart w:id="1" w:name="re"/>
      <w:r w:rsidRPr="00425A79">
        <w:rPr>
          <w:szCs w:val="20"/>
        </w:rPr>
        <w:t>1</w:t>
      </w:r>
      <w:bookmarkEnd w:id="1"/>
      <w:r w:rsidRPr="00425A79">
        <w:rPr>
          <w:szCs w:val="20"/>
        </w:rPr>
        <w:fldChar w:fldCharType="end"/>
      </w:r>
      <w:r w:rsidRPr="00425A79">
        <w:rPr>
          <w:szCs w:val="20"/>
        </w:rPr>
        <w:t xml:space="preserve">Ausgefertigt aufgrund </w:t>
      </w:r>
      <w:r w:rsidRPr="00425A79">
        <w:rPr>
          <w:szCs w:val="20"/>
        </w:rPr>
        <w:fldChar w:fldCharType="begin"/>
      </w:r>
      <w:r w:rsidRPr="00425A79">
        <w:rPr>
          <w:szCs w:val="20"/>
        </w:rPr>
        <w:instrText xml:space="preserve">IF </w:instrText>
      </w:r>
      <w:r w:rsidRPr="00425A79">
        <w:rPr>
          <w:szCs w:val="20"/>
        </w:rPr>
        <w:fldChar w:fldCharType="begin"/>
      </w:r>
      <w:r w:rsidRPr="00425A79">
        <w:rPr>
          <w:szCs w:val="20"/>
        </w:rPr>
        <w:instrText>MERGEFIELD Beschlüsse</w:instrText>
      </w:r>
      <w:r w:rsidRPr="00425A79">
        <w:rPr>
          <w:szCs w:val="20"/>
        </w:rPr>
        <w:fldChar w:fldCharType="end"/>
      </w:r>
      <w:r w:rsidRPr="00425A79">
        <w:rPr>
          <w:szCs w:val="20"/>
        </w:rPr>
        <w:instrText xml:space="preserve"> = "1" "der Beschlüsse des Senats vom </w:instrText>
      </w:r>
      <w:r w:rsidRPr="00425A79">
        <w:rPr>
          <w:szCs w:val="20"/>
        </w:rPr>
        <w:fldChar w:fldCharType="begin"/>
      </w:r>
      <w:r w:rsidRPr="00425A79">
        <w:rPr>
          <w:szCs w:val="20"/>
        </w:rPr>
        <w:instrText>MERGEFIELD sendat1</w:instrText>
      </w:r>
      <w:r w:rsidRPr="00425A79">
        <w:rPr>
          <w:szCs w:val="20"/>
        </w:rPr>
        <w:fldChar w:fldCharType="separate"/>
      </w:r>
      <w:r w:rsidRPr="00425A79">
        <w:rPr>
          <w:noProof/>
          <w:szCs w:val="20"/>
        </w:rPr>
        <w:instrText>30. Januar 2013</w:instrText>
      </w:r>
      <w:r w:rsidRPr="00425A79">
        <w:rPr>
          <w:szCs w:val="20"/>
        </w:rPr>
        <w:fldChar w:fldCharType="end"/>
      </w:r>
      <w:r w:rsidRPr="00425A79">
        <w:rPr>
          <w:szCs w:val="20"/>
        </w:rPr>
        <w:instrText xml:space="preserve"> und vom </w:instrText>
      </w:r>
      <w:r w:rsidRPr="00425A79">
        <w:rPr>
          <w:szCs w:val="20"/>
        </w:rPr>
        <w:fldChar w:fldCharType="begin"/>
      </w:r>
      <w:r w:rsidRPr="00425A79">
        <w:rPr>
          <w:szCs w:val="20"/>
        </w:rPr>
        <w:instrText xml:space="preserve"> MERGEFIELD sendat2 </w:instrText>
      </w:r>
      <w:r w:rsidRPr="00425A79">
        <w:rPr>
          <w:szCs w:val="20"/>
        </w:rPr>
        <w:fldChar w:fldCharType="separate"/>
      </w:r>
      <w:r w:rsidRPr="00425A79">
        <w:rPr>
          <w:noProof/>
          <w:szCs w:val="20"/>
        </w:rPr>
        <w:instrText>8. Mai 2013</w:instrText>
      </w:r>
      <w:r w:rsidRPr="00425A79">
        <w:rPr>
          <w:szCs w:val="20"/>
        </w:rPr>
        <w:fldChar w:fldCharType="end"/>
      </w:r>
      <w:r w:rsidRPr="00425A79">
        <w:rPr>
          <w:szCs w:val="20"/>
        </w:rPr>
        <w:instrText xml:space="preserve"> " "des Beschlusses des Senats der Universität Passau vom </w:instrText>
      </w:r>
      <w:r w:rsidRPr="00425A79">
        <w:rPr>
          <w:szCs w:val="20"/>
        </w:rPr>
        <w:fldChar w:fldCharType="begin"/>
      </w:r>
      <w:r w:rsidRPr="00425A79">
        <w:rPr>
          <w:szCs w:val="20"/>
        </w:rPr>
        <w:instrText>MERGEFIELD sendat1</w:instrText>
      </w:r>
      <w:r w:rsidRPr="00425A79">
        <w:rPr>
          <w:szCs w:val="20"/>
        </w:rPr>
        <w:fldChar w:fldCharType="end"/>
      </w:r>
      <w:r w:rsidRPr="00425A79">
        <w:rPr>
          <w:szCs w:val="20"/>
        </w:rPr>
        <w:instrText xml:space="preserve"> " </w:instrText>
      </w:r>
      <w:r w:rsidRPr="00425A79">
        <w:rPr>
          <w:szCs w:val="20"/>
        </w:rPr>
        <w:fldChar w:fldCharType="separate"/>
      </w:r>
      <w:r w:rsidRPr="00425A79">
        <w:rPr>
          <w:noProof/>
          <w:szCs w:val="20"/>
        </w:rPr>
        <w:t>des Beschlusses des Senats der Universität Passau vom 25. Januar 2017</w:t>
      </w:r>
      <w:r w:rsidRPr="00425A79">
        <w:rPr>
          <w:noProof/>
          <w:szCs w:val="20"/>
        </w:rPr>
        <w:fldChar w:fldCharType="begin"/>
      </w:r>
      <w:r w:rsidRPr="00425A79">
        <w:rPr>
          <w:noProof/>
          <w:szCs w:val="20"/>
        </w:rPr>
        <w:instrText>MERGEFIELD sendat1</w:instrText>
      </w:r>
      <w:r w:rsidRPr="00425A79">
        <w:rPr>
          <w:noProof/>
          <w:szCs w:val="20"/>
        </w:rPr>
        <w:fldChar w:fldCharType="end"/>
      </w:r>
      <w:r w:rsidRPr="00425A79">
        <w:rPr>
          <w:noProof/>
          <w:szCs w:val="20"/>
        </w:rPr>
        <w:t xml:space="preserve"> </w:t>
      </w:r>
      <w:r w:rsidRPr="00425A79">
        <w:rPr>
          <w:szCs w:val="20"/>
        </w:rPr>
        <w:fldChar w:fldCharType="end"/>
      </w:r>
      <w:r w:rsidRPr="00425A79">
        <w:rPr>
          <w:noProof/>
          <w:szCs w:val="20"/>
        </w:rPr>
        <w:t xml:space="preserve">und der Genehmigung durch die Präsidentin der Universität Passau </w:t>
      </w:r>
      <w:r w:rsidRPr="00425A79">
        <w:rPr>
          <w:szCs w:val="20"/>
        </w:rPr>
        <w:t>vom 4. September 2017, Az.: VII/2.I-10.3940/2017</w:t>
      </w:r>
      <w:r w:rsidRPr="00425A79">
        <w:rPr>
          <w:szCs w:val="20"/>
        </w:rPr>
        <w:fldChar w:fldCharType="begin"/>
      </w:r>
      <w:r w:rsidRPr="00425A79">
        <w:rPr>
          <w:szCs w:val="20"/>
        </w:rPr>
        <w:instrText xml:space="preserve"> MERGEFIELD az </w:instrText>
      </w:r>
      <w:r w:rsidRPr="00425A79">
        <w:rPr>
          <w:szCs w:val="20"/>
        </w:rPr>
        <w:fldChar w:fldCharType="end"/>
      </w:r>
      <w:r w:rsidRPr="00425A79">
        <w:rPr>
          <w:szCs w:val="20"/>
        </w:rPr>
        <w:fldChar w:fldCharType="begin"/>
      </w:r>
      <w:r w:rsidRPr="00425A79">
        <w:rPr>
          <w:szCs w:val="20"/>
        </w:rPr>
        <w:instrText xml:space="preserve"> IF </w:instrText>
      </w:r>
      <w:r w:rsidRPr="00425A79">
        <w:rPr>
          <w:szCs w:val="20"/>
        </w:rPr>
        <w:fldChar w:fldCharType="begin"/>
      </w:r>
      <w:r w:rsidRPr="00425A79">
        <w:rPr>
          <w:szCs w:val="20"/>
        </w:rPr>
        <w:instrText xml:space="preserve"> MERGEFIELD stuo </w:instrText>
      </w:r>
      <w:r w:rsidRPr="00425A79">
        <w:rPr>
          <w:szCs w:val="20"/>
        </w:rPr>
        <w:fldChar w:fldCharType="end"/>
      </w:r>
      <w:r w:rsidRPr="00425A79">
        <w:rPr>
          <w:szCs w:val="20"/>
        </w:rPr>
        <w:instrText xml:space="preserve"> = „2“ " nach ordnungsgemäßer Durchführung des Anzeigeverfahrens gemäß Art. 67 Abs. 2 BayHSchG (Anzeige der Satzung durch Schreiben vom </w:instrText>
      </w:r>
      <w:r w:rsidRPr="00425A79">
        <w:rPr>
          <w:szCs w:val="20"/>
        </w:rPr>
        <w:fldChar w:fldCharType="begin"/>
      </w:r>
      <w:r w:rsidRPr="00425A79">
        <w:rPr>
          <w:szCs w:val="20"/>
        </w:rPr>
        <w:instrText xml:space="preserve"> MERGEFIELD unisatzdat </w:instrText>
      </w:r>
      <w:r w:rsidRPr="00425A79">
        <w:rPr>
          <w:szCs w:val="20"/>
        </w:rPr>
        <w:fldChar w:fldCharType="end"/>
      </w:r>
      <w:r w:rsidRPr="00425A79">
        <w:rPr>
          <w:szCs w:val="20"/>
        </w:rPr>
        <w:instrText xml:space="preserve"> Nr. </w:instrText>
      </w:r>
      <w:r w:rsidRPr="00425A79">
        <w:rPr>
          <w:szCs w:val="20"/>
        </w:rPr>
        <w:fldChar w:fldCharType="begin"/>
      </w:r>
      <w:r w:rsidRPr="00425A79">
        <w:rPr>
          <w:szCs w:val="20"/>
        </w:rPr>
        <w:instrText xml:space="preserve"> MERGEFIELD stuaz </w:instrText>
      </w:r>
      <w:r w:rsidRPr="00425A79">
        <w:rPr>
          <w:szCs w:val="20"/>
        </w:rPr>
        <w:fldChar w:fldCharType="end"/>
      </w:r>
      <w:r w:rsidRPr="00425A79">
        <w:rPr>
          <w:szCs w:val="20"/>
        </w:rPr>
        <w:instrText>, Schreiben des Bayerischen Staats</w:instrText>
      </w:r>
      <w:r w:rsidRPr="00425A79">
        <w:rPr>
          <w:szCs w:val="20"/>
        </w:rPr>
        <w:softHyphen/>
        <w:instrText>minis</w:instrText>
      </w:r>
      <w:r w:rsidRPr="00425A79">
        <w:rPr>
          <w:szCs w:val="20"/>
        </w:rPr>
        <w:softHyphen/>
        <w:instrText xml:space="preserve">teriums für Wissenschaft, Forschung und Kunst vom </w:instrText>
      </w:r>
      <w:r w:rsidRPr="00425A79">
        <w:rPr>
          <w:szCs w:val="20"/>
        </w:rPr>
        <w:fldChar w:fldCharType="begin"/>
      </w:r>
      <w:r w:rsidRPr="00425A79">
        <w:rPr>
          <w:szCs w:val="20"/>
        </w:rPr>
        <w:instrText xml:space="preserve"> MERGEFIELD Redat </w:instrText>
      </w:r>
      <w:r w:rsidRPr="00425A79">
        <w:rPr>
          <w:szCs w:val="20"/>
        </w:rPr>
        <w:fldChar w:fldCharType="separate"/>
      </w:r>
      <w:r w:rsidRPr="00425A79">
        <w:rPr>
          <w:noProof/>
          <w:szCs w:val="20"/>
        </w:rPr>
        <w:instrText>4. Dezember 2012</w:instrText>
      </w:r>
      <w:r w:rsidRPr="00425A79">
        <w:rPr>
          <w:szCs w:val="20"/>
        </w:rPr>
        <w:fldChar w:fldCharType="end"/>
      </w:r>
      <w:r w:rsidRPr="00425A79">
        <w:rPr>
          <w:szCs w:val="20"/>
        </w:rPr>
        <w:instrText xml:space="preserve"> Nr. </w:instrText>
      </w:r>
      <w:r w:rsidRPr="00425A79">
        <w:rPr>
          <w:szCs w:val="20"/>
        </w:rPr>
        <w:fldChar w:fldCharType="begin"/>
      </w:r>
      <w:r w:rsidRPr="00425A79">
        <w:rPr>
          <w:szCs w:val="20"/>
        </w:rPr>
        <w:instrText xml:space="preserve"> MERGEFIELD wissnr</w:instrText>
      </w:r>
      <w:r w:rsidRPr="00425A79">
        <w:rPr>
          <w:szCs w:val="20"/>
        </w:rPr>
        <w:fldChar w:fldCharType="end"/>
      </w:r>
      <w:r w:rsidRPr="00425A79">
        <w:rPr>
          <w:szCs w:val="20"/>
        </w:rPr>
        <w:instrText xml:space="preserve">)"  </w:instrText>
      </w:r>
      <w:r w:rsidRPr="00425A79">
        <w:rPr>
          <w:szCs w:val="20"/>
        </w:rPr>
        <w:fldChar w:fldCharType="end"/>
      </w:r>
      <w:r w:rsidRPr="00425A79">
        <w:rPr>
          <w:szCs w:val="20"/>
        </w:rPr>
        <w:fldChar w:fldCharType="begin"/>
      </w:r>
      <w:r w:rsidRPr="00425A79">
        <w:rPr>
          <w:szCs w:val="20"/>
        </w:rPr>
        <w:instrText xml:space="preserve">IF </w:instrText>
      </w:r>
      <w:r w:rsidRPr="00425A79">
        <w:rPr>
          <w:szCs w:val="20"/>
        </w:rPr>
        <w:fldChar w:fldCharType="begin"/>
      </w:r>
      <w:r w:rsidRPr="00425A79">
        <w:rPr>
          <w:szCs w:val="20"/>
        </w:rPr>
        <w:instrText>MERGEFIELD Promo</w:instrText>
      </w:r>
      <w:r w:rsidRPr="00425A79">
        <w:rPr>
          <w:szCs w:val="20"/>
        </w:rPr>
        <w:fldChar w:fldCharType="end"/>
      </w:r>
      <w:r w:rsidRPr="00425A79">
        <w:rPr>
          <w:szCs w:val="20"/>
        </w:rPr>
        <w:instrText xml:space="preserve"> = "1" "und nach Erteilung der Genehmigung zu dieser Satzung durch den Rektor vom </w:instrText>
      </w:r>
      <w:r w:rsidRPr="00425A79">
        <w:rPr>
          <w:szCs w:val="20"/>
        </w:rPr>
        <w:fldChar w:fldCharType="begin"/>
      </w:r>
      <w:r w:rsidRPr="00425A79">
        <w:rPr>
          <w:szCs w:val="20"/>
        </w:rPr>
        <w:instrText>MERGEFIELD Redat</w:instrText>
      </w:r>
      <w:r w:rsidRPr="00425A79">
        <w:rPr>
          <w:szCs w:val="20"/>
        </w:rPr>
        <w:fldChar w:fldCharType="end"/>
      </w:r>
      <w:r w:rsidRPr="00425A79">
        <w:rPr>
          <w:szCs w:val="20"/>
        </w:rPr>
        <w:instrText xml:space="preserve">" </w:instrText>
      </w:r>
      <w:r w:rsidRPr="00425A79">
        <w:rPr>
          <w:szCs w:val="20"/>
        </w:rPr>
        <w:fldChar w:fldCharType="end"/>
      </w:r>
      <w:r w:rsidRPr="00425A79">
        <w:rPr>
          <w:szCs w:val="20"/>
        </w:rPr>
        <w:fldChar w:fldCharType="begin"/>
      </w:r>
      <w:r w:rsidRPr="00425A79">
        <w:rPr>
          <w:szCs w:val="20"/>
        </w:rPr>
        <w:instrText xml:space="preserve">IF </w:instrText>
      </w:r>
      <w:r w:rsidRPr="00425A79">
        <w:rPr>
          <w:szCs w:val="20"/>
        </w:rPr>
        <w:fldChar w:fldCharType="begin"/>
      </w:r>
      <w:r w:rsidRPr="00425A79">
        <w:rPr>
          <w:szCs w:val="20"/>
        </w:rPr>
        <w:instrText xml:space="preserve"> MERGEFIELD habilo </w:instrText>
      </w:r>
      <w:r w:rsidRPr="00425A79">
        <w:rPr>
          <w:szCs w:val="20"/>
        </w:rPr>
        <w:fldChar w:fldCharType="end"/>
      </w:r>
      <w:r w:rsidRPr="00425A79">
        <w:rPr>
          <w:szCs w:val="20"/>
        </w:rPr>
        <w:instrText xml:space="preserve"> = "1"  </w:instrText>
      </w:r>
      <w:r w:rsidRPr="00425A79">
        <w:rPr>
          <w:szCs w:val="20"/>
        </w:rPr>
        <w:fldChar w:fldCharType="end"/>
      </w:r>
      <w:r w:rsidRPr="00425A79">
        <w:rPr>
          <w:szCs w:val="20"/>
        </w:rPr>
        <w:t>.</w:t>
      </w:r>
      <w:r w:rsidRPr="00425A79">
        <w:rPr>
          <w:szCs w:val="20"/>
        </w:rPr>
        <w:tab/>
      </w:r>
    </w:p>
    <w:p w:rsidR="00425A79" w:rsidRPr="00425A79" w:rsidRDefault="00425A79" w:rsidP="00425A79">
      <w:pPr>
        <w:pStyle w:val="snormtext"/>
        <w:rPr>
          <w:sz w:val="20"/>
        </w:rPr>
      </w:pPr>
      <w:r w:rsidRPr="00425A79">
        <w:rPr>
          <w:sz w:val="20"/>
        </w:rPr>
        <w:t xml:space="preserve">Passau, den 6. September 2017 </w:t>
      </w:r>
      <w:r w:rsidRPr="00425A79">
        <w:rPr>
          <w:sz w:val="20"/>
        </w:rPr>
        <w:tab/>
      </w:r>
    </w:p>
    <w:p w:rsidR="00425A79" w:rsidRPr="00425A79" w:rsidRDefault="00425A79" w:rsidP="00425A79">
      <w:pPr>
        <w:pStyle w:val="snormtext"/>
        <w:rPr>
          <w:sz w:val="20"/>
        </w:rPr>
      </w:pPr>
      <w:r w:rsidRPr="00425A79">
        <w:rPr>
          <w:sz w:val="20"/>
        </w:rPr>
        <w:t>UNIVERSITÄT PASSAU</w:t>
      </w:r>
      <w:r w:rsidRPr="00425A79">
        <w:rPr>
          <w:sz w:val="20"/>
        </w:rPr>
        <w:br/>
        <w:t>Die Präsidentin</w:t>
      </w:r>
    </w:p>
    <w:p w:rsidR="00425A79" w:rsidRPr="00425A79" w:rsidRDefault="00425A79" w:rsidP="00425A79">
      <w:pPr>
        <w:pStyle w:val="snormtext"/>
        <w:rPr>
          <w:sz w:val="20"/>
        </w:rPr>
      </w:pPr>
      <w:r w:rsidRPr="00425A79">
        <w:rPr>
          <w:sz w:val="20"/>
        </w:rPr>
        <w:fldChar w:fldCharType="begin"/>
      </w:r>
      <w:r w:rsidRPr="00425A79">
        <w:rPr>
          <w:sz w:val="20"/>
        </w:rPr>
        <w:instrText xml:space="preserve"> IF </w:instrText>
      </w:r>
      <w:r w:rsidRPr="00425A79">
        <w:rPr>
          <w:sz w:val="20"/>
        </w:rPr>
        <w:fldChar w:fldCharType="begin"/>
      </w:r>
      <w:r w:rsidRPr="00425A79">
        <w:rPr>
          <w:sz w:val="20"/>
        </w:rPr>
        <w:instrText xml:space="preserve"> re </w:instrText>
      </w:r>
      <w:r w:rsidRPr="00425A79">
        <w:rPr>
          <w:sz w:val="20"/>
        </w:rPr>
        <w:fldChar w:fldCharType="separate"/>
      </w:r>
      <w:r w:rsidR="00627362" w:rsidRPr="00425A79">
        <w:instrText>1</w:instrText>
      </w:r>
      <w:r w:rsidRPr="00425A79">
        <w:rPr>
          <w:sz w:val="20"/>
        </w:rPr>
        <w:fldChar w:fldCharType="end"/>
      </w:r>
      <w:r w:rsidRPr="00425A79">
        <w:rPr>
          <w:sz w:val="20"/>
        </w:rPr>
        <w:instrText xml:space="preserve"> = 1 "" "i. V."</w:instrText>
      </w:r>
      <w:r w:rsidRPr="00425A79">
        <w:rPr>
          <w:sz w:val="20"/>
        </w:rPr>
        <w:fldChar w:fldCharType="end"/>
      </w:r>
      <w:r w:rsidRPr="00425A79">
        <w:rPr>
          <w:sz w:val="20"/>
        </w:rPr>
        <w:t>i.V.</w:t>
      </w:r>
    </w:p>
    <w:p w:rsidR="00425A79" w:rsidRPr="00425A79" w:rsidRDefault="00425A79" w:rsidP="00425A79">
      <w:pPr>
        <w:pStyle w:val="snormtext"/>
        <w:rPr>
          <w:sz w:val="20"/>
        </w:rPr>
      </w:pPr>
    </w:p>
    <w:p w:rsidR="00425A79" w:rsidRPr="00425A79" w:rsidRDefault="00425A79" w:rsidP="00425A79">
      <w:pPr>
        <w:pStyle w:val="snormtext"/>
        <w:rPr>
          <w:sz w:val="20"/>
        </w:rPr>
      </w:pPr>
      <w:r w:rsidRPr="00425A79">
        <w:rPr>
          <w:sz w:val="20"/>
        </w:rPr>
        <w:t>Vizepräsident Prof. Dr. Rainer Wernsmann</w:t>
      </w:r>
      <w:r w:rsidRPr="00425A79">
        <w:rPr>
          <w:sz w:val="20"/>
        </w:rPr>
        <w:br/>
      </w:r>
    </w:p>
    <w:p w:rsidR="00425A79" w:rsidRPr="00425A79" w:rsidRDefault="00425A79" w:rsidP="00425A79">
      <w:pPr>
        <w:pStyle w:val="snormtext"/>
        <w:rPr>
          <w:sz w:val="20"/>
        </w:rPr>
      </w:pPr>
    </w:p>
    <w:p w:rsidR="00425A79" w:rsidRPr="00425A79" w:rsidRDefault="00425A79" w:rsidP="00425A79">
      <w:pPr>
        <w:pStyle w:val="snormtext"/>
        <w:rPr>
          <w:sz w:val="20"/>
        </w:rPr>
      </w:pPr>
    </w:p>
    <w:p w:rsidR="00425A79" w:rsidRPr="00425A79" w:rsidRDefault="00425A79" w:rsidP="00425A79">
      <w:pPr>
        <w:pStyle w:val="snormtext"/>
        <w:ind w:right="425"/>
        <w:rPr>
          <w:sz w:val="20"/>
        </w:rPr>
      </w:pPr>
      <w:r w:rsidRPr="00425A79">
        <w:rPr>
          <w:sz w:val="20"/>
        </w:rPr>
        <w:t xml:space="preserve">Die Satzung wurde am 6. September 2017 in der Hochschule niedergelegt; die Niederlegung wurde am 6. September 2017 durch Anschlag in der Hochschule bekannt gegeben. </w:t>
      </w:r>
    </w:p>
    <w:p w:rsidR="00425A79" w:rsidRPr="00425A79" w:rsidRDefault="00425A79" w:rsidP="00425A79">
      <w:pPr>
        <w:pStyle w:val="snormtext"/>
        <w:rPr>
          <w:sz w:val="20"/>
        </w:rPr>
      </w:pPr>
      <w:r w:rsidRPr="00425A79">
        <w:rPr>
          <w:sz w:val="20"/>
        </w:rPr>
        <w:t>Tag der Bekanntmachung ist der 6. September 2017.</w:t>
      </w:r>
    </w:p>
    <w:p w:rsidR="00425A79" w:rsidRPr="00425A79" w:rsidRDefault="00425A79" w:rsidP="00425A79">
      <w:pPr>
        <w:pStyle w:val="snormtext"/>
        <w:rPr>
          <w:sz w:val="20"/>
        </w:rPr>
      </w:pPr>
    </w:p>
    <w:p w:rsidR="00425A79" w:rsidRPr="00425A79" w:rsidRDefault="00425A79" w:rsidP="00425A79">
      <w:pPr>
        <w:pStyle w:val="snormtext"/>
        <w:rPr>
          <w:sz w:val="20"/>
        </w:rPr>
      </w:pPr>
    </w:p>
    <w:p w:rsidR="00425A79" w:rsidRPr="0071127F" w:rsidRDefault="00425A79" w:rsidP="00D667AF">
      <w:pPr>
        <w:spacing w:after="0" w:line="240" w:lineRule="auto"/>
        <w:jc w:val="both"/>
        <w:outlineLvl w:val="0"/>
        <w:rPr>
          <w:rFonts w:cs="Arial"/>
          <w:szCs w:val="20"/>
        </w:rPr>
      </w:pPr>
    </w:p>
    <w:sectPr w:rsidR="00425A79" w:rsidRPr="0071127F" w:rsidSect="0071127F">
      <w:headerReference w:type="default" r:id="rId9"/>
      <w:footerReference w:type="default" r:id="rId10"/>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F3D" w:rsidRDefault="00BA1F3D" w:rsidP="008522C8">
      <w:pPr>
        <w:spacing w:after="0" w:line="240" w:lineRule="auto"/>
      </w:pPr>
      <w:r>
        <w:separator/>
      </w:r>
    </w:p>
  </w:endnote>
  <w:endnote w:type="continuationSeparator" w:id="0">
    <w:p w:rsidR="00BA1F3D" w:rsidRDefault="00BA1F3D" w:rsidP="0085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D8D" w:rsidRDefault="003A5D8D">
    <w:pPr>
      <w:pStyle w:val="Fuzeile"/>
      <w:jc w:val="right"/>
    </w:pPr>
    <w:r>
      <w:fldChar w:fldCharType="begin"/>
    </w:r>
    <w:r>
      <w:instrText>PAGE   \* MERGEFORMAT</w:instrText>
    </w:r>
    <w:r>
      <w:fldChar w:fldCharType="separate"/>
    </w:r>
    <w:r w:rsidR="001F341A">
      <w:rPr>
        <w:noProof/>
      </w:rPr>
      <w:t>2</w:t>
    </w:r>
    <w:r>
      <w:fldChar w:fldCharType="end"/>
    </w:r>
  </w:p>
  <w:p w:rsidR="003A5D8D" w:rsidRDefault="003A5D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F3D" w:rsidRDefault="00BA1F3D" w:rsidP="008522C8">
      <w:pPr>
        <w:spacing w:after="0" w:line="240" w:lineRule="auto"/>
      </w:pPr>
      <w:r>
        <w:separator/>
      </w:r>
    </w:p>
  </w:footnote>
  <w:footnote w:type="continuationSeparator" w:id="0">
    <w:p w:rsidR="00BA1F3D" w:rsidRDefault="00BA1F3D" w:rsidP="0085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7F" w:rsidRPr="0071127F" w:rsidRDefault="00A33B4A">
    <w:pPr>
      <w:pStyle w:val="Kopfzeile"/>
      <w:rPr>
        <w:rFonts w:ascii="Arial" w:hAnsi="Arial" w:cs="Arial"/>
        <w:color w:val="595959"/>
        <w:sz w:val="16"/>
        <w:szCs w:val="16"/>
      </w:rPr>
    </w:pPr>
    <w:r>
      <w:rPr>
        <w:rFonts w:ascii="Arial" w:hAnsi="Arial" w:cs="Arial"/>
        <w:color w:val="595959"/>
        <w:sz w:val="16"/>
        <w:szCs w:val="16"/>
      </w:rPr>
      <w:t>FStuPO B.A. Journalistik und S</w:t>
    </w:r>
    <w:r w:rsidR="0071127F" w:rsidRPr="0071127F">
      <w:rPr>
        <w:rFonts w:ascii="Arial" w:hAnsi="Arial" w:cs="Arial"/>
        <w:color w:val="595959"/>
        <w:sz w:val="16"/>
        <w:szCs w:val="16"/>
      </w:rPr>
      <w:t>trategische Kommunikation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00611"/>
    <w:multiLevelType w:val="hybridMultilevel"/>
    <w:tmpl w:val="82A0CCA2"/>
    <w:lvl w:ilvl="0" w:tplc="05527094">
      <w:start w:val="1"/>
      <w:numFmt w:val="lowerLetter"/>
      <w:lvlText w:val="%1)"/>
      <w:lvlJc w:val="left"/>
      <w:pPr>
        <w:ind w:left="1140" w:hanging="360"/>
      </w:pPr>
      <w:rPr>
        <w:rFonts w:hint="default"/>
        <w:color w:val="auto"/>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 w15:restartNumberingAfterBreak="0">
    <w:nsid w:val="408D2997"/>
    <w:multiLevelType w:val="hybridMultilevel"/>
    <w:tmpl w:val="F4B201C2"/>
    <w:lvl w:ilvl="0" w:tplc="B1488738">
      <w:start w:val="1"/>
      <w:numFmt w:val="lowerLetter"/>
      <w:lvlText w:val="%1)"/>
      <w:lvlJc w:val="left"/>
      <w:pPr>
        <w:ind w:left="1155" w:hanging="360"/>
      </w:pPr>
      <w:rPr>
        <w:rFonts w:hint="default"/>
        <w:color w:val="auto"/>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2" w15:restartNumberingAfterBreak="0">
    <w:nsid w:val="42376883"/>
    <w:multiLevelType w:val="hybridMultilevel"/>
    <w:tmpl w:val="5940741A"/>
    <w:lvl w:ilvl="0" w:tplc="04070001">
      <w:start w:val="1"/>
      <w:numFmt w:val="bullet"/>
      <w:lvlText w:val=""/>
      <w:lvlJc w:val="left"/>
      <w:pPr>
        <w:ind w:left="1155" w:hanging="360"/>
      </w:pPr>
      <w:rPr>
        <w:rFonts w:ascii="Symbol" w:hAnsi="Symbol"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3" w15:restartNumberingAfterBreak="0">
    <w:nsid w:val="446F120F"/>
    <w:multiLevelType w:val="hybridMultilevel"/>
    <w:tmpl w:val="DEF646B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15:restartNumberingAfterBreak="0">
    <w:nsid w:val="4EE84E72"/>
    <w:multiLevelType w:val="hybridMultilevel"/>
    <w:tmpl w:val="5A88AEA2"/>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5" w15:restartNumberingAfterBreak="0">
    <w:nsid w:val="69006594"/>
    <w:multiLevelType w:val="hybridMultilevel"/>
    <w:tmpl w:val="4BB4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0FB"/>
    <w:rsid w:val="000022FD"/>
    <w:rsid w:val="000069AF"/>
    <w:rsid w:val="00024350"/>
    <w:rsid w:val="0003115F"/>
    <w:rsid w:val="00036A24"/>
    <w:rsid w:val="00057C8B"/>
    <w:rsid w:val="000B0AC8"/>
    <w:rsid w:val="000C56AD"/>
    <w:rsid w:val="000D4167"/>
    <w:rsid w:val="000D50E4"/>
    <w:rsid w:val="000F1061"/>
    <w:rsid w:val="000F296C"/>
    <w:rsid w:val="000F2E0C"/>
    <w:rsid w:val="000F58F7"/>
    <w:rsid w:val="00111329"/>
    <w:rsid w:val="00145BAB"/>
    <w:rsid w:val="00186DE0"/>
    <w:rsid w:val="001A1F1B"/>
    <w:rsid w:val="001C6619"/>
    <w:rsid w:val="001D46D6"/>
    <w:rsid w:val="001E66B1"/>
    <w:rsid w:val="001F341A"/>
    <w:rsid w:val="001F7B03"/>
    <w:rsid w:val="00202DAB"/>
    <w:rsid w:val="00251E50"/>
    <w:rsid w:val="00253FA9"/>
    <w:rsid w:val="00256257"/>
    <w:rsid w:val="002828AB"/>
    <w:rsid w:val="002830CD"/>
    <w:rsid w:val="00296617"/>
    <w:rsid w:val="002E7681"/>
    <w:rsid w:val="00321385"/>
    <w:rsid w:val="00330BAF"/>
    <w:rsid w:val="00334CF9"/>
    <w:rsid w:val="0037541F"/>
    <w:rsid w:val="003805A2"/>
    <w:rsid w:val="003A5D8D"/>
    <w:rsid w:val="003E5D78"/>
    <w:rsid w:val="00425A79"/>
    <w:rsid w:val="00446A59"/>
    <w:rsid w:val="0045207F"/>
    <w:rsid w:val="00457338"/>
    <w:rsid w:val="0047558D"/>
    <w:rsid w:val="004810D8"/>
    <w:rsid w:val="004D3EED"/>
    <w:rsid w:val="004D4F83"/>
    <w:rsid w:val="004F5E9B"/>
    <w:rsid w:val="00507880"/>
    <w:rsid w:val="0051587E"/>
    <w:rsid w:val="00517A6A"/>
    <w:rsid w:val="005341FF"/>
    <w:rsid w:val="00534AEB"/>
    <w:rsid w:val="00556184"/>
    <w:rsid w:val="00567D09"/>
    <w:rsid w:val="0058030C"/>
    <w:rsid w:val="00586607"/>
    <w:rsid w:val="00586E0A"/>
    <w:rsid w:val="005A6F55"/>
    <w:rsid w:val="005B568B"/>
    <w:rsid w:val="005B7792"/>
    <w:rsid w:val="005C6B66"/>
    <w:rsid w:val="0061530F"/>
    <w:rsid w:val="006167DB"/>
    <w:rsid w:val="00627362"/>
    <w:rsid w:val="006641F1"/>
    <w:rsid w:val="006A1D7D"/>
    <w:rsid w:val="006A2326"/>
    <w:rsid w:val="006B79D9"/>
    <w:rsid w:val="006E0A70"/>
    <w:rsid w:val="0071127F"/>
    <w:rsid w:val="007634AC"/>
    <w:rsid w:val="007757A9"/>
    <w:rsid w:val="00781DFD"/>
    <w:rsid w:val="007908D4"/>
    <w:rsid w:val="007A2065"/>
    <w:rsid w:val="007A6E57"/>
    <w:rsid w:val="007C536E"/>
    <w:rsid w:val="007D10F2"/>
    <w:rsid w:val="007E29BA"/>
    <w:rsid w:val="007E4216"/>
    <w:rsid w:val="007F1A24"/>
    <w:rsid w:val="008049CC"/>
    <w:rsid w:val="00805E6D"/>
    <w:rsid w:val="00810FDE"/>
    <w:rsid w:val="00816981"/>
    <w:rsid w:val="008522C8"/>
    <w:rsid w:val="008557B2"/>
    <w:rsid w:val="00865876"/>
    <w:rsid w:val="008A6DA7"/>
    <w:rsid w:val="008C19E8"/>
    <w:rsid w:val="008D25D2"/>
    <w:rsid w:val="009170A5"/>
    <w:rsid w:val="0093735D"/>
    <w:rsid w:val="00970E6A"/>
    <w:rsid w:val="00980B90"/>
    <w:rsid w:val="00983D28"/>
    <w:rsid w:val="009A08E7"/>
    <w:rsid w:val="009C4286"/>
    <w:rsid w:val="009D24B3"/>
    <w:rsid w:val="00A32E74"/>
    <w:rsid w:val="00A33B4A"/>
    <w:rsid w:val="00A63DCB"/>
    <w:rsid w:val="00A7528B"/>
    <w:rsid w:val="00AA2F24"/>
    <w:rsid w:val="00AB6162"/>
    <w:rsid w:val="00AD1954"/>
    <w:rsid w:val="00AF4377"/>
    <w:rsid w:val="00AF469B"/>
    <w:rsid w:val="00B148F3"/>
    <w:rsid w:val="00B1567E"/>
    <w:rsid w:val="00B37960"/>
    <w:rsid w:val="00B438DA"/>
    <w:rsid w:val="00BA1F3D"/>
    <w:rsid w:val="00BA4FB4"/>
    <w:rsid w:val="00BB137A"/>
    <w:rsid w:val="00BB19A5"/>
    <w:rsid w:val="00BB1C27"/>
    <w:rsid w:val="00BB7480"/>
    <w:rsid w:val="00BC14F3"/>
    <w:rsid w:val="00BC20FB"/>
    <w:rsid w:val="00BD24A1"/>
    <w:rsid w:val="00BD2763"/>
    <w:rsid w:val="00BE0E44"/>
    <w:rsid w:val="00BE3A68"/>
    <w:rsid w:val="00BF1960"/>
    <w:rsid w:val="00BF5133"/>
    <w:rsid w:val="00BF72D6"/>
    <w:rsid w:val="00C30C83"/>
    <w:rsid w:val="00C345A6"/>
    <w:rsid w:val="00C55CCA"/>
    <w:rsid w:val="00D302B6"/>
    <w:rsid w:val="00D3455D"/>
    <w:rsid w:val="00D50BC3"/>
    <w:rsid w:val="00D667AF"/>
    <w:rsid w:val="00D740DB"/>
    <w:rsid w:val="00DB2C9B"/>
    <w:rsid w:val="00DE1CB6"/>
    <w:rsid w:val="00E2483D"/>
    <w:rsid w:val="00E309B8"/>
    <w:rsid w:val="00E5438B"/>
    <w:rsid w:val="00E91BE0"/>
    <w:rsid w:val="00E95236"/>
    <w:rsid w:val="00ED54CF"/>
    <w:rsid w:val="00EE028C"/>
    <w:rsid w:val="00F43377"/>
    <w:rsid w:val="00F77525"/>
    <w:rsid w:val="00F870CB"/>
    <w:rsid w:val="00FA50C9"/>
    <w:rsid w:val="00FA60F0"/>
    <w:rsid w:val="00FD09EA"/>
    <w:rsid w:val="00FD4EA9"/>
    <w:rsid w:val="00FF07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A70F6A"/>
  <w15:chartTrackingRefBased/>
  <w15:docId w15:val="{9A7C7E02-6A75-4D58-A5C7-93901468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05A2"/>
    <w:pPr>
      <w:spacing w:after="200" w:line="276" w:lineRule="auto"/>
    </w:pPr>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B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20FB"/>
    <w:pPr>
      <w:spacing w:after="0" w:line="240" w:lineRule="auto"/>
      <w:ind w:left="720"/>
      <w:contextualSpacing/>
    </w:pPr>
    <w:rPr>
      <w:rFonts w:ascii="Times" w:eastAsia="Times" w:hAnsi="Times"/>
      <w:sz w:val="24"/>
      <w:szCs w:val="20"/>
      <w:lang w:eastAsia="de-DE"/>
    </w:rPr>
  </w:style>
  <w:style w:type="paragraph" w:styleId="Textkrper2">
    <w:name w:val="Body Text 2"/>
    <w:basedOn w:val="Standard"/>
    <w:link w:val="Textkrper2Zchn"/>
    <w:semiHidden/>
    <w:rsid w:val="0051587E"/>
    <w:pPr>
      <w:spacing w:after="0" w:line="240" w:lineRule="auto"/>
      <w:jc w:val="both"/>
    </w:pPr>
    <w:rPr>
      <w:rFonts w:eastAsia="Times New Roman" w:cs="Arial"/>
      <w:sz w:val="22"/>
      <w:szCs w:val="20"/>
      <w:lang w:eastAsia="de-DE"/>
    </w:rPr>
  </w:style>
  <w:style w:type="character" w:customStyle="1" w:styleId="Textkrper2Zchn">
    <w:name w:val="Textkörper 2 Zchn"/>
    <w:link w:val="Textkrper2"/>
    <w:semiHidden/>
    <w:rsid w:val="0051587E"/>
    <w:rPr>
      <w:rFonts w:ascii="Arial" w:eastAsia="Times New Roman" w:hAnsi="Arial" w:cs="Arial"/>
      <w:szCs w:val="20"/>
      <w:lang w:eastAsia="de-DE"/>
    </w:rPr>
  </w:style>
  <w:style w:type="paragraph" w:styleId="Sprechblasentext">
    <w:name w:val="Balloon Text"/>
    <w:basedOn w:val="Standard"/>
    <w:link w:val="SprechblasentextZchn"/>
    <w:uiPriority w:val="99"/>
    <w:semiHidden/>
    <w:unhideWhenUsed/>
    <w:rsid w:val="00D740D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740DB"/>
    <w:rPr>
      <w:rFonts w:ascii="Tahoma" w:eastAsia="Calibri" w:hAnsi="Tahoma" w:cs="Tahoma"/>
      <w:sz w:val="16"/>
      <w:szCs w:val="16"/>
    </w:rPr>
  </w:style>
  <w:style w:type="paragraph" w:styleId="Kopfzeile">
    <w:name w:val="header"/>
    <w:basedOn w:val="Standard"/>
    <w:link w:val="KopfzeileZchn"/>
    <w:uiPriority w:val="99"/>
    <w:rsid w:val="00805E6D"/>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link w:val="Kopfzeile"/>
    <w:uiPriority w:val="99"/>
    <w:rsid w:val="00805E6D"/>
    <w:rPr>
      <w:rFonts w:ascii="Times New Roman" w:eastAsia="Times New Roman" w:hAnsi="Times New Roman" w:cs="Times New Roman"/>
      <w:sz w:val="24"/>
      <w:szCs w:val="20"/>
      <w:lang w:eastAsia="de-DE"/>
    </w:rPr>
  </w:style>
  <w:style w:type="character" w:customStyle="1" w:styleId="highlight">
    <w:name w:val="highlight"/>
    <w:basedOn w:val="Absatz-Standardschriftart"/>
    <w:rsid w:val="00586E0A"/>
  </w:style>
  <w:style w:type="paragraph" w:styleId="Fuzeile">
    <w:name w:val="footer"/>
    <w:basedOn w:val="Standard"/>
    <w:link w:val="FuzeileZchn"/>
    <w:uiPriority w:val="99"/>
    <w:unhideWhenUsed/>
    <w:rsid w:val="008522C8"/>
    <w:pPr>
      <w:tabs>
        <w:tab w:val="center" w:pos="4536"/>
        <w:tab w:val="right" w:pos="9072"/>
      </w:tabs>
    </w:pPr>
  </w:style>
  <w:style w:type="character" w:customStyle="1" w:styleId="FuzeileZchn">
    <w:name w:val="Fußzeile Zchn"/>
    <w:link w:val="Fuzeile"/>
    <w:uiPriority w:val="99"/>
    <w:rsid w:val="008522C8"/>
    <w:rPr>
      <w:rFonts w:ascii="Arial" w:hAnsi="Arial"/>
      <w:szCs w:val="22"/>
      <w:lang w:eastAsia="en-US"/>
    </w:rPr>
  </w:style>
  <w:style w:type="paragraph" w:customStyle="1" w:styleId="Textkrper21">
    <w:name w:val="Textkörper 21"/>
    <w:basedOn w:val="Standard"/>
    <w:rsid w:val="00036A24"/>
    <w:pPr>
      <w:suppressAutoHyphens/>
      <w:spacing w:after="0" w:line="240" w:lineRule="auto"/>
      <w:jc w:val="both"/>
    </w:pPr>
    <w:rPr>
      <w:rFonts w:ascii="Times New Roman" w:eastAsia="Times" w:hAnsi="Times New Roman"/>
      <w:color w:val="000000"/>
      <w:sz w:val="32"/>
      <w:szCs w:val="20"/>
      <w:lang w:eastAsia="zh-CN"/>
    </w:rPr>
  </w:style>
  <w:style w:type="paragraph" w:customStyle="1" w:styleId="snormtext">
    <w:name w:val="snormtext"/>
    <w:basedOn w:val="Standard"/>
    <w:rsid w:val="00425A79"/>
    <w:pPr>
      <w:spacing w:after="240" w:line="240" w:lineRule="auto"/>
    </w:pPr>
    <w:rPr>
      <w:rFonts w:eastAsia="Times New Roman"/>
      <w:sz w:val="24"/>
      <w:szCs w:val="20"/>
      <w:lang w:eastAsia="de-DE"/>
    </w:rPr>
  </w:style>
  <w:style w:type="paragraph" w:styleId="Textkrper">
    <w:name w:val="Body Text"/>
    <w:basedOn w:val="Standard"/>
    <w:link w:val="TextkrperZchn"/>
    <w:uiPriority w:val="99"/>
    <w:semiHidden/>
    <w:unhideWhenUsed/>
    <w:rsid w:val="008C19E8"/>
    <w:pPr>
      <w:spacing w:after="120"/>
    </w:pPr>
  </w:style>
  <w:style w:type="character" w:customStyle="1" w:styleId="TextkrperZchn">
    <w:name w:val="Textkörper Zchn"/>
    <w:link w:val="Textkrper"/>
    <w:uiPriority w:val="99"/>
    <w:semiHidden/>
    <w:rsid w:val="008C19E8"/>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97911">
      <w:bodyDiv w:val="1"/>
      <w:marLeft w:val="0"/>
      <w:marRight w:val="0"/>
      <w:marTop w:val="0"/>
      <w:marBottom w:val="0"/>
      <w:divBdr>
        <w:top w:val="none" w:sz="0" w:space="0" w:color="auto"/>
        <w:left w:val="none" w:sz="0" w:space="0" w:color="auto"/>
        <w:bottom w:val="none" w:sz="0" w:space="0" w:color="auto"/>
        <w:right w:val="none" w:sz="0" w:space="0" w:color="auto"/>
      </w:divBdr>
      <w:divsChild>
        <w:div w:id="193813412">
          <w:marLeft w:val="0"/>
          <w:marRight w:val="0"/>
          <w:marTop w:val="0"/>
          <w:marBottom w:val="0"/>
          <w:divBdr>
            <w:top w:val="none" w:sz="0" w:space="0" w:color="auto"/>
            <w:left w:val="none" w:sz="0" w:space="0" w:color="auto"/>
            <w:bottom w:val="none" w:sz="0" w:space="0" w:color="auto"/>
            <w:right w:val="none" w:sz="0" w:space="0" w:color="auto"/>
          </w:divBdr>
        </w:div>
        <w:div w:id="624042432">
          <w:marLeft w:val="0"/>
          <w:marRight w:val="0"/>
          <w:marTop w:val="0"/>
          <w:marBottom w:val="0"/>
          <w:divBdr>
            <w:top w:val="none" w:sz="0" w:space="0" w:color="auto"/>
            <w:left w:val="none" w:sz="0" w:space="0" w:color="auto"/>
            <w:bottom w:val="none" w:sz="0" w:space="0" w:color="auto"/>
            <w:right w:val="none" w:sz="0" w:space="0" w:color="auto"/>
          </w:divBdr>
        </w:div>
        <w:div w:id="1002316884">
          <w:marLeft w:val="0"/>
          <w:marRight w:val="0"/>
          <w:marTop w:val="0"/>
          <w:marBottom w:val="0"/>
          <w:divBdr>
            <w:top w:val="none" w:sz="0" w:space="0" w:color="auto"/>
            <w:left w:val="none" w:sz="0" w:space="0" w:color="auto"/>
            <w:bottom w:val="none" w:sz="0" w:space="0" w:color="auto"/>
            <w:right w:val="none" w:sz="0" w:space="0" w:color="auto"/>
          </w:divBdr>
        </w:div>
        <w:div w:id="1225095203">
          <w:marLeft w:val="0"/>
          <w:marRight w:val="0"/>
          <w:marTop w:val="0"/>
          <w:marBottom w:val="0"/>
          <w:divBdr>
            <w:top w:val="none" w:sz="0" w:space="0" w:color="auto"/>
            <w:left w:val="none" w:sz="0" w:space="0" w:color="auto"/>
            <w:bottom w:val="none" w:sz="0" w:space="0" w:color="auto"/>
            <w:right w:val="none" w:sz="0" w:space="0" w:color="auto"/>
          </w:divBdr>
        </w:div>
        <w:div w:id="1347437058">
          <w:marLeft w:val="0"/>
          <w:marRight w:val="0"/>
          <w:marTop w:val="0"/>
          <w:marBottom w:val="0"/>
          <w:divBdr>
            <w:top w:val="none" w:sz="0" w:space="0" w:color="auto"/>
            <w:left w:val="none" w:sz="0" w:space="0" w:color="auto"/>
            <w:bottom w:val="none" w:sz="0" w:space="0" w:color="auto"/>
            <w:right w:val="none" w:sz="0" w:space="0" w:color="auto"/>
          </w:divBdr>
        </w:div>
        <w:div w:id="1546943598">
          <w:marLeft w:val="0"/>
          <w:marRight w:val="0"/>
          <w:marTop w:val="0"/>
          <w:marBottom w:val="0"/>
          <w:divBdr>
            <w:top w:val="none" w:sz="0" w:space="0" w:color="auto"/>
            <w:left w:val="none" w:sz="0" w:space="0" w:color="auto"/>
            <w:bottom w:val="none" w:sz="0" w:space="0" w:color="auto"/>
            <w:right w:val="none" w:sz="0" w:space="0" w:color="auto"/>
          </w:divBdr>
        </w:div>
        <w:div w:id="1636518939">
          <w:marLeft w:val="0"/>
          <w:marRight w:val="0"/>
          <w:marTop w:val="0"/>
          <w:marBottom w:val="0"/>
          <w:divBdr>
            <w:top w:val="none" w:sz="0" w:space="0" w:color="auto"/>
            <w:left w:val="none" w:sz="0" w:space="0" w:color="auto"/>
            <w:bottom w:val="none" w:sz="0" w:space="0" w:color="auto"/>
            <w:right w:val="none" w:sz="0" w:space="0" w:color="auto"/>
          </w:divBdr>
        </w:div>
        <w:div w:id="1728719914">
          <w:marLeft w:val="0"/>
          <w:marRight w:val="0"/>
          <w:marTop w:val="0"/>
          <w:marBottom w:val="0"/>
          <w:divBdr>
            <w:top w:val="none" w:sz="0" w:space="0" w:color="auto"/>
            <w:left w:val="none" w:sz="0" w:space="0" w:color="auto"/>
            <w:bottom w:val="none" w:sz="0" w:space="0" w:color="auto"/>
            <w:right w:val="none" w:sz="0" w:space="0" w:color="auto"/>
          </w:divBdr>
        </w:div>
      </w:divsChild>
    </w:div>
    <w:div w:id="1140686504">
      <w:bodyDiv w:val="1"/>
      <w:marLeft w:val="0"/>
      <w:marRight w:val="0"/>
      <w:marTop w:val="0"/>
      <w:marBottom w:val="0"/>
      <w:divBdr>
        <w:top w:val="none" w:sz="0" w:space="0" w:color="auto"/>
        <w:left w:val="none" w:sz="0" w:space="0" w:color="auto"/>
        <w:bottom w:val="none" w:sz="0" w:space="0" w:color="auto"/>
        <w:right w:val="none" w:sz="0" w:space="0" w:color="auto"/>
      </w:divBdr>
      <w:divsChild>
        <w:div w:id="144319225">
          <w:marLeft w:val="0"/>
          <w:marRight w:val="0"/>
          <w:marTop w:val="0"/>
          <w:marBottom w:val="0"/>
          <w:divBdr>
            <w:top w:val="none" w:sz="0" w:space="0" w:color="auto"/>
            <w:left w:val="none" w:sz="0" w:space="0" w:color="auto"/>
            <w:bottom w:val="none" w:sz="0" w:space="0" w:color="auto"/>
            <w:right w:val="none" w:sz="0" w:space="0" w:color="auto"/>
          </w:divBdr>
        </w:div>
        <w:div w:id="427771232">
          <w:marLeft w:val="0"/>
          <w:marRight w:val="0"/>
          <w:marTop w:val="0"/>
          <w:marBottom w:val="0"/>
          <w:divBdr>
            <w:top w:val="none" w:sz="0" w:space="0" w:color="auto"/>
            <w:left w:val="none" w:sz="0" w:space="0" w:color="auto"/>
            <w:bottom w:val="none" w:sz="0" w:space="0" w:color="auto"/>
            <w:right w:val="none" w:sz="0" w:space="0" w:color="auto"/>
          </w:divBdr>
        </w:div>
        <w:div w:id="720178168">
          <w:marLeft w:val="0"/>
          <w:marRight w:val="0"/>
          <w:marTop w:val="0"/>
          <w:marBottom w:val="0"/>
          <w:divBdr>
            <w:top w:val="none" w:sz="0" w:space="0" w:color="auto"/>
            <w:left w:val="none" w:sz="0" w:space="0" w:color="auto"/>
            <w:bottom w:val="none" w:sz="0" w:space="0" w:color="auto"/>
            <w:right w:val="none" w:sz="0" w:space="0" w:color="auto"/>
          </w:divBdr>
        </w:div>
        <w:div w:id="810899207">
          <w:marLeft w:val="0"/>
          <w:marRight w:val="0"/>
          <w:marTop w:val="0"/>
          <w:marBottom w:val="0"/>
          <w:divBdr>
            <w:top w:val="none" w:sz="0" w:space="0" w:color="auto"/>
            <w:left w:val="none" w:sz="0" w:space="0" w:color="auto"/>
            <w:bottom w:val="none" w:sz="0" w:space="0" w:color="auto"/>
            <w:right w:val="none" w:sz="0" w:space="0" w:color="auto"/>
          </w:divBdr>
        </w:div>
        <w:div w:id="1092438032">
          <w:marLeft w:val="0"/>
          <w:marRight w:val="0"/>
          <w:marTop w:val="0"/>
          <w:marBottom w:val="0"/>
          <w:divBdr>
            <w:top w:val="none" w:sz="0" w:space="0" w:color="auto"/>
            <w:left w:val="none" w:sz="0" w:space="0" w:color="auto"/>
            <w:bottom w:val="none" w:sz="0" w:space="0" w:color="auto"/>
            <w:right w:val="none" w:sz="0" w:space="0" w:color="auto"/>
          </w:divBdr>
        </w:div>
        <w:div w:id="1153830863">
          <w:marLeft w:val="0"/>
          <w:marRight w:val="0"/>
          <w:marTop w:val="0"/>
          <w:marBottom w:val="0"/>
          <w:divBdr>
            <w:top w:val="none" w:sz="0" w:space="0" w:color="auto"/>
            <w:left w:val="none" w:sz="0" w:space="0" w:color="auto"/>
            <w:bottom w:val="none" w:sz="0" w:space="0" w:color="auto"/>
            <w:right w:val="none" w:sz="0" w:space="0" w:color="auto"/>
          </w:divBdr>
        </w:div>
        <w:div w:id="1899592420">
          <w:marLeft w:val="0"/>
          <w:marRight w:val="0"/>
          <w:marTop w:val="0"/>
          <w:marBottom w:val="0"/>
          <w:divBdr>
            <w:top w:val="none" w:sz="0" w:space="0" w:color="auto"/>
            <w:left w:val="none" w:sz="0" w:space="0" w:color="auto"/>
            <w:bottom w:val="none" w:sz="0" w:space="0" w:color="auto"/>
            <w:right w:val="none" w:sz="0" w:space="0" w:color="auto"/>
          </w:divBdr>
        </w:div>
        <w:div w:id="195259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6EFC-100F-4EFE-9A4C-E72694B4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8909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FstuPO Bachelor Journalistik und Strategische Kommunikation</vt:lpstr>
    </vt:vector>
  </TitlesOfParts>
  <Company>Uni-Passau</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FstuPO Bachelor Journalistik und Strategische Kommunikation</dc:title>
  <dc:subject>12.09.2019</dc:subject>
  <dc:creator>Anton Schuberl</dc:creator>
  <cp:keywords/>
  <dc:description>in der Fassung der Änderungssatzung vom 12. September 2019</dc:description>
  <cp:lastModifiedBy>Chaber, Angela</cp:lastModifiedBy>
  <cp:revision>3</cp:revision>
  <cp:lastPrinted>2019-09-20T09:57:00Z</cp:lastPrinted>
  <dcterms:created xsi:type="dcterms:W3CDTF">2019-09-20T10:01:00Z</dcterms:created>
  <dcterms:modified xsi:type="dcterms:W3CDTF">2019-09-20T10:06:00Z</dcterms:modified>
</cp:coreProperties>
</file>